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6C9245" w14:textId="77777777" w:rsidR="00AF7642" w:rsidRPr="00F90AC3" w:rsidRDefault="00AF7642" w:rsidP="00AF7642">
      <w:pPr>
        <w:pStyle w:val="Corpotesto"/>
        <w:tabs>
          <w:tab w:val="left" w:pos="2093"/>
          <w:tab w:val="left" w:pos="2518"/>
          <w:tab w:val="left" w:pos="3936"/>
          <w:tab w:val="left" w:pos="9476"/>
        </w:tabs>
        <w:spacing w:before="0"/>
        <w:ind w:left="0"/>
        <w:jc w:val="center"/>
        <w:rPr>
          <w:rFonts w:ascii="Arial" w:hAnsi="Arial" w:cs="Arial"/>
          <w:b/>
          <w:iCs/>
          <w:sz w:val="72"/>
          <w:szCs w:val="72"/>
        </w:rPr>
      </w:pPr>
      <w:bookmarkStart w:id="0" w:name="_Toc506203998"/>
      <w:bookmarkStart w:id="1" w:name="_Toc515609355"/>
      <w:bookmarkStart w:id="2" w:name="_Toc11684531"/>
      <w:bookmarkStart w:id="3" w:name="_Toc11841517"/>
      <w:r w:rsidRPr="00F90AC3">
        <w:rPr>
          <w:rFonts w:ascii="Arial" w:hAnsi="Arial" w:cs="Arial"/>
          <w:b/>
          <w:iCs/>
          <w:sz w:val="72"/>
          <w:szCs w:val="72"/>
        </w:rPr>
        <w:t>MODELLO DI ORGANIZZAZIONE</w:t>
      </w:r>
      <w:r w:rsidR="00AD3D7F" w:rsidRPr="00F90AC3">
        <w:rPr>
          <w:rFonts w:ascii="Arial" w:hAnsi="Arial" w:cs="Arial"/>
          <w:b/>
          <w:iCs/>
          <w:sz w:val="72"/>
          <w:szCs w:val="72"/>
        </w:rPr>
        <w:t xml:space="preserve"> </w:t>
      </w:r>
      <w:r w:rsidRPr="00F90AC3">
        <w:rPr>
          <w:rFonts w:ascii="Arial" w:hAnsi="Arial" w:cs="Arial"/>
          <w:b/>
          <w:iCs/>
          <w:sz w:val="72"/>
          <w:szCs w:val="72"/>
        </w:rPr>
        <w:t>GESTIONE E CONTROLLO EX D.LGS. N. 231/2001</w:t>
      </w:r>
    </w:p>
    <w:p w14:paraId="58343EBA" w14:textId="77777777" w:rsidR="00AF7642" w:rsidRPr="00F90AC3" w:rsidRDefault="00AF7642" w:rsidP="00AF7642">
      <w:pPr>
        <w:pStyle w:val="Corpotesto"/>
        <w:tabs>
          <w:tab w:val="left" w:pos="2093"/>
          <w:tab w:val="left" w:pos="2518"/>
          <w:tab w:val="left" w:pos="3936"/>
          <w:tab w:val="left" w:pos="9476"/>
        </w:tabs>
        <w:spacing w:before="0"/>
        <w:ind w:left="0"/>
        <w:jc w:val="center"/>
        <w:rPr>
          <w:rFonts w:ascii="Arial" w:hAnsi="Arial" w:cs="Arial"/>
          <w:b/>
          <w:iCs/>
          <w:sz w:val="52"/>
          <w:szCs w:val="52"/>
        </w:rPr>
      </w:pPr>
      <w:r w:rsidRPr="00F90AC3">
        <w:rPr>
          <w:rFonts w:ascii="Arial" w:hAnsi="Arial" w:cs="Arial"/>
          <w:b/>
          <w:iCs/>
          <w:sz w:val="52"/>
          <w:szCs w:val="52"/>
        </w:rPr>
        <w:t>Parte Speciale</w:t>
      </w:r>
    </w:p>
    <w:p w14:paraId="6757415B" w14:textId="77777777" w:rsidR="00006714" w:rsidRPr="00F90AC3" w:rsidRDefault="00006714" w:rsidP="00006714">
      <w:pPr>
        <w:keepNext/>
        <w:keepLines/>
        <w:spacing w:after="40" w:line="240" w:lineRule="auto"/>
        <w:ind w:left="432" w:right="-2"/>
        <w:outlineLvl w:val="0"/>
        <w:rPr>
          <w:rFonts w:ascii="Calibri Light" w:eastAsia="SimSun" w:hAnsi="Calibri Light"/>
          <w:sz w:val="36"/>
          <w:szCs w:val="36"/>
        </w:rPr>
      </w:pPr>
    </w:p>
    <w:p w14:paraId="19732D75" w14:textId="77777777" w:rsidR="00006714" w:rsidRPr="00F90AC3" w:rsidRDefault="00006714" w:rsidP="00006714">
      <w:pPr>
        <w:keepNext/>
        <w:keepLines/>
        <w:spacing w:after="40" w:line="240" w:lineRule="auto"/>
        <w:ind w:left="432" w:right="-2"/>
        <w:outlineLvl w:val="0"/>
        <w:rPr>
          <w:rFonts w:ascii="Calibri Light" w:eastAsia="SimSun" w:hAnsi="Calibri Light"/>
          <w:sz w:val="36"/>
          <w:szCs w:val="36"/>
        </w:rPr>
      </w:pPr>
    </w:p>
    <w:p w14:paraId="72A39C78" w14:textId="77777777" w:rsidR="00006714" w:rsidRPr="00F90AC3" w:rsidRDefault="00006714" w:rsidP="00AF7642">
      <w:pPr>
        <w:keepNext/>
        <w:keepLines/>
        <w:spacing w:after="40" w:line="240" w:lineRule="auto"/>
        <w:ind w:right="-2"/>
        <w:outlineLvl w:val="0"/>
        <w:rPr>
          <w:rFonts w:ascii="Calibri Light" w:eastAsia="SimSun" w:hAnsi="Calibri Light"/>
          <w:sz w:val="36"/>
          <w:szCs w:val="36"/>
        </w:rPr>
      </w:pPr>
    </w:p>
    <w:bookmarkEnd w:id="0"/>
    <w:bookmarkEnd w:id="1"/>
    <w:bookmarkEnd w:id="2"/>
    <w:bookmarkEnd w:id="3"/>
    <w:p w14:paraId="09B6A5ED" w14:textId="77777777" w:rsidR="00AF7642" w:rsidRPr="00F90AC3" w:rsidRDefault="00AF7642" w:rsidP="00AF7642">
      <w:pPr>
        <w:keepNext/>
        <w:keepLines/>
        <w:spacing w:after="40" w:line="240" w:lineRule="auto"/>
        <w:ind w:left="432" w:right="-2"/>
        <w:outlineLvl w:val="0"/>
        <w:rPr>
          <w:rFonts w:ascii="Arial" w:eastAsia="SimSun" w:hAnsi="Arial" w:cs="Arial"/>
          <w:sz w:val="36"/>
          <w:szCs w:val="36"/>
        </w:rPr>
      </w:pPr>
      <w:r w:rsidRPr="00F90AC3">
        <w:rPr>
          <w:rFonts w:ascii="Arial" w:eastAsia="SimSun" w:hAnsi="Arial" w:cs="Arial"/>
          <w:sz w:val="36"/>
          <w:szCs w:val="36"/>
        </w:rPr>
        <w:t>Stato delle revisioni</w:t>
      </w:r>
    </w:p>
    <w:tbl>
      <w:tblPr>
        <w:tblW w:w="0" w:type="auto"/>
        <w:tblInd w:w="72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8664"/>
      </w:tblGrid>
      <w:tr w:rsidR="00F90AC3" w:rsidRPr="00F90AC3" w14:paraId="38795085" w14:textId="77777777" w:rsidTr="0086264C">
        <w:trPr>
          <w:cantSplit/>
          <w:trHeight w:val="433"/>
        </w:trPr>
        <w:tc>
          <w:tcPr>
            <w:tcW w:w="8664" w:type="dxa"/>
            <w:tcBorders>
              <w:bottom w:val="nil"/>
            </w:tcBorders>
            <w:vAlign w:val="center"/>
          </w:tcPr>
          <w:p w14:paraId="3F08322A" w14:textId="77777777" w:rsidR="00AF7642" w:rsidRPr="00F90AC3" w:rsidRDefault="00AF7642" w:rsidP="00AF7642">
            <w:pPr>
              <w:keepNext/>
              <w:ind w:right="-2"/>
              <w:rPr>
                <w:rFonts w:ascii="Arial" w:hAnsi="Arial" w:cs="Arial"/>
                <w:b/>
                <w:i/>
                <w:sz w:val="14"/>
              </w:rPr>
            </w:pPr>
            <w:r w:rsidRPr="00F90AC3">
              <w:rPr>
                <w:rFonts w:ascii="Arial" w:hAnsi="Arial" w:cs="Arial"/>
                <w:b/>
                <w:i/>
                <w:sz w:val="14"/>
              </w:rPr>
              <w:t>Descrizione</w:t>
            </w:r>
          </w:p>
        </w:tc>
      </w:tr>
      <w:tr w:rsidR="00F90AC3" w:rsidRPr="00F90AC3" w14:paraId="6C59F86C" w14:textId="77777777" w:rsidTr="0086264C">
        <w:trPr>
          <w:cantSplit/>
          <w:trHeight w:val="576"/>
        </w:trPr>
        <w:tc>
          <w:tcPr>
            <w:tcW w:w="8664" w:type="dxa"/>
            <w:vAlign w:val="center"/>
          </w:tcPr>
          <w:p w14:paraId="2112E14D" w14:textId="1F71BC61" w:rsidR="00AF7642" w:rsidRPr="00F90AC3" w:rsidRDefault="00072ACC" w:rsidP="00AF7642">
            <w:pPr>
              <w:spacing w:after="60"/>
              <w:ind w:right="-2"/>
              <w:jc w:val="both"/>
              <w:rPr>
                <w:rFonts w:ascii="Arial" w:hAnsi="Arial" w:cs="Arial"/>
                <w:sz w:val="14"/>
              </w:rPr>
            </w:pPr>
            <w:r w:rsidRPr="00F90AC3">
              <w:rPr>
                <w:rFonts w:ascii="Arial" w:hAnsi="Arial" w:cs="Arial"/>
              </w:rPr>
              <w:t xml:space="preserve">Approvato con </w:t>
            </w:r>
            <w:r w:rsidR="009470FC">
              <w:rPr>
                <w:rFonts w:ascii="Arial" w:hAnsi="Arial" w:cs="Arial"/>
              </w:rPr>
              <w:t xml:space="preserve">del. </w:t>
            </w:r>
            <w:r w:rsidRPr="00F90AC3">
              <w:rPr>
                <w:rFonts w:ascii="Arial" w:hAnsi="Arial" w:cs="Arial"/>
              </w:rPr>
              <w:t xml:space="preserve">CdA </w:t>
            </w:r>
            <w:r w:rsidR="009470FC">
              <w:rPr>
                <w:rFonts w:ascii="Arial" w:hAnsi="Arial" w:cs="Arial"/>
              </w:rPr>
              <w:t xml:space="preserve">n. 2 </w:t>
            </w:r>
            <w:r w:rsidRPr="00F90AC3">
              <w:rPr>
                <w:rFonts w:ascii="Arial" w:hAnsi="Arial" w:cs="Arial"/>
              </w:rPr>
              <w:t xml:space="preserve">del </w:t>
            </w:r>
            <w:r w:rsidR="00ED73A2" w:rsidRPr="00F90AC3">
              <w:rPr>
                <w:rFonts w:ascii="Arial" w:hAnsi="Arial" w:cs="Arial"/>
              </w:rPr>
              <w:t>15/11/2023</w:t>
            </w:r>
          </w:p>
        </w:tc>
      </w:tr>
    </w:tbl>
    <w:p w14:paraId="529C42F1" w14:textId="77777777" w:rsidR="00EE0EBC" w:rsidRPr="00F90AC3" w:rsidRDefault="00EE0EBC" w:rsidP="00AF7642">
      <w:pPr>
        <w:pStyle w:val="Titolo1"/>
        <w:rPr>
          <w:color w:val="auto"/>
        </w:rPr>
        <w:sectPr w:rsidR="00EE0EBC" w:rsidRPr="00F90AC3" w:rsidSect="00867D50">
          <w:headerReference w:type="even" r:id="rId8"/>
          <w:footerReference w:type="even" r:id="rId9"/>
          <w:footerReference w:type="default" r:id="rId10"/>
          <w:headerReference w:type="first" r:id="rId11"/>
          <w:footerReference w:type="first" r:id="rId12"/>
          <w:type w:val="continuous"/>
          <w:pgSz w:w="11907" w:h="16840" w:code="9"/>
          <w:pgMar w:top="1418" w:right="1134" w:bottom="1134" w:left="1134" w:header="992" w:footer="822" w:gutter="0"/>
          <w:cols w:space="720"/>
          <w:vAlign w:val="center"/>
          <w:titlePg/>
        </w:sectPr>
      </w:pPr>
    </w:p>
    <w:p w14:paraId="3758623E" w14:textId="084E0CD0" w:rsidR="00AF7642" w:rsidRPr="00F90AC3" w:rsidRDefault="00AF7642" w:rsidP="00DD7C9C">
      <w:pPr>
        <w:keepNext/>
        <w:keepLines/>
        <w:spacing w:before="400" w:after="40" w:line="240" w:lineRule="auto"/>
        <w:rPr>
          <w:rFonts w:ascii="Arial" w:eastAsia="SimSun" w:hAnsi="Arial" w:cs="Arial"/>
          <w:sz w:val="36"/>
          <w:szCs w:val="36"/>
        </w:rPr>
      </w:pPr>
      <w:bookmarkStart w:id="4" w:name="_Toc3280899"/>
      <w:r w:rsidRPr="00F90AC3">
        <w:rPr>
          <w:rFonts w:ascii="Arial" w:eastAsia="SimSun" w:hAnsi="Arial" w:cs="Arial"/>
          <w:sz w:val="36"/>
          <w:szCs w:val="36"/>
        </w:rPr>
        <w:lastRenderedPageBreak/>
        <w:t>Sommario</w:t>
      </w:r>
      <w:r w:rsidRPr="00F90AC3">
        <w:rPr>
          <w:rFonts w:ascii="Arial" w:hAnsi="Arial" w:cs="Arial"/>
          <w:b/>
          <w:caps/>
          <w:noProof/>
          <w:u w:val="single"/>
        </w:rPr>
        <w:fldChar w:fldCharType="begin"/>
      </w:r>
      <w:r w:rsidRPr="00F90AC3">
        <w:rPr>
          <w:rFonts w:ascii="Arial" w:hAnsi="Arial" w:cs="Arial"/>
          <w:b/>
          <w:caps/>
          <w:noProof/>
          <w:u w:val="single"/>
        </w:rPr>
        <w:instrText xml:space="preserve"> TOC \o "1-3" \h \z \u </w:instrText>
      </w:r>
      <w:r w:rsidRPr="00F90AC3">
        <w:rPr>
          <w:rFonts w:ascii="Arial" w:hAnsi="Arial" w:cs="Arial"/>
          <w:b/>
          <w:caps/>
          <w:noProof/>
          <w:u w:val="single"/>
        </w:rPr>
        <w:fldChar w:fldCharType="separate"/>
      </w:r>
    </w:p>
    <w:p w14:paraId="54BDBE83" w14:textId="2C366191" w:rsidR="00AF7642" w:rsidRPr="00F90AC3" w:rsidRDefault="009470FC" w:rsidP="00AF7642">
      <w:pPr>
        <w:keepNext/>
        <w:tabs>
          <w:tab w:val="left" w:pos="720"/>
          <w:tab w:val="right" w:pos="9225"/>
        </w:tabs>
        <w:spacing w:before="120"/>
        <w:jc w:val="both"/>
        <w:rPr>
          <w:rFonts w:ascii="Arial" w:hAnsi="Arial" w:cs="Arial"/>
          <w:noProof/>
        </w:rPr>
      </w:pPr>
      <w:hyperlink w:anchor="_Toc11841388" w:history="1">
        <w:r w:rsidR="00AF7642" w:rsidRPr="00F90AC3">
          <w:rPr>
            <w:rFonts w:ascii="Arial" w:hAnsi="Arial" w:cs="Arial"/>
            <w:b/>
            <w:caps/>
            <w:noProof/>
            <w:u w:val="single"/>
          </w:rPr>
          <w:t xml:space="preserve">1 </w:t>
        </w:r>
        <w:r w:rsidR="00AF7642" w:rsidRPr="00F90AC3">
          <w:rPr>
            <w:rFonts w:ascii="Arial" w:hAnsi="Arial" w:cs="Arial"/>
            <w:b/>
            <w:caps/>
            <w:noProof/>
            <w:u w:val="single"/>
            <w:lang w:eastAsia="en-US"/>
          </w:rPr>
          <w:t>PREMESSA</w:t>
        </w:r>
        <w:r w:rsidR="00AF7642" w:rsidRPr="00F90AC3">
          <w:rPr>
            <w:rFonts w:ascii="Arial" w:hAnsi="Arial" w:cs="Arial"/>
            <w:b/>
            <w:caps/>
            <w:noProof/>
            <w:webHidden/>
            <w:u w:val="single"/>
          </w:rPr>
          <w:tab/>
        </w:r>
      </w:hyperlink>
    </w:p>
    <w:p w14:paraId="0E428734" w14:textId="56E50D26" w:rsidR="00AF7642" w:rsidRPr="00F90AC3" w:rsidRDefault="009470FC" w:rsidP="00AF7642">
      <w:pPr>
        <w:keepNext/>
        <w:tabs>
          <w:tab w:val="left" w:pos="720"/>
          <w:tab w:val="right" w:pos="9225"/>
        </w:tabs>
        <w:spacing w:before="120"/>
        <w:jc w:val="both"/>
        <w:rPr>
          <w:rFonts w:ascii="Arial" w:hAnsi="Arial" w:cs="Arial"/>
          <w:noProof/>
        </w:rPr>
      </w:pPr>
      <w:hyperlink w:anchor="_Toc11841389" w:history="1">
        <w:r w:rsidR="00AF7642" w:rsidRPr="00F90AC3">
          <w:rPr>
            <w:rFonts w:ascii="Arial" w:hAnsi="Arial" w:cs="Arial"/>
            <w:b/>
            <w:caps/>
            <w:noProof/>
            <w:u w:val="single"/>
          </w:rPr>
          <w:t>2.</w:t>
        </w:r>
        <w:r w:rsidR="00AF7642" w:rsidRPr="00F90AC3">
          <w:rPr>
            <w:rFonts w:ascii="Arial" w:eastAsia="Arial" w:hAnsi="Arial" w:cs="Arial"/>
            <w:b/>
            <w:caps/>
            <w:noProof/>
            <w:u w:val="single"/>
          </w:rPr>
          <w:t xml:space="preserve"> </w:t>
        </w:r>
        <w:r w:rsidR="00AF7642" w:rsidRPr="00F90AC3">
          <w:rPr>
            <w:rFonts w:ascii="Arial" w:hAnsi="Arial" w:cs="Arial"/>
            <w:b/>
            <w:caps/>
            <w:noProof/>
            <w:u w:val="single"/>
          </w:rPr>
          <w:t>ART. 24 D.LGS. 231/2001 “</w:t>
        </w:r>
        <w:r w:rsidR="0096471A" w:rsidRPr="00F90AC3">
          <w:rPr>
            <w:rFonts w:ascii="Arial" w:hAnsi="Arial" w:cs="Arial"/>
            <w:b/>
            <w:bCs/>
            <w:bdr w:val="none" w:sz="0" w:space="0" w:color="auto" w:frame="1"/>
          </w:rPr>
          <w:t>INDEBITA PERCEZIONE DI EROGAZIONI, TRUFFA IN DANNO DELLO STATO, DI UN ENTE PUBBLICO O DELL’UNIONE EUROPEA </w:t>
        </w:r>
        <w:r w:rsidR="0096471A" w:rsidRPr="00F90AC3">
          <w:rPr>
            <w:rFonts w:ascii="Arial" w:hAnsi="Arial" w:cs="Arial"/>
            <w:b/>
            <w:bCs/>
          </w:rPr>
          <w:t xml:space="preserve"> </w:t>
        </w:r>
        <w:r w:rsidR="0096471A" w:rsidRPr="00F90AC3">
          <w:rPr>
            <w:rFonts w:ascii="Arial" w:hAnsi="Arial" w:cs="Arial"/>
            <w:b/>
            <w:bCs/>
            <w:bdr w:val="none" w:sz="0" w:space="0" w:color="auto" w:frame="1"/>
          </w:rPr>
          <w:t>O PER IL CONSEGUIMENTO DI EROGAZIONI PUBBLICHE, FRODE INFORMATICA IN DANNO DELLO STATO</w:t>
        </w:r>
        <w:r w:rsidR="0096471A" w:rsidRPr="00F90AC3">
          <w:rPr>
            <w:rFonts w:ascii="Arial" w:hAnsi="Arial" w:cs="Arial"/>
            <w:b/>
            <w:bCs/>
          </w:rPr>
          <w:t xml:space="preserve"> </w:t>
        </w:r>
        <w:r w:rsidR="0096471A" w:rsidRPr="00F90AC3">
          <w:rPr>
            <w:rFonts w:ascii="Arial" w:hAnsi="Arial" w:cs="Arial"/>
            <w:b/>
            <w:bCs/>
            <w:bdr w:val="none" w:sz="0" w:space="0" w:color="auto" w:frame="1"/>
          </w:rPr>
          <w:t>O DI UN ENTE PUBBLICO E FRODE NELLE PUBBLICHE FORNITURE</w:t>
        </w:r>
        <w:r w:rsidR="00AF7642" w:rsidRPr="00F90AC3">
          <w:rPr>
            <w:rFonts w:ascii="Arial" w:hAnsi="Arial" w:cs="Arial"/>
            <w:b/>
            <w:caps/>
            <w:noProof/>
            <w:webHidden/>
            <w:u w:val="single"/>
          </w:rPr>
          <w:tab/>
        </w:r>
      </w:hyperlink>
    </w:p>
    <w:p w14:paraId="294980AD" w14:textId="7A923AC2" w:rsidR="00AF7642" w:rsidRPr="00F90AC3" w:rsidRDefault="009470FC" w:rsidP="00AF7642">
      <w:pPr>
        <w:keepNext/>
        <w:tabs>
          <w:tab w:val="left" w:pos="720"/>
          <w:tab w:val="right" w:pos="9225"/>
        </w:tabs>
        <w:spacing w:before="120"/>
        <w:jc w:val="both"/>
        <w:rPr>
          <w:rFonts w:ascii="Arial" w:hAnsi="Arial" w:cs="Arial"/>
          <w:noProof/>
        </w:rPr>
      </w:pPr>
      <w:hyperlink w:anchor="_Toc11841395" w:history="1">
        <w:r w:rsidR="00AF7642" w:rsidRPr="00F90AC3">
          <w:rPr>
            <w:rFonts w:ascii="Arial" w:hAnsi="Arial" w:cs="Arial"/>
            <w:b/>
            <w:caps/>
            <w:noProof/>
            <w:u w:val="single"/>
            <w:lang w:eastAsia="en-US"/>
          </w:rPr>
          <w:t>3. ART. 24 BIS LGS. 231/2001 “DELITTI INFORMATICI E TRATTAMENTO ILLECITO DI DATI”</w:t>
        </w:r>
        <w:r w:rsidR="00AF7642" w:rsidRPr="00F90AC3">
          <w:rPr>
            <w:rFonts w:ascii="Arial" w:hAnsi="Arial" w:cs="Arial"/>
            <w:b/>
            <w:caps/>
            <w:noProof/>
            <w:webHidden/>
            <w:u w:val="single"/>
          </w:rPr>
          <w:tab/>
        </w:r>
      </w:hyperlink>
      <w:r w:rsidR="00A921AF" w:rsidRPr="00F90AC3">
        <w:rPr>
          <w:rFonts w:ascii="Arial" w:hAnsi="Arial" w:cs="Arial"/>
          <w:b/>
          <w:caps/>
          <w:noProof/>
          <w:u w:val="single"/>
        </w:rPr>
        <w:tab/>
      </w:r>
    </w:p>
    <w:p w14:paraId="03DA3BD3" w14:textId="19CA0A66" w:rsidR="00AF7642" w:rsidRPr="00F90AC3" w:rsidRDefault="009470FC" w:rsidP="00AF7642">
      <w:pPr>
        <w:keepNext/>
        <w:tabs>
          <w:tab w:val="left" w:pos="720"/>
          <w:tab w:val="right" w:pos="9225"/>
        </w:tabs>
        <w:spacing w:before="120"/>
        <w:jc w:val="both"/>
        <w:rPr>
          <w:rFonts w:ascii="Arial" w:hAnsi="Arial" w:cs="Arial"/>
          <w:noProof/>
        </w:rPr>
      </w:pPr>
      <w:hyperlink w:anchor="_Toc11841418" w:history="1">
        <w:r w:rsidR="00AF7642" w:rsidRPr="00F90AC3">
          <w:rPr>
            <w:rFonts w:ascii="Arial" w:hAnsi="Arial" w:cs="Arial"/>
            <w:b/>
            <w:caps/>
            <w:noProof/>
            <w:u w:val="single"/>
            <w:lang w:eastAsia="en-US"/>
          </w:rPr>
          <w:t>4. ART. 24 TER D.LGS. 231/2001 “DELITTI DI CRIMINALITÀ ORGANIZZATA”</w:t>
        </w:r>
        <w:r w:rsidR="00AF7642" w:rsidRPr="00F90AC3">
          <w:rPr>
            <w:rFonts w:ascii="Arial" w:hAnsi="Arial" w:cs="Arial"/>
            <w:b/>
            <w:caps/>
            <w:noProof/>
            <w:webHidden/>
            <w:u w:val="single"/>
          </w:rPr>
          <w:tab/>
        </w:r>
      </w:hyperlink>
    </w:p>
    <w:p w14:paraId="6635D25C" w14:textId="754F7683" w:rsidR="00AF7642" w:rsidRPr="00F90AC3" w:rsidRDefault="009470FC" w:rsidP="0096471A">
      <w:pPr>
        <w:pStyle w:val="NormaleWeb"/>
        <w:shd w:val="clear" w:color="auto" w:fill="FFFFFF"/>
        <w:spacing w:before="0" w:beforeAutospacing="0" w:after="0" w:afterAutospacing="0" w:line="315" w:lineRule="atLeast"/>
        <w:jc w:val="both"/>
        <w:textAlignment w:val="baseline"/>
        <w:rPr>
          <w:rFonts w:ascii="Arial" w:hAnsi="Arial" w:cs="Arial"/>
          <w:b/>
          <w:bCs/>
          <w:iCs/>
          <w:sz w:val="18"/>
          <w:szCs w:val="18"/>
        </w:rPr>
      </w:pPr>
      <w:hyperlink w:anchor="_Toc11841427" w:history="1">
        <w:r w:rsidR="00AF7642" w:rsidRPr="00F90AC3">
          <w:rPr>
            <w:rFonts w:ascii="Arial" w:hAnsi="Arial" w:cs="Arial"/>
            <w:b/>
            <w:caps/>
            <w:noProof/>
            <w:u w:val="single"/>
            <w:lang w:eastAsia="en-US"/>
          </w:rPr>
          <w:t>5. ART. 25 D.LGS. 231/2001 “</w:t>
        </w:r>
        <w:r w:rsidR="0096471A" w:rsidRPr="00F90AC3">
          <w:rPr>
            <w:rFonts w:ascii="Arial" w:hAnsi="Arial" w:cs="Arial"/>
            <w:b/>
            <w:bCs/>
            <w:iCs/>
            <w:sz w:val="22"/>
            <w:szCs w:val="22"/>
          </w:rPr>
          <w:t xml:space="preserve">ART. 25. </w:t>
        </w:r>
        <w:r w:rsidR="0096471A" w:rsidRPr="00F90AC3">
          <w:rPr>
            <w:rFonts w:ascii="Arial" w:hAnsi="Arial" w:cs="Arial"/>
            <w:b/>
            <w:bCs/>
            <w:iCs/>
            <w:sz w:val="22"/>
            <w:szCs w:val="22"/>
            <w:bdr w:val="none" w:sz="0" w:space="0" w:color="auto" w:frame="1"/>
          </w:rPr>
          <w:t>PECULATO, CONCUSSIONE, INDUZIONE INDEBITA A DARE O PROMETTERE UTILITÀ, CORRUZIONE E ABUSO D’UFFICIO</w:t>
        </w:r>
        <w:r w:rsidR="00AF7642" w:rsidRPr="00F90AC3">
          <w:rPr>
            <w:rFonts w:ascii="Arial" w:hAnsi="Arial" w:cs="Arial"/>
            <w:b/>
            <w:caps/>
            <w:noProof/>
            <w:u w:val="single"/>
            <w:lang w:eastAsia="en-US"/>
          </w:rPr>
          <w:t>”</w:t>
        </w:r>
        <w:r w:rsidR="00AF7642" w:rsidRPr="00F90AC3">
          <w:rPr>
            <w:rFonts w:ascii="Arial" w:hAnsi="Arial" w:cs="Arial"/>
            <w:b/>
            <w:caps/>
            <w:noProof/>
            <w:webHidden/>
            <w:u w:val="single"/>
          </w:rPr>
          <w:tab/>
        </w:r>
      </w:hyperlink>
    </w:p>
    <w:p w14:paraId="39D402EA" w14:textId="4D6B3B76" w:rsidR="00AF7642" w:rsidRPr="00F90AC3" w:rsidRDefault="009470FC" w:rsidP="00AF7642">
      <w:pPr>
        <w:keepNext/>
        <w:tabs>
          <w:tab w:val="left" w:pos="720"/>
          <w:tab w:val="right" w:pos="9225"/>
        </w:tabs>
        <w:spacing w:before="120"/>
        <w:jc w:val="both"/>
        <w:rPr>
          <w:rFonts w:ascii="Arial" w:hAnsi="Arial" w:cs="Arial"/>
          <w:noProof/>
        </w:rPr>
      </w:pPr>
      <w:hyperlink w:anchor="_Toc11841436" w:history="1">
        <w:r w:rsidR="00AF7642" w:rsidRPr="00F90AC3">
          <w:rPr>
            <w:rFonts w:ascii="Arial" w:hAnsi="Arial" w:cs="Arial"/>
            <w:b/>
            <w:caps/>
            <w:noProof/>
            <w:u w:val="single"/>
            <w:lang w:eastAsia="en-US"/>
          </w:rPr>
          <w:t>6. ART. 25 BIS D.LGS. 231/2001 “FALSITÀ IN MONETE, IN CARTE DI PUBBLICO CREDITO, IN VALORI DI BOLLO E IN STRUMENTI O SEGNI DI RICONOSCIMENTO”</w:t>
        </w:r>
        <w:r w:rsidR="00AF7642" w:rsidRPr="00F90AC3">
          <w:rPr>
            <w:rFonts w:ascii="Arial" w:hAnsi="Arial" w:cs="Arial"/>
            <w:b/>
            <w:caps/>
            <w:noProof/>
            <w:webHidden/>
            <w:u w:val="single"/>
          </w:rPr>
          <w:tab/>
        </w:r>
      </w:hyperlink>
    </w:p>
    <w:p w14:paraId="1580AFA4" w14:textId="1A585977" w:rsidR="00AF7642" w:rsidRPr="00F90AC3" w:rsidRDefault="009470FC" w:rsidP="00AF7642">
      <w:pPr>
        <w:keepNext/>
        <w:tabs>
          <w:tab w:val="left" w:pos="720"/>
          <w:tab w:val="right" w:pos="9225"/>
        </w:tabs>
        <w:spacing w:before="120"/>
        <w:jc w:val="both"/>
        <w:rPr>
          <w:rFonts w:ascii="Arial" w:hAnsi="Arial" w:cs="Arial"/>
          <w:noProof/>
        </w:rPr>
      </w:pPr>
      <w:hyperlink w:anchor="_Toc11841448" w:history="1">
        <w:r w:rsidR="00AF7642" w:rsidRPr="00F90AC3">
          <w:rPr>
            <w:rFonts w:ascii="Arial" w:hAnsi="Arial" w:cs="Arial"/>
            <w:b/>
            <w:caps/>
            <w:noProof/>
            <w:u w:val="single"/>
            <w:lang w:eastAsia="en-US"/>
          </w:rPr>
          <w:t>7. ART. 25 BIS.1. D. LGS. 231/2001 “DELITTI CONTRO L’INDUSTRIA E IL COMMERCIO”</w:t>
        </w:r>
        <w:r w:rsidR="00AF7642" w:rsidRPr="00F90AC3">
          <w:rPr>
            <w:rFonts w:ascii="Arial" w:hAnsi="Arial" w:cs="Arial"/>
            <w:b/>
            <w:caps/>
            <w:noProof/>
            <w:webHidden/>
            <w:u w:val="single"/>
          </w:rPr>
          <w:tab/>
        </w:r>
      </w:hyperlink>
      <w:r w:rsidR="006E68F7" w:rsidRPr="00F90AC3">
        <w:rPr>
          <w:rFonts w:ascii="Arial" w:hAnsi="Arial" w:cs="Arial"/>
          <w:b/>
          <w:caps/>
          <w:noProof/>
          <w:u w:val="single"/>
        </w:rPr>
        <w:tab/>
      </w:r>
    </w:p>
    <w:p w14:paraId="04DED7E3" w14:textId="454C35CB" w:rsidR="00880D14" w:rsidRPr="00F90AC3" w:rsidRDefault="009470FC" w:rsidP="00AF7642">
      <w:pPr>
        <w:keepNext/>
        <w:tabs>
          <w:tab w:val="left" w:pos="720"/>
          <w:tab w:val="right" w:pos="9225"/>
        </w:tabs>
        <w:spacing w:before="120"/>
        <w:jc w:val="both"/>
        <w:rPr>
          <w:rFonts w:ascii="Arial" w:hAnsi="Arial" w:cs="Arial"/>
          <w:b/>
          <w:caps/>
          <w:noProof/>
          <w:u w:val="single"/>
        </w:rPr>
      </w:pPr>
      <w:hyperlink w:anchor="_Toc11841457" w:history="1">
        <w:r w:rsidR="00AF7642" w:rsidRPr="00F90AC3">
          <w:rPr>
            <w:rFonts w:ascii="Arial" w:hAnsi="Arial" w:cs="Arial"/>
            <w:b/>
            <w:caps/>
            <w:noProof/>
            <w:u w:val="single"/>
            <w:lang w:eastAsia="en-US"/>
          </w:rPr>
          <w:t>8. ART. 25 TER D.LGS. 231/2001 “REATI SOCIETARI”</w:t>
        </w:r>
        <w:r w:rsidR="00AF7642" w:rsidRPr="00F90AC3">
          <w:rPr>
            <w:rFonts w:ascii="Arial" w:hAnsi="Arial" w:cs="Arial"/>
            <w:b/>
            <w:caps/>
            <w:noProof/>
            <w:webHidden/>
            <w:u w:val="single"/>
          </w:rPr>
          <w:tab/>
        </w:r>
      </w:hyperlink>
    </w:p>
    <w:p w14:paraId="740CC081" w14:textId="0A5067E5" w:rsidR="00AF7642" w:rsidRPr="00F90AC3" w:rsidRDefault="009470FC" w:rsidP="00AF7642">
      <w:pPr>
        <w:keepNext/>
        <w:tabs>
          <w:tab w:val="left" w:pos="720"/>
          <w:tab w:val="right" w:pos="9225"/>
        </w:tabs>
        <w:spacing w:before="120"/>
        <w:jc w:val="both"/>
        <w:rPr>
          <w:rFonts w:ascii="Arial" w:hAnsi="Arial" w:cs="Arial"/>
          <w:noProof/>
        </w:rPr>
      </w:pPr>
      <w:hyperlink w:anchor="_Toc11841476" w:history="1">
        <w:r w:rsidR="00AF7642" w:rsidRPr="00F90AC3">
          <w:rPr>
            <w:rFonts w:ascii="Arial" w:hAnsi="Arial" w:cs="Arial"/>
            <w:b/>
            <w:caps/>
            <w:noProof/>
            <w:u w:val="single"/>
            <w:lang w:eastAsia="en-US"/>
          </w:rPr>
          <w:t>9. ART. 25 QUATER D.LGS. 231/2001 “DELITTI CON FINALITÀ DI TERRORISMO O DI EVERSIONE DELL’ORDINE DEMOCRATICO”</w:t>
        </w:r>
        <w:r w:rsidR="00AF7642" w:rsidRPr="00F90AC3">
          <w:rPr>
            <w:rFonts w:ascii="Arial" w:hAnsi="Arial" w:cs="Arial"/>
            <w:b/>
            <w:caps/>
            <w:noProof/>
            <w:webHidden/>
            <w:u w:val="single"/>
          </w:rPr>
          <w:tab/>
        </w:r>
      </w:hyperlink>
    </w:p>
    <w:p w14:paraId="2842190A" w14:textId="283CF50E" w:rsidR="00AF7642" w:rsidRPr="00F90AC3" w:rsidRDefault="00AF7642" w:rsidP="00AF7642">
      <w:pPr>
        <w:keepNext/>
        <w:tabs>
          <w:tab w:val="left" w:pos="720"/>
          <w:tab w:val="right" w:pos="9225"/>
        </w:tabs>
        <w:spacing w:before="120"/>
        <w:jc w:val="both"/>
        <w:rPr>
          <w:rFonts w:ascii="Arial" w:hAnsi="Arial" w:cs="Arial"/>
          <w:noProof/>
        </w:rPr>
      </w:pPr>
      <w:r w:rsidRPr="00F90AC3">
        <w:rPr>
          <w:rFonts w:ascii="Arial" w:hAnsi="Arial" w:cs="Arial"/>
          <w:b/>
          <w:caps/>
          <w:noProof/>
          <w:u w:val="single"/>
          <w:lang w:eastAsia="en-US"/>
        </w:rPr>
        <w:t>10. ART. 25 QUATER1 D.LGS. 231/2001 “PRATICHE DI MUTILAZIONE DEGLI ORGANI GENITALI FEMMINILI”</w:t>
      </w:r>
      <w:r w:rsidRPr="00F90AC3">
        <w:rPr>
          <w:rFonts w:ascii="Arial" w:hAnsi="Arial" w:cs="Arial"/>
          <w:b/>
          <w:caps/>
          <w:noProof/>
          <w:webHidden/>
          <w:u w:val="single"/>
        </w:rPr>
        <w:tab/>
      </w:r>
    </w:p>
    <w:p w14:paraId="0AC757FF" w14:textId="38A1D808" w:rsidR="00AF7642" w:rsidRPr="00F90AC3" w:rsidRDefault="009470FC" w:rsidP="00AF7642">
      <w:pPr>
        <w:keepNext/>
        <w:tabs>
          <w:tab w:val="left" w:pos="720"/>
          <w:tab w:val="right" w:pos="9225"/>
        </w:tabs>
        <w:spacing w:before="120"/>
        <w:jc w:val="both"/>
        <w:rPr>
          <w:rFonts w:ascii="Arial" w:hAnsi="Arial" w:cs="Arial"/>
          <w:noProof/>
        </w:rPr>
      </w:pPr>
      <w:hyperlink w:anchor="_Toc11841478" w:history="1">
        <w:r w:rsidR="00AF7642" w:rsidRPr="00F90AC3">
          <w:rPr>
            <w:rFonts w:ascii="Arial" w:hAnsi="Arial" w:cs="Arial"/>
            <w:b/>
            <w:caps/>
            <w:noProof/>
            <w:u w:val="single"/>
            <w:lang w:eastAsia="en-US"/>
          </w:rPr>
          <w:t>11. ART. 25 QUINQUIES D.LGS. 231/2001 “DELITTI CONTRO LA PERSONALITÀ INDIVIDUALE”</w:t>
        </w:r>
        <w:r w:rsidR="00AF7642" w:rsidRPr="00F90AC3">
          <w:rPr>
            <w:rFonts w:ascii="Arial" w:hAnsi="Arial" w:cs="Arial"/>
            <w:b/>
            <w:caps/>
            <w:noProof/>
            <w:webHidden/>
            <w:u w:val="single"/>
          </w:rPr>
          <w:tab/>
        </w:r>
      </w:hyperlink>
    </w:p>
    <w:p w14:paraId="1C87906E" w14:textId="778D4E9B" w:rsidR="00AF7642" w:rsidRPr="00F90AC3" w:rsidRDefault="009470FC" w:rsidP="00AF7642">
      <w:pPr>
        <w:keepNext/>
        <w:tabs>
          <w:tab w:val="left" w:pos="720"/>
          <w:tab w:val="right" w:pos="9225"/>
        </w:tabs>
        <w:spacing w:before="120"/>
        <w:jc w:val="both"/>
        <w:rPr>
          <w:rFonts w:ascii="Arial" w:hAnsi="Arial" w:cs="Arial"/>
          <w:noProof/>
        </w:rPr>
      </w:pPr>
      <w:hyperlink w:anchor="_Toc11841492" w:history="1">
        <w:r w:rsidR="00AF7642" w:rsidRPr="00F90AC3">
          <w:rPr>
            <w:rFonts w:ascii="Arial" w:hAnsi="Arial" w:cs="Arial"/>
            <w:b/>
            <w:caps/>
            <w:noProof/>
            <w:u w:val="single"/>
            <w:lang w:val="en-US" w:eastAsia="en-US"/>
          </w:rPr>
          <w:t>12. ART. 25 SEXIES D.LGS. 231/2001 “ABUSI DI MERCATO”</w:t>
        </w:r>
        <w:r w:rsidR="00AF7642" w:rsidRPr="00F90AC3">
          <w:rPr>
            <w:rFonts w:ascii="Arial" w:hAnsi="Arial" w:cs="Arial"/>
            <w:b/>
            <w:caps/>
            <w:noProof/>
            <w:webHidden/>
            <w:u w:val="single"/>
          </w:rPr>
          <w:tab/>
        </w:r>
      </w:hyperlink>
    </w:p>
    <w:p w14:paraId="17BC87AE" w14:textId="1A131E8D" w:rsidR="00AF7642" w:rsidRPr="00F90AC3" w:rsidRDefault="009470FC" w:rsidP="00AF7642">
      <w:pPr>
        <w:keepNext/>
        <w:tabs>
          <w:tab w:val="left" w:pos="720"/>
          <w:tab w:val="right" w:pos="9225"/>
        </w:tabs>
        <w:spacing w:before="120"/>
        <w:jc w:val="both"/>
        <w:rPr>
          <w:rFonts w:ascii="Arial" w:hAnsi="Arial" w:cs="Arial"/>
          <w:noProof/>
        </w:rPr>
      </w:pPr>
      <w:hyperlink w:anchor="_Toc11841497" w:history="1">
        <w:r w:rsidR="00AF7642" w:rsidRPr="00F90AC3">
          <w:rPr>
            <w:rFonts w:ascii="Arial" w:hAnsi="Arial" w:cs="Arial"/>
            <w:b/>
            <w:caps/>
            <w:noProof/>
            <w:u w:val="single"/>
            <w:lang w:eastAsia="en-US"/>
          </w:rPr>
          <w:t>13.</w:t>
        </w:r>
        <w:r w:rsidR="00AF7642" w:rsidRPr="00F90AC3">
          <w:rPr>
            <w:rFonts w:ascii="Arial" w:eastAsia="Arial" w:hAnsi="Arial" w:cs="Arial"/>
            <w:b/>
            <w:caps/>
            <w:noProof/>
            <w:u w:val="single"/>
            <w:lang w:eastAsia="en-US"/>
          </w:rPr>
          <w:t xml:space="preserve"> </w:t>
        </w:r>
        <w:r w:rsidR="00AF7642" w:rsidRPr="00F90AC3">
          <w:rPr>
            <w:rFonts w:ascii="Arial" w:hAnsi="Arial" w:cs="Arial"/>
            <w:b/>
            <w:caps/>
            <w:noProof/>
            <w:u w:val="single"/>
            <w:lang w:eastAsia="en-US"/>
          </w:rPr>
          <w:t>ART. 25 SEPTIES D.LGS. 231/2001 “OMICIDIO COLPOSO O LESIONI GRAVI O GRAVISSIME COMMESSE CON VIOLAZIONE DELLE NORME SULLA TUTELA DELLA SALUTE E SICUREZZA SUL LAVORO”</w:t>
        </w:r>
        <w:r w:rsidR="00AF7642" w:rsidRPr="00F90AC3">
          <w:rPr>
            <w:rFonts w:ascii="Arial" w:hAnsi="Arial" w:cs="Arial"/>
            <w:b/>
            <w:caps/>
            <w:noProof/>
            <w:webHidden/>
            <w:u w:val="single"/>
          </w:rPr>
          <w:tab/>
        </w:r>
      </w:hyperlink>
    </w:p>
    <w:p w14:paraId="36ADEF22" w14:textId="3C295E10" w:rsidR="00AF7642" w:rsidRPr="00F90AC3" w:rsidRDefault="009470FC" w:rsidP="00AF7642">
      <w:pPr>
        <w:keepNext/>
        <w:tabs>
          <w:tab w:val="left" w:pos="720"/>
          <w:tab w:val="right" w:pos="9225"/>
        </w:tabs>
        <w:spacing w:before="120"/>
        <w:jc w:val="both"/>
        <w:rPr>
          <w:rFonts w:ascii="Arial" w:hAnsi="Arial" w:cs="Arial"/>
          <w:noProof/>
        </w:rPr>
      </w:pPr>
      <w:hyperlink w:anchor="_Toc11841500" w:history="1">
        <w:r w:rsidR="00AF7642" w:rsidRPr="00F90AC3">
          <w:rPr>
            <w:rFonts w:ascii="Arial" w:eastAsia="SimSun" w:hAnsi="Arial" w:cs="Arial"/>
            <w:b/>
            <w:caps/>
            <w:noProof/>
            <w:u w:val="single"/>
          </w:rPr>
          <w:t>14. ART. 25 OCTIES D.LGS. 231/2001 “RICETTAZIONE, RICICLAGGIO E IMPIEGO DI DENARO, BENI O UTILITÀ DI PROVENIENZA ILLECITA NONCHÉ AUTORICICLAGGIO</w:t>
        </w:r>
        <w:r w:rsidR="00AF7642" w:rsidRPr="00F90AC3">
          <w:rPr>
            <w:rFonts w:ascii="Arial" w:hAnsi="Arial" w:cs="Arial"/>
            <w:b/>
            <w:caps/>
            <w:noProof/>
            <w:u w:val="single"/>
            <w:lang w:eastAsia="en-US"/>
          </w:rPr>
          <w:t>”</w:t>
        </w:r>
        <w:r w:rsidR="00AF7642" w:rsidRPr="00F90AC3">
          <w:rPr>
            <w:rFonts w:ascii="Arial" w:hAnsi="Arial" w:cs="Arial"/>
            <w:b/>
            <w:caps/>
            <w:noProof/>
            <w:webHidden/>
            <w:u w:val="single"/>
          </w:rPr>
          <w:tab/>
        </w:r>
      </w:hyperlink>
      <w:r w:rsidR="00953F89" w:rsidRPr="00F90AC3">
        <w:rPr>
          <w:rFonts w:ascii="Arial" w:hAnsi="Arial" w:cs="Arial"/>
          <w:b/>
          <w:caps/>
          <w:noProof/>
          <w:u w:val="single"/>
        </w:rPr>
        <w:tab/>
      </w:r>
    </w:p>
    <w:p w14:paraId="348C1564" w14:textId="02EC81BE" w:rsidR="00582AD7" w:rsidRPr="00F90AC3" w:rsidRDefault="009470FC" w:rsidP="00AF7642">
      <w:pPr>
        <w:keepNext/>
        <w:tabs>
          <w:tab w:val="left" w:pos="720"/>
          <w:tab w:val="right" w:pos="9225"/>
        </w:tabs>
        <w:spacing w:before="120"/>
        <w:jc w:val="both"/>
        <w:rPr>
          <w:rFonts w:ascii="Arial" w:hAnsi="Arial" w:cs="Arial"/>
          <w:b/>
          <w:caps/>
          <w:noProof/>
          <w:u w:val="single"/>
        </w:rPr>
      </w:pPr>
      <w:hyperlink w:anchor="_Toc11841505" w:history="1">
        <w:r w:rsidR="00AF7642" w:rsidRPr="00F90AC3">
          <w:rPr>
            <w:rFonts w:ascii="Arial" w:hAnsi="Arial" w:cs="Arial"/>
            <w:b/>
            <w:caps/>
            <w:noProof/>
            <w:u w:val="single"/>
            <w:lang w:eastAsia="en-US"/>
          </w:rPr>
          <w:t>15.</w:t>
        </w:r>
        <w:r w:rsidR="00AF7642" w:rsidRPr="00F90AC3">
          <w:rPr>
            <w:rFonts w:ascii="Arial" w:eastAsia="Arial" w:hAnsi="Arial" w:cs="Arial"/>
            <w:b/>
            <w:caps/>
            <w:noProof/>
            <w:u w:val="single"/>
            <w:lang w:eastAsia="en-US"/>
          </w:rPr>
          <w:t xml:space="preserve"> </w:t>
        </w:r>
        <w:r w:rsidR="00AF7642" w:rsidRPr="00F90AC3">
          <w:rPr>
            <w:rFonts w:ascii="Arial" w:hAnsi="Arial" w:cs="Arial"/>
            <w:b/>
            <w:caps/>
            <w:noProof/>
            <w:u w:val="single"/>
            <w:lang w:eastAsia="en-US"/>
          </w:rPr>
          <w:t>ART. 25 NOVIES D.LGS. 231/2001 “DELITTI IN MATERIA DI VIOLAZIONE DEL DIRITTO DI AUTORE”</w:t>
        </w:r>
        <w:r w:rsidR="00AF7642" w:rsidRPr="00F90AC3">
          <w:rPr>
            <w:rFonts w:ascii="Arial" w:hAnsi="Arial" w:cs="Arial"/>
            <w:b/>
            <w:caps/>
            <w:noProof/>
            <w:webHidden/>
            <w:u w:val="single"/>
          </w:rPr>
          <w:tab/>
        </w:r>
      </w:hyperlink>
    </w:p>
    <w:p w14:paraId="37B68D0B" w14:textId="2ED95ABC" w:rsidR="00582AD7" w:rsidRPr="00F90AC3" w:rsidRDefault="00582AD7" w:rsidP="00AF7642">
      <w:pPr>
        <w:keepNext/>
        <w:tabs>
          <w:tab w:val="left" w:pos="720"/>
          <w:tab w:val="right" w:pos="9225"/>
        </w:tabs>
        <w:spacing w:before="120"/>
        <w:jc w:val="both"/>
        <w:rPr>
          <w:rFonts w:ascii="Arial" w:hAnsi="Arial" w:cs="Arial"/>
          <w:b/>
          <w:caps/>
          <w:noProof/>
          <w:u w:val="single"/>
        </w:rPr>
      </w:pPr>
      <w:r w:rsidRPr="00F90AC3">
        <w:rPr>
          <w:rFonts w:ascii="Arial" w:hAnsi="Arial" w:cs="Arial"/>
          <w:b/>
          <w:caps/>
          <w:noProof/>
          <w:u w:val="single"/>
        </w:rPr>
        <w:t>16. art.</w:t>
      </w:r>
      <w:r w:rsidR="00DD7C9C" w:rsidRPr="00F90AC3">
        <w:rPr>
          <w:rFonts w:ascii="Arial" w:hAnsi="Arial" w:cs="Arial"/>
          <w:b/>
          <w:caps/>
          <w:noProof/>
          <w:u w:val="single"/>
        </w:rPr>
        <w:t xml:space="preserve"> 25 octies.1 d.lgs. 231/2001 "delitti in materiadi strumenti di pagamento diversi dai contanti</w:t>
      </w:r>
    </w:p>
    <w:p w14:paraId="4485AF18" w14:textId="112A8373" w:rsidR="00AF7642" w:rsidRPr="00F90AC3" w:rsidRDefault="009470FC" w:rsidP="00AF7642">
      <w:pPr>
        <w:keepNext/>
        <w:tabs>
          <w:tab w:val="left" w:pos="720"/>
          <w:tab w:val="right" w:pos="9225"/>
        </w:tabs>
        <w:spacing w:before="120"/>
        <w:jc w:val="both"/>
        <w:rPr>
          <w:rFonts w:ascii="Arial" w:hAnsi="Arial" w:cs="Arial"/>
          <w:noProof/>
        </w:rPr>
      </w:pPr>
      <w:hyperlink w:anchor="_Toc11841510" w:history="1">
        <w:r w:rsidR="00AF7642" w:rsidRPr="00F90AC3">
          <w:rPr>
            <w:rFonts w:ascii="Arial" w:hAnsi="Arial" w:cs="Arial"/>
            <w:b/>
            <w:caps/>
            <w:noProof/>
            <w:u w:val="single"/>
            <w:lang w:eastAsia="en-US"/>
          </w:rPr>
          <w:t>1</w:t>
        </w:r>
        <w:r w:rsidR="00DD7C9C" w:rsidRPr="00F90AC3">
          <w:rPr>
            <w:rFonts w:ascii="Arial" w:hAnsi="Arial" w:cs="Arial"/>
            <w:b/>
            <w:caps/>
            <w:noProof/>
            <w:u w:val="single"/>
            <w:lang w:eastAsia="en-US"/>
          </w:rPr>
          <w:t>7</w:t>
        </w:r>
        <w:r w:rsidR="00AF7642" w:rsidRPr="00F90AC3">
          <w:rPr>
            <w:rFonts w:ascii="Arial" w:hAnsi="Arial" w:cs="Arial"/>
            <w:b/>
            <w:caps/>
            <w:noProof/>
            <w:u w:val="single"/>
            <w:lang w:eastAsia="en-US"/>
          </w:rPr>
          <w:t>.</w:t>
        </w:r>
        <w:r w:rsidR="00AF7642" w:rsidRPr="00F90AC3">
          <w:rPr>
            <w:rFonts w:ascii="Arial" w:eastAsia="Arial" w:hAnsi="Arial" w:cs="Arial"/>
            <w:b/>
            <w:caps/>
            <w:noProof/>
            <w:u w:val="single"/>
            <w:lang w:eastAsia="en-US"/>
          </w:rPr>
          <w:t xml:space="preserve"> </w:t>
        </w:r>
        <w:r w:rsidR="00AF7642" w:rsidRPr="00F90AC3">
          <w:rPr>
            <w:rFonts w:ascii="Arial" w:hAnsi="Arial" w:cs="Arial"/>
            <w:b/>
            <w:caps/>
            <w:noProof/>
            <w:u w:val="single"/>
            <w:lang w:eastAsia="en-US"/>
          </w:rPr>
          <w:t xml:space="preserve">ARTT. 3 E 10 L. 16 MARZO 2006 N. 146 “RATIFICA ED ESECUZIONE DELLA CONVENZIONE E DEI PROTOCOLLI DELLE NAZIONI UNITE CONTRO IL CRIMINE </w:t>
        </w:r>
        <w:r w:rsidR="00AF7642" w:rsidRPr="00F90AC3">
          <w:rPr>
            <w:rFonts w:ascii="Arial" w:hAnsi="Arial" w:cs="Arial"/>
            <w:b/>
            <w:caps/>
            <w:noProof/>
            <w:u w:val="single"/>
            <w:lang w:eastAsia="en-US"/>
          </w:rPr>
          <w:lastRenderedPageBreak/>
          <w:t>ORGANIZZATO TRANSNAZIONALE, ADOTTATI DALL’ASSEMBLEA GENERALE IL 15 NOVEMBRE 2000 ED IL 31 MAGGIO 2001”</w:t>
        </w:r>
        <w:r w:rsidR="00AF7642" w:rsidRPr="00F90AC3">
          <w:rPr>
            <w:rFonts w:ascii="Arial" w:hAnsi="Arial" w:cs="Arial"/>
            <w:b/>
            <w:caps/>
            <w:noProof/>
            <w:webHidden/>
            <w:u w:val="single"/>
          </w:rPr>
          <w:tab/>
        </w:r>
      </w:hyperlink>
    </w:p>
    <w:p w14:paraId="579AF3B9" w14:textId="62DF7CF8" w:rsidR="00AF7642" w:rsidRPr="00F90AC3" w:rsidRDefault="009470FC" w:rsidP="00AF7642">
      <w:pPr>
        <w:keepNext/>
        <w:tabs>
          <w:tab w:val="left" w:pos="720"/>
          <w:tab w:val="right" w:pos="9225"/>
        </w:tabs>
        <w:spacing w:before="120"/>
        <w:jc w:val="both"/>
        <w:rPr>
          <w:rFonts w:ascii="Arial" w:hAnsi="Arial" w:cs="Arial"/>
          <w:noProof/>
        </w:rPr>
      </w:pPr>
      <w:hyperlink w:anchor="_Toc11841511" w:history="1">
        <w:r w:rsidR="00AF7642" w:rsidRPr="00F90AC3">
          <w:rPr>
            <w:rFonts w:ascii="Arial" w:hAnsi="Arial" w:cs="Arial"/>
            <w:b/>
            <w:caps/>
            <w:noProof/>
            <w:u w:val="single"/>
            <w:lang w:eastAsia="en-US"/>
          </w:rPr>
          <w:t>1</w:t>
        </w:r>
        <w:r w:rsidR="00DD7C9C" w:rsidRPr="00F90AC3">
          <w:rPr>
            <w:rFonts w:ascii="Arial" w:hAnsi="Arial" w:cs="Arial"/>
            <w:b/>
            <w:caps/>
            <w:noProof/>
            <w:u w:val="single"/>
            <w:lang w:eastAsia="en-US"/>
          </w:rPr>
          <w:t>8</w:t>
        </w:r>
        <w:r w:rsidR="00AF7642" w:rsidRPr="00F90AC3">
          <w:rPr>
            <w:rFonts w:ascii="Arial" w:hAnsi="Arial" w:cs="Arial"/>
            <w:b/>
            <w:caps/>
            <w:noProof/>
            <w:u w:val="single"/>
            <w:lang w:eastAsia="en-US"/>
          </w:rPr>
          <w:t>.</w:t>
        </w:r>
        <w:r w:rsidR="00AF7642" w:rsidRPr="00F90AC3">
          <w:rPr>
            <w:rFonts w:ascii="Arial" w:eastAsia="Arial" w:hAnsi="Arial" w:cs="Arial"/>
            <w:b/>
            <w:caps/>
            <w:noProof/>
            <w:u w:val="single"/>
            <w:lang w:eastAsia="en-US"/>
          </w:rPr>
          <w:t xml:space="preserve"> </w:t>
        </w:r>
        <w:r w:rsidR="00AF7642" w:rsidRPr="00F90AC3">
          <w:rPr>
            <w:rFonts w:ascii="Arial" w:hAnsi="Arial" w:cs="Arial"/>
            <w:b/>
            <w:caps/>
            <w:noProof/>
            <w:u w:val="single"/>
            <w:lang w:eastAsia="en-US"/>
          </w:rPr>
          <w:t>ART. 192 D.LGS. 152/2006 “DIVIETO DI ABBANDONO”</w:t>
        </w:r>
        <w:r w:rsidR="00AF7642" w:rsidRPr="00F90AC3">
          <w:rPr>
            <w:rFonts w:ascii="Arial" w:hAnsi="Arial" w:cs="Arial"/>
            <w:b/>
            <w:caps/>
            <w:noProof/>
            <w:webHidden/>
            <w:u w:val="single"/>
          </w:rPr>
          <w:tab/>
        </w:r>
      </w:hyperlink>
    </w:p>
    <w:p w14:paraId="6E84EF66" w14:textId="0ADF5DA6" w:rsidR="00AF7642" w:rsidRPr="00F90AC3" w:rsidRDefault="009470FC" w:rsidP="00AF7642">
      <w:pPr>
        <w:keepNext/>
        <w:tabs>
          <w:tab w:val="left" w:pos="720"/>
          <w:tab w:val="right" w:pos="9225"/>
        </w:tabs>
        <w:spacing w:before="120"/>
        <w:jc w:val="both"/>
        <w:rPr>
          <w:rFonts w:ascii="Arial" w:hAnsi="Arial" w:cs="Arial"/>
          <w:noProof/>
        </w:rPr>
      </w:pPr>
      <w:hyperlink w:anchor="_Toc11841512" w:history="1">
        <w:r w:rsidR="00AF7642" w:rsidRPr="00F90AC3">
          <w:rPr>
            <w:rFonts w:ascii="Arial" w:hAnsi="Arial" w:cs="Arial"/>
            <w:b/>
            <w:caps/>
            <w:noProof/>
            <w:u w:val="single"/>
            <w:lang w:eastAsia="en-US"/>
          </w:rPr>
          <w:t>1</w:t>
        </w:r>
        <w:r w:rsidR="00DD7C9C" w:rsidRPr="00F90AC3">
          <w:rPr>
            <w:rFonts w:ascii="Arial" w:hAnsi="Arial" w:cs="Arial"/>
            <w:b/>
            <w:caps/>
            <w:noProof/>
            <w:u w:val="single"/>
            <w:lang w:eastAsia="en-US"/>
          </w:rPr>
          <w:t>9</w:t>
        </w:r>
        <w:r w:rsidR="00AF7642" w:rsidRPr="00F90AC3">
          <w:rPr>
            <w:rFonts w:ascii="Arial" w:hAnsi="Arial" w:cs="Arial"/>
            <w:b/>
            <w:caps/>
            <w:noProof/>
            <w:u w:val="single"/>
            <w:lang w:eastAsia="en-US"/>
          </w:rPr>
          <w:t>.</w:t>
        </w:r>
        <w:r w:rsidR="00AF7642" w:rsidRPr="00F90AC3">
          <w:rPr>
            <w:rFonts w:ascii="Arial" w:eastAsia="Arial" w:hAnsi="Arial" w:cs="Arial"/>
            <w:b/>
            <w:caps/>
            <w:noProof/>
            <w:u w:val="single"/>
            <w:lang w:eastAsia="en-US"/>
          </w:rPr>
          <w:t xml:space="preserve"> </w:t>
        </w:r>
        <w:r w:rsidR="00AF7642" w:rsidRPr="00F90AC3">
          <w:rPr>
            <w:rFonts w:ascii="Arial" w:hAnsi="Arial" w:cs="Arial"/>
            <w:b/>
            <w:caps/>
            <w:noProof/>
            <w:u w:val="single"/>
            <w:lang w:eastAsia="en-US"/>
          </w:rPr>
          <w:t>ART. 25 DECIES D.LGS 231/2001 “INDUZIONE A NON RENDERE DICHIARAZIONI O A RENDERE DICHIARAZIONI MENDACI ALL’AUTORITÀ GIUDIZIARIA”</w:t>
        </w:r>
        <w:r w:rsidR="00AF7642" w:rsidRPr="00F90AC3">
          <w:rPr>
            <w:rFonts w:ascii="Arial" w:hAnsi="Arial" w:cs="Arial"/>
            <w:b/>
            <w:caps/>
            <w:noProof/>
            <w:webHidden/>
            <w:u w:val="single"/>
          </w:rPr>
          <w:tab/>
        </w:r>
      </w:hyperlink>
    </w:p>
    <w:p w14:paraId="7CE10B2C" w14:textId="02B53EDE" w:rsidR="00AF7642" w:rsidRPr="00F90AC3" w:rsidRDefault="009470FC" w:rsidP="00AF7642">
      <w:pPr>
        <w:keepNext/>
        <w:tabs>
          <w:tab w:val="left" w:pos="720"/>
          <w:tab w:val="right" w:pos="9225"/>
        </w:tabs>
        <w:spacing w:before="120"/>
        <w:jc w:val="both"/>
        <w:rPr>
          <w:rFonts w:ascii="Arial" w:hAnsi="Arial" w:cs="Arial"/>
          <w:noProof/>
        </w:rPr>
      </w:pPr>
      <w:hyperlink w:anchor="_Toc11841513" w:history="1">
        <w:r w:rsidR="00DD7C9C" w:rsidRPr="00F90AC3">
          <w:rPr>
            <w:rFonts w:ascii="Arial" w:hAnsi="Arial" w:cs="Arial"/>
            <w:b/>
            <w:caps/>
            <w:noProof/>
            <w:u w:val="single"/>
            <w:lang w:val="en-US" w:eastAsia="en-US"/>
          </w:rPr>
          <w:t>20</w:t>
        </w:r>
        <w:r w:rsidR="00AF7642" w:rsidRPr="00F90AC3">
          <w:rPr>
            <w:rFonts w:ascii="Arial" w:hAnsi="Arial" w:cs="Arial"/>
            <w:b/>
            <w:caps/>
            <w:noProof/>
            <w:u w:val="single"/>
            <w:lang w:val="en-US" w:eastAsia="en-US"/>
          </w:rPr>
          <w:t>. ART. 25 UNDECIES D.LGS 231/2001 “REATI AMBIENTALI”</w:t>
        </w:r>
        <w:r w:rsidR="00AF7642" w:rsidRPr="00F90AC3">
          <w:rPr>
            <w:rFonts w:ascii="Arial" w:hAnsi="Arial" w:cs="Arial"/>
            <w:b/>
            <w:caps/>
            <w:noProof/>
            <w:webHidden/>
            <w:u w:val="single"/>
          </w:rPr>
          <w:tab/>
        </w:r>
      </w:hyperlink>
    </w:p>
    <w:p w14:paraId="60767F35" w14:textId="75744B51" w:rsidR="00AF7642" w:rsidRPr="00F90AC3" w:rsidRDefault="009470FC" w:rsidP="00AF7642">
      <w:pPr>
        <w:keepNext/>
        <w:tabs>
          <w:tab w:val="left" w:pos="720"/>
          <w:tab w:val="right" w:pos="9225"/>
        </w:tabs>
        <w:spacing w:before="120"/>
        <w:jc w:val="both"/>
        <w:rPr>
          <w:rFonts w:ascii="Arial" w:hAnsi="Arial" w:cs="Arial"/>
          <w:noProof/>
        </w:rPr>
      </w:pPr>
      <w:hyperlink w:anchor="_Toc11841514" w:history="1">
        <w:r w:rsidR="00AF7642" w:rsidRPr="00F90AC3">
          <w:rPr>
            <w:rFonts w:ascii="Arial" w:hAnsi="Arial" w:cs="Arial"/>
            <w:b/>
            <w:caps/>
            <w:noProof/>
            <w:u w:val="single"/>
            <w:lang w:eastAsia="en-US"/>
          </w:rPr>
          <w:t>2</w:t>
        </w:r>
        <w:r w:rsidR="00DD7C9C" w:rsidRPr="00F90AC3">
          <w:rPr>
            <w:rFonts w:ascii="Arial" w:hAnsi="Arial" w:cs="Arial"/>
            <w:b/>
            <w:caps/>
            <w:noProof/>
            <w:u w:val="single"/>
            <w:lang w:eastAsia="en-US"/>
          </w:rPr>
          <w:t>1</w:t>
        </w:r>
        <w:r w:rsidR="00AF7642" w:rsidRPr="00F90AC3">
          <w:rPr>
            <w:rFonts w:ascii="Arial" w:hAnsi="Arial" w:cs="Arial"/>
            <w:b/>
            <w:caps/>
            <w:noProof/>
            <w:u w:val="single"/>
            <w:lang w:eastAsia="en-US"/>
          </w:rPr>
          <w:t>. ART. 25 DUODECIES DEL D.LVO 231 DEL 2001 “IMPIEGO DI CITTADINI DI PAESI TERZI IL CUI SOGGIORNO È IRREGOLARE”</w:t>
        </w:r>
        <w:r w:rsidR="00AF7642" w:rsidRPr="00F90AC3">
          <w:rPr>
            <w:rFonts w:ascii="Arial" w:hAnsi="Arial" w:cs="Arial"/>
            <w:b/>
            <w:caps/>
            <w:noProof/>
            <w:webHidden/>
            <w:u w:val="single"/>
          </w:rPr>
          <w:tab/>
        </w:r>
      </w:hyperlink>
    </w:p>
    <w:p w14:paraId="3CFB0792" w14:textId="604F94BC" w:rsidR="00AF7642" w:rsidRPr="00F90AC3" w:rsidRDefault="009470FC" w:rsidP="00AF7642">
      <w:pPr>
        <w:keepNext/>
        <w:tabs>
          <w:tab w:val="left" w:pos="720"/>
          <w:tab w:val="right" w:pos="9225"/>
        </w:tabs>
        <w:spacing w:before="120"/>
        <w:jc w:val="both"/>
        <w:rPr>
          <w:rFonts w:ascii="Arial" w:hAnsi="Arial" w:cs="Arial"/>
          <w:b/>
          <w:caps/>
          <w:noProof/>
          <w:u w:val="single"/>
        </w:rPr>
      </w:pPr>
      <w:hyperlink w:anchor="_Toc11841515" w:history="1">
        <w:r w:rsidR="00AF7642" w:rsidRPr="00F90AC3">
          <w:rPr>
            <w:rFonts w:ascii="Arial" w:hAnsi="Arial" w:cs="Arial"/>
            <w:b/>
            <w:caps/>
            <w:noProof/>
            <w:u w:val="single"/>
            <w:lang w:val="en-US" w:eastAsia="en-US"/>
          </w:rPr>
          <w:t>2</w:t>
        </w:r>
        <w:r w:rsidR="00DD7C9C" w:rsidRPr="00F90AC3">
          <w:rPr>
            <w:rFonts w:ascii="Arial" w:hAnsi="Arial" w:cs="Arial"/>
            <w:b/>
            <w:caps/>
            <w:noProof/>
            <w:u w:val="single"/>
            <w:lang w:val="en-US" w:eastAsia="en-US"/>
          </w:rPr>
          <w:t>2</w:t>
        </w:r>
        <w:r w:rsidR="00AF7642" w:rsidRPr="00F90AC3">
          <w:rPr>
            <w:rFonts w:ascii="Arial" w:hAnsi="Arial" w:cs="Arial"/>
            <w:b/>
            <w:caps/>
            <w:noProof/>
            <w:u w:val="single"/>
            <w:lang w:val="en-US" w:eastAsia="en-US"/>
          </w:rPr>
          <w:t>. ART. 25-TERDECIES  RAZZISMO E XENOFOBIA</w:t>
        </w:r>
        <w:r w:rsidR="00AF7642" w:rsidRPr="00F90AC3">
          <w:rPr>
            <w:rFonts w:ascii="Arial" w:hAnsi="Arial" w:cs="Arial"/>
            <w:b/>
            <w:caps/>
            <w:noProof/>
            <w:webHidden/>
            <w:u w:val="single"/>
          </w:rPr>
          <w:tab/>
        </w:r>
      </w:hyperlink>
    </w:p>
    <w:p w14:paraId="22BACBDE" w14:textId="5FCD319C" w:rsidR="00D068BC" w:rsidRPr="00F90AC3" w:rsidRDefault="00D068BC" w:rsidP="00AF7642">
      <w:pPr>
        <w:keepNext/>
        <w:tabs>
          <w:tab w:val="left" w:pos="720"/>
          <w:tab w:val="right" w:pos="9225"/>
        </w:tabs>
        <w:spacing w:before="120"/>
        <w:jc w:val="both"/>
        <w:rPr>
          <w:rFonts w:ascii="Arial" w:hAnsi="Arial" w:cs="Arial"/>
          <w:b/>
          <w:bCs/>
          <w:u w:val="single"/>
          <w:bdr w:val="none" w:sz="0" w:space="0" w:color="auto" w:frame="1"/>
          <w:shd w:val="clear" w:color="auto" w:fill="FFFFFF"/>
        </w:rPr>
      </w:pPr>
      <w:r w:rsidRPr="00F90AC3">
        <w:rPr>
          <w:rFonts w:ascii="Arial" w:hAnsi="Arial" w:cs="Arial"/>
          <w:b/>
          <w:caps/>
          <w:noProof/>
          <w:u w:val="single"/>
        </w:rPr>
        <w:t>2</w:t>
      </w:r>
      <w:r w:rsidR="00DD7C9C" w:rsidRPr="00F90AC3">
        <w:rPr>
          <w:rFonts w:ascii="Arial" w:hAnsi="Arial" w:cs="Arial"/>
          <w:b/>
          <w:caps/>
          <w:noProof/>
          <w:u w:val="single"/>
        </w:rPr>
        <w:t>3</w:t>
      </w:r>
      <w:r w:rsidRPr="00F90AC3">
        <w:rPr>
          <w:rFonts w:ascii="Arial" w:hAnsi="Arial" w:cs="Arial"/>
          <w:b/>
          <w:caps/>
          <w:noProof/>
          <w:u w:val="single"/>
        </w:rPr>
        <w:t xml:space="preserve">. </w:t>
      </w:r>
      <w:r w:rsidRPr="00F90AC3">
        <w:rPr>
          <w:rFonts w:ascii="Arial" w:hAnsi="Arial" w:cs="Arial"/>
          <w:b/>
          <w:bCs/>
          <w:u w:val="single"/>
          <w:bdr w:val="none" w:sz="0" w:space="0" w:color="auto" w:frame="1"/>
          <w:shd w:val="clear" w:color="auto" w:fill="FFFFFF"/>
        </w:rPr>
        <w:t>ART. 25-QUATERDECIES- FRODE IN COMPETIZIONI SPORTIVE, ESERCIZIO ABUSIVO DI GIOCO O DI SCOMMESSA E GIOCHI D'AZZARDO ESERCITATI A MEZZO DI APPARECCHI VIETATI</w:t>
      </w:r>
      <w:r w:rsidRPr="00F90AC3">
        <w:rPr>
          <w:rFonts w:ascii="Arial" w:hAnsi="Arial" w:cs="Arial"/>
          <w:b/>
          <w:bCs/>
          <w:u w:val="single"/>
          <w:bdr w:val="none" w:sz="0" w:space="0" w:color="auto" w:frame="1"/>
          <w:shd w:val="clear" w:color="auto" w:fill="FFFFFF"/>
        </w:rPr>
        <w:tab/>
      </w:r>
    </w:p>
    <w:p w14:paraId="7F5094F9" w14:textId="4D9015E5" w:rsidR="00D068BC" w:rsidRPr="00F90AC3" w:rsidRDefault="00D068BC" w:rsidP="00AF7642">
      <w:pPr>
        <w:keepNext/>
        <w:tabs>
          <w:tab w:val="left" w:pos="720"/>
          <w:tab w:val="right" w:pos="9225"/>
        </w:tabs>
        <w:spacing w:before="120"/>
        <w:jc w:val="both"/>
        <w:rPr>
          <w:rFonts w:ascii="Arial" w:hAnsi="Arial" w:cs="Arial"/>
          <w:b/>
          <w:bCs/>
          <w:u w:val="single"/>
          <w:bdr w:val="none" w:sz="0" w:space="0" w:color="auto" w:frame="1"/>
        </w:rPr>
      </w:pPr>
      <w:r w:rsidRPr="00F90AC3">
        <w:rPr>
          <w:rFonts w:ascii="Arial" w:hAnsi="Arial" w:cs="Arial"/>
          <w:b/>
          <w:bCs/>
          <w:u w:val="single"/>
          <w:bdr w:val="none" w:sz="0" w:space="0" w:color="auto" w:frame="1"/>
          <w:shd w:val="clear" w:color="auto" w:fill="FFFFFF"/>
        </w:rPr>
        <w:t>2</w:t>
      </w:r>
      <w:r w:rsidR="00DD7C9C" w:rsidRPr="00F90AC3">
        <w:rPr>
          <w:rFonts w:ascii="Arial" w:hAnsi="Arial" w:cs="Arial"/>
          <w:b/>
          <w:bCs/>
          <w:u w:val="single"/>
          <w:bdr w:val="none" w:sz="0" w:space="0" w:color="auto" w:frame="1"/>
          <w:shd w:val="clear" w:color="auto" w:fill="FFFFFF"/>
        </w:rPr>
        <w:t>4</w:t>
      </w:r>
      <w:r w:rsidRPr="00F90AC3">
        <w:rPr>
          <w:rFonts w:ascii="Arial" w:hAnsi="Arial" w:cs="Arial"/>
          <w:b/>
          <w:bCs/>
          <w:u w:val="single"/>
          <w:bdr w:val="none" w:sz="0" w:space="0" w:color="auto" w:frame="1"/>
          <w:shd w:val="clear" w:color="auto" w:fill="FFFFFF"/>
        </w:rPr>
        <w:t xml:space="preserve">- </w:t>
      </w:r>
      <w:r w:rsidR="0000140B" w:rsidRPr="00F90AC3">
        <w:rPr>
          <w:rFonts w:ascii="Arial" w:hAnsi="Arial" w:cs="Arial"/>
          <w:b/>
          <w:bCs/>
          <w:u w:val="single"/>
        </w:rPr>
        <w:t>ART. 25</w:t>
      </w:r>
      <w:r w:rsidR="0000140B" w:rsidRPr="00F90AC3">
        <w:rPr>
          <w:rFonts w:ascii="Arial" w:hAnsi="Arial" w:cs="Arial"/>
          <w:b/>
          <w:bCs/>
          <w:u w:val="single"/>
          <w:bdr w:val="none" w:sz="0" w:space="0" w:color="auto" w:frame="1"/>
        </w:rPr>
        <w:t>-QUINQUIESDECIES</w:t>
      </w:r>
      <w:r w:rsidR="0000140B" w:rsidRPr="00F90AC3">
        <w:rPr>
          <w:rFonts w:ascii="Arial" w:hAnsi="Arial" w:cs="Arial"/>
          <w:b/>
          <w:bCs/>
          <w:u w:val="single"/>
        </w:rPr>
        <w:t xml:space="preserve"> - </w:t>
      </w:r>
      <w:r w:rsidR="0000140B" w:rsidRPr="00F90AC3">
        <w:rPr>
          <w:rFonts w:ascii="Arial" w:hAnsi="Arial" w:cs="Arial"/>
          <w:b/>
          <w:bCs/>
          <w:u w:val="single"/>
          <w:bdr w:val="none" w:sz="0" w:space="0" w:color="auto" w:frame="1"/>
        </w:rPr>
        <w:t>REATI TRIBUTARI</w:t>
      </w:r>
      <w:r w:rsidR="0000140B" w:rsidRPr="00F90AC3">
        <w:rPr>
          <w:rFonts w:ascii="Arial" w:hAnsi="Arial" w:cs="Arial"/>
          <w:b/>
          <w:bCs/>
          <w:u w:val="single"/>
          <w:bdr w:val="none" w:sz="0" w:space="0" w:color="auto" w:frame="1"/>
        </w:rPr>
        <w:tab/>
      </w:r>
    </w:p>
    <w:p w14:paraId="7B972D61" w14:textId="16643D58" w:rsidR="004068CD" w:rsidRPr="00F90AC3" w:rsidRDefault="004068CD" w:rsidP="00AF7642">
      <w:pPr>
        <w:keepNext/>
        <w:tabs>
          <w:tab w:val="left" w:pos="720"/>
          <w:tab w:val="right" w:pos="9225"/>
        </w:tabs>
        <w:spacing w:before="120"/>
        <w:jc w:val="both"/>
        <w:rPr>
          <w:rFonts w:ascii="Arial" w:hAnsi="Arial" w:cs="Arial"/>
          <w:noProof/>
          <w:u w:val="single"/>
        </w:rPr>
      </w:pPr>
      <w:r w:rsidRPr="00F90AC3">
        <w:rPr>
          <w:rFonts w:ascii="Arial" w:hAnsi="Arial" w:cs="Arial"/>
          <w:b/>
          <w:bCs/>
          <w:u w:val="single"/>
          <w:bdr w:val="none" w:sz="0" w:space="0" w:color="auto" w:frame="1"/>
        </w:rPr>
        <w:t>2</w:t>
      </w:r>
      <w:r w:rsidR="00DD7C9C" w:rsidRPr="00F90AC3">
        <w:rPr>
          <w:rFonts w:ascii="Arial" w:hAnsi="Arial" w:cs="Arial"/>
          <w:b/>
          <w:bCs/>
          <w:u w:val="single"/>
          <w:bdr w:val="none" w:sz="0" w:space="0" w:color="auto" w:frame="1"/>
        </w:rPr>
        <w:t>5</w:t>
      </w:r>
      <w:r w:rsidRPr="00F90AC3">
        <w:rPr>
          <w:rFonts w:ascii="Arial" w:hAnsi="Arial" w:cs="Arial"/>
          <w:b/>
          <w:bCs/>
          <w:u w:val="single"/>
          <w:bdr w:val="none" w:sz="0" w:space="0" w:color="auto" w:frame="1"/>
        </w:rPr>
        <w:t>- ART. 25-SEXIESDECIES - CONTRABBANDO</w:t>
      </w:r>
      <w:r w:rsidRPr="00F90AC3">
        <w:rPr>
          <w:rFonts w:ascii="Arial" w:hAnsi="Arial" w:cs="Arial"/>
          <w:b/>
          <w:bCs/>
          <w:u w:val="single"/>
          <w:bdr w:val="none" w:sz="0" w:space="0" w:color="auto" w:frame="1"/>
        </w:rPr>
        <w:tab/>
      </w:r>
    </w:p>
    <w:p w14:paraId="055E346C" w14:textId="77777777" w:rsidR="00AF7642" w:rsidRPr="00F90AC3" w:rsidRDefault="00AF7642" w:rsidP="00AF7642">
      <w:pPr>
        <w:keepNext/>
        <w:tabs>
          <w:tab w:val="left" w:pos="720"/>
          <w:tab w:val="right" w:pos="9225"/>
        </w:tabs>
        <w:spacing w:before="120"/>
        <w:jc w:val="both"/>
        <w:rPr>
          <w:rFonts w:ascii="Arial" w:hAnsi="Arial" w:cs="Arial"/>
          <w:noProof/>
        </w:rPr>
      </w:pPr>
    </w:p>
    <w:p w14:paraId="0A0DD88C" w14:textId="77777777" w:rsidR="00340D45" w:rsidRPr="00F90AC3" w:rsidRDefault="00AF7642" w:rsidP="00AF7642">
      <w:pPr>
        <w:rPr>
          <w:rFonts w:ascii="Arial" w:hAnsi="Arial" w:cs="Arial"/>
          <w:b/>
          <w:sz w:val="24"/>
          <w:szCs w:val="24"/>
        </w:rPr>
      </w:pPr>
      <w:r w:rsidRPr="00F90AC3">
        <w:rPr>
          <w:rFonts w:ascii="Arial" w:hAnsi="Arial" w:cs="Arial"/>
          <w:b/>
          <w:bCs/>
        </w:rPr>
        <w:fldChar w:fldCharType="end"/>
      </w:r>
    </w:p>
    <w:p w14:paraId="50392702" w14:textId="77777777" w:rsidR="00340D45" w:rsidRPr="00F90AC3" w:rsidRDefault="00340D45" w:rsidP="00340D45">
      <w:pPr>
        <w:jc w:val="center"/>
        <w:rPr>
          <w:rFonts w:ascii="Arial" w:hAnsi="Arial" w:cs="Arial"/>
          <w:b/>
          <w:sz w:val="24"/>
          <w:szCs w:val="24"/>
        </w:rPr>
      </w:pPr>
    </w:p>
    <w:p w14:paraId="0A77F4C9" w14:textId="433096D2" w:rsidR="00340D45" w:rsidRPr="00F90AC3" w:rsidRDefault="00340D45" w:rsidP="00867D50">
      <w:pPr>
        <w:rPr>
          <w:rFonts w:ascii="Arial" w:hAnsi="Arial" w:cs="Arial"/>
          <w:b/>
          <w:sz w:val="24"/>
          <w:szCs w:val="24"/>
        </w:rPr>
      </w:pPr>
    </w:p>
    <w:p w14:paraId="3A16C2A4" w14:textId="1635EAF1" w:rsidR="00867D50" w:rsidRPr="00F90AC3" w:rsidRDefault="00867D50" w:rsidP="00867D50">
      <w:pPr>
        <w:rPr>
          <w:rFonts w:ascii="Arial" w:hAnsi="Arial" w:cs="Arial"/>
          <w:b/>
          <w:sz w:val="24"/>
          <w:szCs w:val="24"/>
        </w:rPr>
      </w:pPr>
    </w:p>
    <w:p w14:paraId="2D82DF77" w14:textId="77777777" w:rsidR="00867D50" w:rsidRPr="00F90AC3" w:rsidRDefault="00867D50" w:rsidP="00867D50">
      <w:pPr>
        <w:rPr>
          <w:rFonts w:ascii="Arial" w:hAnsi="Arial" w:cs="Arial"/>
          <w:b/>
          <w:sz w:val="24"/>
          <w:szCs w:val="24"/>
        </w:rPr>
      </w:pPr>
    </w:p>
    <w:p w14:paraId="36F66809" w14:textId="77777777" w:rsidR="00340D45" w:rsidRPr="00F90AC3" w:rsidRDefault="00340D45" w:rsidP="00F31AD0">
      <w:pPr>
        <w:jc w:val="center"/>
        <w:rPr>
          <w:rFonts w:ascii="Arial" w:hAnsi="Arial" w:cs="Arial"/>
          <w:b/>
          <w:sz w:val="24"/>
          <w:szCs w:val="24"/>
        </w:rPr>
      </w:pPr>
    </w:p>
    <w:p w14:paraId="2601F0C5" w14:textId="77777777" w:rsidR="00340D45" w:rsidRPr="00F90AC3" w:rsidRDefault="00340D45" w:rsidP="00F31AD0">
      <w:pPr>
        <w:jc w:val="center"/>
        <w:rPr>
          <w:rFonts w:ascii="Arial" w:hAnsi="Arial" w:cs="Arial"/>
          <w:b/>
          <w:sz w:val="24"/>
          <w:szCs w:val="24"/>
        </w:rPr>
      </w:pPr>
    </w:p>
    <w:p w14:paraId="337E84B1" w14:textId="77777777" w:rsidR="00340D45" w:rsidRPr="00F90AC3" w:rsidRDefault="00340D45" w:rsidP="00F31AD0">
      <w:pPr>
        <w:jc w:val="center"/>
        <w:rPr>
          <w:rFonts w:ascii="Arial" w:hAnsi="Arial" w:cs="Arial"/>
          <w:b/>
          <w:sz w:val="24"/>
          <w:szCs w:val="24"/>
        </w:rPr>
      </w:pPr>
    </w:p>
    <w:p w14:paraId="17B54CF3" w14:textId="77777777" w:rsidR="00340D45" w:rsidRPr="00F90AC3" w:rsidRDefault="00340D45" w:rsidP="00F31AD0">
      <w:pPr>
        <w:jc w:val="center"/>
        <w:rPr>
          <w:rFonts w:ascii="Arial" w:hAnsi="Arial" w:cs="Arial"/>
          <w:b/>
          <w:sz w:val="24"/>
          <w:szCs w:val="24"/>
        </w:rPr>
      </w:pPr>
    </w:p>
    <w:p w14:paraId="2155C72B" w14:textId="77777777" w:rsidR="00340D45" w:rsidRPr="00F90AC3" w:rsidRDefault="00340D45" w:rsidP="00F31AD0">
      <w:pPr>
        <w:jc w:val="center"/>
        <w:rPr>
          <w:rFonts w:ascii="Arial" w:hAnsi="Arial" w:cs="Arial"/>
          <w:b/>
          <w:sz w:val="24"/>
          <w:szCs w:val="24"/>
        </w:rPr>
      </w:pPr>
    </w:p>
    <w:p w14:paraId="72C67BA2" w14:textId="77777777" w:rsidR="00340D45" w:rsidRPr="00F90AC3" w:rsidRDefault="00340D45" w:rsidP="00F31AD0">
      <w:pPr>
        <w:jc w:val="center"/>
        <w:rPr>
          <w:rFonts w:ascii="Arial" w:hAnsi="Arial" w:cs="Arial"/>
          <w:b/>
          <w:sz w:val="24"/>
          <w:szCs w:val="24"/>
        </w:rPr>
      </w:pPr>
    </w:p>
    <w:p w14:paraId="4381ECD6" w14:textId="77777777" w:rsidR="00340D45" w:rsidRPr="00F90AC3" w:rsidRDefault="00340D45" w:rsidP="00F31AD0">
      <w:pPr>
        <w:jc w:val="center"/>
        <w:rPr>
          <w:rFonts w:ascii="Arial" w:hAnsi="Arial" w:cs="Arial"/>
          <w:b/>
          <w:sz w:val="24"/>
          <w:szCs w:val="24"/>
        </w:rPr>
      </w:pPr>
    </w:p>
    <w:p w14:paraId="6A67B8AA" w14:textId="77777777" w:rsidR="00340D45" w:rsidRPr="00F90AC3" w:rsidRDefault="00340D45" w:rsidP="00F31AD0">
      <w:pPr>
        <w:jc w:val="center"/>
        <w:rPr>
          <w:rFonts w:ascii="Arial" w:hAnsi="Arial" w:cs="Arial"/>
          <w:b/>
          <w:sz w:val="24"/>
          <w:szCs w:val="24"/>
        </w:rPr>
      </w:pPr>
    </w:p>
    <w:p w14:paraId="28243351" w14:textId="77777777" w:rsidR="00340D45" w:rsidRPr="00F90AC3" w:rsidRDefault="00340D45" w:rsidP="00F31AD0">
      <w:pPr>
        <w:jc w:val="center"/>
        <w:rPr>
          <w:rFonts w:ascii="Arial" w:hAnsi="Arial" w:cs="Arial"/>
          <w:b/>
          <w:sz w:val="24"/>
          <w:szCs w:val="24"/>
        </w:rPr>
      </w:pPr>
    </w:p>
    <w:p w14:paraId="0FD170F0" w14:textId="10C3AFC0" w:rsidR="00340D45" w:rsidRPr="00F90AC3" w:rsidRDefault="00340D45" w:rsidP="00F31AD0">
      <w:pPr>
        <w:jc w:val="center"/>
        <w:rPr>
          <w:rFonts w:ascii="Arial" w:hAnsi="Arial" w:cs="Arial"/>
          <w:b/>
          <w:sz w:val="24"/>
          <w:szCs w:val="24"/>
        </w:rPr>
      </w:pPr>
    </w:p>
    <w:p w14:paraId="21DC4028" w14:textId="77777777" w:rsidR="0026308F" w:rsidRPr="00F90AC3" w:rsidRDefault="0026308F" w:rsidP="00627C49">
      <w:pPr>
        <w:rPr>
          <w:rFonts w:ascii="Arial" w:hAnsi="Arial" w:cs="Arial"/>
          <w:b/>
          <w:sz w:val="24"/>
          <w:szCs w:val="24"/>
        </w:rPr>
      </w:pPr>
    </w:p>
    <w:p w14:paraId="35BD1CB1" w14:textId="54D9D465" w:rsidR="00D55509" w:rsidRPr="00F90AC3" w:rsidRDefault="00D55509" w:rsidP="00881BF3">
      <w:pPr>
        <w:pStyle w:val="Titolo1"/>
        <w:rPr>
          <w:rFonts w:ascii="Arial" w:hAnsi="Arial" w:cs="Arial"/>
          <w:color w:val="auto"/>
        </w:rPr>
      </w:pPr>
      <w:bookmarkStart w:id="5" w:name="_Toc11684523"/>
      <w:bookmarkStart w:id="6" w:name="_Toc11841387"/>
      <w:r w:rsidRPr="00F90AC3">
        <w:rPr>
          <w:rFonts w:ascii="Arial" w:hAnsi="Arial" w:cs="Arial"/>
          <w:color w:val="auto"/>
        </w:rPr>
        <w:t>A</w:t>
      </w:r>
      <w:r w:rsidR="006F3C29" w:rsidRPr="00F90AC3">
        <w:rPr>
          <w:rFonts w:ascii="Arial" w:hAnsi="Arial" w:cs="Arial"/>
          <w:color w:val="auto"/>
        </w:rPr>
        <w:t>PPENDICI</w:t>
      </w:r>
      <w:bookmarkEnd w:id="5"/>
      <w:bookmarkEnd w:id="6"/>
    </w:p>
    <w:p w14:paraId="330278E2" w14:textId="77777777" w:rsidR="00D55509" w:rsidRPr="00F90AC3" w:rsidRDefault="00D55509" w:rsidP="00D55509">
      <w:pPr>
        <w:spacing w:after="5" w:line="250" w:lineRule="auto"/>
        <w:ind w:left="10" w:right="11" w:hanging="10"/>
        <w:rPr>
          <w:rFonts w:ascii="Arial" w:hAnsi="Arial" w:cs="Arial"/>
          <w:sz w:val="24"/>
          <w:lang w:eastAsia="en-US"/>
        </w:rPr>
      </w:pPr>
    </w:p>
    <w:p w14:paraId="00E453FE" w14:textId="77777777" w:rsidR="00D55509" w:rsidRPr="00F90AC3" w:rsidRDefault="00D55509" w:rsidP="00881BF3">
      <w:pPr>
        <w:pStyle w:val="Titolo2"/>
        <w:rPr>
          <w:rFonts w:ascii="Arial" w:hAnsi="Arial" w:cs="Arial"/>
          <w:color w:val="auto"/>
          <w:lang w:eastAsia="en-US"/>
        </w:rPr>
      </w:pPr>
    </w:p>
    <w:p w14:paraId="5276DB3D" w14:textId="77777777" w:rsidR="00D55509" w:rsidRPr="00F90AC3" w:rsidRDefault="006F3C29" w:rsidP="000A0352">
      <w:pPr>
        <w:numPr>
          <w:ilvl w:val="0"/>
          <w:numId w:val="21"/>
        </w:numPr>
        <w:rPr>
          <w:rFonts w:ascii="Arial" w:hAnsi="Arial" w:cs="Arial"/>
          <w:lang w:eastAsia="en-US"/>
        </w:rPr>
      </w:pPr>
      <w:r w:rsidRPr="00F90AC3">
        <w:rPr>
          <w:rFonts w:ascii="Arial" w:hAnsi="Arial" w:cs="Arial"/>
          <w:lang w:eastAsia="en-US"/>
        </w:rPr>
        <w:t>Organigramma</w:t>
      </w:r>
      <w:r w:rsidR="00EE0FC3" w:rsidRPr="00F90AC3">
        <w:rPr>
          <w:rFonts w:ascii="Arial" w:hAnsi="Arial" w:cs="Arial"/>
          <w:lang w:eastAsia="en-US"/>
        </w:rPr>
        <w:t xml:space="preserve"> e mansionario</w:t>
      </w:r>
    </w:p>
    <w:p w14:paraId="2D28C398" w14:textId="77777777" w:rsidR="00E905A2" w:rsidRPr="00F90AC3" w:rsidRDefault="00E905A2" w:rsidP="00627C49">
      <w:pPr>
        <w:rPr>
          <w:rFonts w:ascii="Arial" w:hAnsi="Arial" w:cs="Arial"/>
          <w:lang w:eastAsia="en-US"/>
        </w:rPr>
      </w:pPr>
    </w:p>
    <w:p w14:paraId="0FE45957" w14:textId="77777777" w:rsidR="00E905A2" w:rsidRPr="00F90AC3" w:rsidRDefault="00E905A2" w:rsidP="000A0352">
      <w:pPr>
        <w:numPr>
          <w:ilvl w:val="0"/>
          <w:numId w:val="21"/>
        </w:numPr>
        <w:rPr>
          <w:rFonts w:ascii="Arial" w:hAnsi="Arial" w:cs="Arial"/>
          <w:lang w:eastAsia="en-US"/>
        </w:rPr>
      </w:pPr>
      <w:r w:rsidRPr="00F90AC3">
        <w:rPr>
          <w:rFonts w:ascii="Arial" w:hAnsi="Arial" w:cs="Arial"/>
          <w:lang w:eastAsia="en-US"/>
        </w:rPr>
        <w:t>Protocolli di prevenzione;</w:t>
      </w:r>
    </w:p>
    <w:p w14:paraId="46441E25" w14:textId="77777777" w:rsidR="00E905A2" w:rsidRPr="00F90AC3" w:rsidRDefault="00E905A2" w:rsidP="00E905A2">
      <w:pPr>
        <w:pStyle w:val="Paragrafoelenco"/>
        <w:rPr>
          <w:rFonts w:ascii="Arial" w:hAnsi="Arial" w:cs="Arial"/>
          <w:lang w:eastAsia="en-US"/>
        </w:rPr>
      </w:pPr>
    </w:p>
    <w:p w14:paraId="3E454C7B" w14:textId="77777777" w:rsidR="00E905A2" w:rsidRPr="00F90AC3" w:rsidRDefault="00E905A2" w:rsidP="000A0352">
      <w:pPr>
        <w:numPr>
          <w:ilvl w:val="0"/>
          <w:numId w:val="21"/>
        </w:numPr>
        <w:rPr>
          <w:rFonts w:ascii="Arial" w:hAnsi="Arial" w:cs="Arial"/>
          <w:lang w:eastAsia="en-US"/>
        </w:rPr>
      </w:pPr>
      <w:r w:rsidRPr="00F90AC3">
        <w:rPr>
          <w:rFonts w:ascii="Arial" w:hAnsi="Arial" w:cs="Arial"/>
          <w:lang w:eastAsia="en-US"/>
        </w:rPr>
        <w:t>Matrici 231 inerenti tutta la fase di risk assessment</w:t>
      </w:r>
    </w:p>
    <w:p w14:paraId="0393D8C3" w14:textId="77777777" w:rsidR="00F31AD0" w:rsidRPr="00F90AC3" w:rsidRDefault="00F31AD0" w:rsidP="00D55509">
      <w:pPr>
        <w:tabs>
          <w:tab w:val="right" w:leader="dot" w:pos="9641"/>
        </w:tabs>
        <w:spacing w:after="3" w:line="248" w:lineRule="auto"/>
        <w:ind w:hanging="10"/>
      </w:pPr>
    </w:p>
    <w:p w14:paraId="59EF6EA8" w14:textId="77777777" w:rsidR="006E067B" w:rsidRPr="00F90AC3" w:rsidRDefault="006E067B" w:rsidP="00D55509">
      <w:pPr>
        <w:tabs>
          <w:tab w:val="right" w:leader="dot" w:pos="9641"/>
        </w:tabs>
        <w:spacing w:after="3" w:line="248" w:lineRule="auto"/>
        <w:ind w:hanging="10"/>
      </w:pPr>
    </w:p>
    <w:p w14:paraId="5174F740" w14:textId="77777777" w:rsidR="006E067B" w:rsidRPr="00F90AC3" w:rsidRDefault="006E067B" w:rsidP="00D55509">
      <w:pPr>
        <w:tabs>
          <w:tab w:val="right" w:leader="dot" w:pos="9641"/>
        </w:tabs>
        <w:spacing w:after="3" w:line="248" w:lineRule="auto"/>
        <w:ind w:hanging="10"/>
      </w:pPr>
    </w:p>
    <w:p w14:paraId="0F3E3263" w14:textId="77777777" w:rsidR="006E067B" w:rsidRPr="00F90AC3" w:rsidRDefault="006E067B" w:rsidP="00D55509">
      <w:pPr>
        <w:tabs>
          <w:tab w:val="right" w:leader="dot" w:pos="9641"/>
        </w:tabs>
        <w:spacing w:after="3" w:line="248" w:lineRule="auto"/>
        <w:ind w:hanging="10"/>
      </w:pPr>
    </w:p>
    <w:p w14:paraId="601FB52A" w14:textId="77777777" w:rsidR="006E067B" w:rsidRPr="00F90AC3" w:rsidRDefault="006E067B" w:rsidP="00D55509">
      <w:pPr>
        <w:tabs>
          <w:tab w:val="right" w:leader="dot" w:pos="9641"/>
        </w:tabs>
        <w:spacing w:after="3" w:line="248" w:lineRule="auto"/>
        <w:ind w:hanging="10"/>
      </w:pPr>
    </w:p>
    <w:p w14:paraId="3B75E4C0" w14:textId="77777777" w:rsidR="006E067B" w:rsidRPr="00F90AC3" w:rsidRDefault="006E067B" w:rsidP="00D55509">
      <w:pPr>
        <w:tabs>
          <w:tab w:val="right" w:leader="dot" w:pos="9641"/>
        </w:tabs>
        <w:spacing w:after="3" w:line="248" w:lineRule="auto"/>
        <w:ind w:hanging="10"/>
      </w:pPr>
    </w:p>
    <w:p w14:paraId="34D56115" w14:textId="77777777" w:rsidR="006E067B" w:rsidRPr="00F90AC3" w:rsidRDefault="006E067B" w:rsidP="00D55509">
      <w:pPr>
        <w:tabs>
          <w:tab w:val="right" w:leader="dot" w:pos="9641"/>
        </w:tabs>
        <w:spacing w:after="3" w:line="248" w:lineRule="auto"/>
        <w:ind w:hanging="10"/>
      </w:pPr>
    </w:p>
    <w:p w14:paraId="78FA3978" w14:textId="77777777" w:rsidR="006E067B" w:rsidRPr="00F90AC3" w:rsidRDefault="006E067B" w:rsidP="00D55509">
      <w:pPr>
        <w:tabs>
          <w:tab w:val="right" w:leader="dot" w:pos="9641"/>
        </w:tabs>
        <w:spacing w:after="3" w:line="248" w:lineRule="auto"/>
        <w:ind w:hanging="10"/>
      </w:pPr>
    </w:p>
    <w:p w14:paraId="327B9E71" w14:textId="77777777" w:rsidR="006E067B" w:rsidRPr="00F90AC3" w:rsidRDefault="006E067B" w:rsidP="00D55509">
      <w:pPr>
        <w:tabs>
          <w:tab w:val="right" w:leader="dot" w:pos="9641"/>
        </w:tabs>
        <w:spacing w:after="3" w:line="248" w:lineRule="auto"/>
        <w:ind w:hanging="10"/>
      </w:pPr>
    </w:p>
    <w:p w14:paraId="4B7A139E" w14:textId="77777777" w:rsidR="006E067B" w:rsidRPr="00F90AC3" w:rsidRDefault="006E067B" w:rsidP="00D55509">
      <w:pPr>
        <w:tabs>
          <w:tab w:val="right" w:leader="dot" w:pos="9641"/>
        </w:tabs>
        <w:spacing w:after="3" w:line="248" w:lineRule="auto"/>
        <w:ind w:hanging="10"/>
      </w:pPr>
    </w:p>
    <w:p w14:paraId="254F6194" w14:textId="77777777" w:rsidR="006E067B" w:rsidRPr="00F90AC3" w:rsidRDefault="006E067B" w:rsidP="00D55509">
      <w:pPr>
        <w:tabs>
          <w:tab w:val="right" w:leader="dot" w:pos="9641"/>
        </w:tabs>
        <w:spacing w:after="3" w:line="248" w:lineRule="auto"/>
        <w:ind w:hanging="10"/>
      </w:pPr>
    </w:p>
    <w:p w14:paraId="715F21AF" w14:textId="77777777" w:rsidR="006E067B" w:rsidRPr="00F90AC3" w:rsidRDefault="006E067B" w:rsidP="00D55509">
      <w:pPr>
        <w:tabs>
          <w:tab w:val="right" w:leader="dot" w:pos="9641"/>
        </w:tabs>
        <w:spacing w:after="3" w:line="248" w:lineRule="auto"/>
        <w:ind w:hanging="10"/>
      </w:pPr>
    </w:p>
    <w:p w14:paraId="699C3C3E" w14:textId="77777777" w:rsidR="006E067B" w:rsidRPr="00F90AC3" w:rsidRDefault="006E067B" w:rsidP="00D55509">
      <w:pPr>
        <w:tabs>
          <w:tab w:val="right" w:leader="dot" w:pos="9641"/>
        </w:tabs>
        <w:spacing w:after="3" w:line="248" w:lineRule="auto"/>
        <w:ind w:hanging="10"/>
      </w:pPr>
    </w:p>
    <w:p w14:paraId="29C01887" w14:textId="77777777" w:rsidR="006E067B" w:rsidRPr="00F90AC3" w:rsidRDefault="006E067B" w:rsidP="00D55509">
      <w:pPr>
        <w:tabs>
          <w:tab w:val="right" w:leader="dot" w:pos="9641"/>
        </w:tabs>
        <w:spacing w:after="3" w:line="248" w:lineRule="auto"/>
        <w:ind w:hanging="10"/>
      </w:pPr>
    </w:p>
    <w:p w14:paraId="4979AC23" w14:textId="77777777" w:rsidR="006E067B" w:rsidRPr="00F90AC3" w:rsidRDefault="006E067B" w:rsidP="00D55509">
      <w:pPr>
        <w:tabs>
          <w:tab w:val="right" w:leader="dot" w:pos="9641"/>
        </w:tabs>
        <w:spacing w:after="3" w:line="248" w:lineRule="auto"/>
        <w:ind w:hanging="10"/>
      </w:pPr>
    </w:p>
    <w:p w14:paraId="5BCDA44A" w14:textId="77777777" w:rsidR="006E067B" w:rsidRPr="00F90AC3" w:rsidRDefault="006E067B" w:rsidP="00D55509">
      <w:pPr>
        <w:tabs>
          <w:tab w:val="right" w:leader="dot" w:pos="9641"/>
        </w:tabs>
        <w:spacing w:after="3" w:line="248" w:lineRule="auto"/>
        <w:ind w:hanging="10"/>
      </w:pPr>
    </w:p>
    <w:p w14:paraId="7B248219" w14:textId="77777777" w:rsidR="006E067B" w:rsidRPr="00F90AC3" w:rsidRDefault="006E067B" w:rsidP="00D55509">
      <w:pPr>
        <w:tabs>
          <w:tab w:val="right" w:leader="dot" w:pos="9641"/>
        </w:tabs>
        <w:spacing w:after="3" w:line="248" w:lineRule="auto"/>
        <w:ind w:hanging="10"/>
      </w:pPr>
    </w:p>
    <w:p w14:paraId="429FE368" w14:textId="77777777" w:rsidR="006E067B" w:rsidRPr="00F90AC3" w:rsidRDefault="006E067B" w:rsidP="00D55509">
      <w:pPr>
        <w:tabs>
          <w:tab w:val="right" w:leader="dot" w:pos="9641"/>
        </w:tabs>
        <w:spacing w:after="3" w:line="248" w:lineRule="auto"/>
        <w:ind w:hanging="10"/>
      </w:pPr>
    </w:p>
    <w:p w14:paraId="0AE3DD08" w14:textId="77777777" w:rsidR="006E067B" w:rsidRPr="00F90AC3" w:rsidRDefault="006E067B" w:rsidP="00D55509">
      <w:pPr>
        <w:tabs>
          <w:tab w:val="right" w:leader="dot" w:pos="9641"/>
        </w:tabs>
        <w:spacing w:after="3" w:line="248" w:lineRule="auto"/>
        <w:ind w:hanging="10"/>
      </w:pPr>
    </w:p>
    <w:p w14:paraId="62A343FC" w14:textId="77777777" w:rsidR="006E067B" w:rsidRPr="00F90AC3" w:rsidRDefault="006E067B" w:rsidP="00D55509">
      <w:pPr>
        <w:tabs>
          <w:tab w:val="right" w:leader="dot" w:pos="9641"/>
        </w:tabs>
        <w:spacing w:after="3" w:line="248" w:lineRule="auto"/>
        <w:ind w:hanging="10"/>
      </w:pPr>
    </w:p>
    <w:p w14:paraId="2C7410B6" w14:textId="77777777" w:rsidR="006E067B" w:rsidRPr="00F90AC3" w:rsidRDefault="006E067B" w:rsidP="00D55509">
      <w:pPr>
        <w:tabs>
          <w:tab w:val="right" w:leader="dot" w:pos="9641"/>
        </w:tabs>
        <w:spacing w:after="3" w:line="248" w:lineRule="auto"/>
        <w:ind w:hanging="10"/>
      </w:pPr>
    </w:p>
    <w:p w14:paraId="7BB1DAC0" w14:textId="77777777" w:rsidR="006E067B" w:rsidRPr="00F90AC3" w:rsidRDefault="006E067B" w:rsidP="00D55509">
      <w:pPr>
        <w:tabs>
          <w:tab w:val="right" w:leader="dot" w:pos="9641"/>
        </w:tabs>
        <w:spacing w:after="3" w:line="248" w:lineRule="auto"/>
        <w:ind w:hanging="10"/>
      </w:pPr>
    </w:p>
    <w:p w14:paraId="7121E046" w14:textId="77777777" w:rsidR="006E067B" w:rsidRPr="00F90AC3" w:rsidRDefault="006E067B" w:rsidP="00D55509">
      <w:pPr>
        <w:tabs>
          <w:tab w:val="right" w:leader="dot" w:pos="9641"/>
        </w:tabs>
        <w:spacing w:after="3" w:line="248" w:lineRule="auto"/>
        <w:ind w:hanging="10"/>
      </w:pPr>
    </w:p>
    <w:p w14:paraId="3D5C3824" w14:textId="77777777" w:rsidR="00627C49" w:rsidRPr="00F90AC3" w:rsidRDefault="00627C49" w:rsidP="00D55509">
      <w:pPr>
        <w:tabs>
          <w:tab w:val="right" w:leader="dot" w:pos="9641"/>
        </w:tabs>
        <w:spacing w:after="3" w:line="248" w:lineRule="auto"/>
        <w:ind w:hanging="10"/>
      </w:pPr>
    </w:p>
    <w:p w14:paraId="30294E07" w14:textId="77777777" w:rsidR="00627C49" w:rsidRPr="00F90AC3" w:rsidRDefault="00627C49" w:rsidP="00D55509">
      <w:pPr>
        <w:tabs>
          <w:tab w:val="right" w:leader="dot" w:pos="9641"/>
        </w:tabs>
        <w:spacing w:after="3" w:line="248" w:lineRule="auto"/>
        <w:ind w:hanging="10"/>
      </w:pPr>
    </w:p>
    <w:p w14:paraId="7F19DB3D" w14:textId="77777777" w:rsidR="00627C49" w:rsidRPr="00F90AC3" w:rsidRDefault="00627C49" w:rsidP="00D55509">
      <w:pPr>
        <w:tabs>
          <w:tab w:val="right" w:leader="dot" w:pos="9641"/>
        </w:tabs>
        <w:spacing w:after="3" w:line="248" w:lineRule="auto"/>
        <w:ind w:hanging="10"/>
      </w:pPr>
    </w:p>
    <w:p w14:paraId="3BA5C641" w14:textId="77777777" w:rsidR="006E067B" w:rsidRPr="00F90AC3" w:rsidRDefault="006E067B" w:rsidP="00D55509">
      <w:pPr>
        <w:tabs>
          <w:tab w:val="right" w:leader="dot" w:pos="9641"/>
        </w:tabs>
        <w:spacing w:after="3" w:line="248" w:lineRule="auto"/>
        <w:ind w:hanging="10"/>
      </w:pPr>
    </w:p>
    <w:p w14:paraId="61B389F2" w14:textId="77777777" w:rsidR="006E067B" w:rsidRPr="00F90AC3" w:rsidRDefault="006E067B" w:rsidP="00D55509">
      <w:pPr>
        <w:tabs>
          <w:tab w:val="right" w:leader="dot" w:pos="9641"/>
        </w:tabs>
        <w:spacing w:after="3" w:line="248" w:lineRule="auto"/>
        <w:ind w:hanging="10"/>
      </w:pPr>
    </w:p>
    <w:p w14:paraId="3FBFFD0E" w14:textId="77777777" w:rsidR="006E067B" w:rsidRPr="00F90AC3" w:rsidRDefault="006E067B" w:rsidP="00D55509">
      <w:pPr>
        <w:tabs>
          <w:tab w:val="right" w:leader="dot" w:pos="9641"/>
        </w:tabs>
        <w:spacing w:after="3" w:line="248" w:lineRule="auto"/>
        <w:ind w:hanging="10"/>
      </w:pPr>
    </w:p>
    <w:p w14:paraId="74C8688A" w14:textId="77777777" w:rsidR="006E067B" w:rsidRPr="00F90AC3" w:rsidRDefault="006E067B" w:rsidP="00F1670C">
      <w:pPr>
        <w:tabs>
          <w:tab w:val="right" w:leader="dot" w:pos="9641"/>
        </w:tabs>
        <w:spacing w:after="3" w:line="248" w:lineRule="auto"/>
      </w:pPr>
    </w:p>
    <w:p w14:paraId="475F5FC8" w14:textId="77777777" w:rsidR="00156C5D" w:rsidRPr="00F90AC3" w:rsidRDefault="00156C5D" w:rsidP="001E2ABE">
      <w:pPr>
        <w:pStyle w:val="Titolo1"/>
        <w:rPr>
          <w:rFonts w:ascii="Arial" w:hAnsi="Arial" w:cs="Arial"/>
          <w:color w:val="auto"/>
          <w:lang w:eastAsia="en-US"/>
        </w:rPr>
      </w:pPr>
      <w:bookmarkStart w:id="7" w:name="_Toc11684524"/>
      <w:bookmarkStart w:id="8" w:name="_Toc11841388"/>
      <w:r w:rsidRPr="00F90AC3">
        <w:rPr>
          <w:rFonts w:ascii="Arial" w:hAnsi="Arial" w:cs="Arial"/>
          <w:color w:val="auto"/>
          <w:lang w:eastAsia="en-US"/>
        </w:rPr>
        <w:lastRenderedPageBreak/>
        <w:t>PREMESSA</w:t>
      </w:r>
      <w:bookmarkEnd w:id="7"/>
      <w:bookmarkEnd w:id="8"/>
    </w:p>
    <w:p w14:paraId="30EA59FE" w14:textId="77777777" w:rsidR="001E2ABE" w:rsidRPr="00F90AC3" w:rsidRDefault="001E2ABE" w:rsidP="001E2ABE">
      <w:pPr>
        <w:rPr>
          <w:lang w:eastAsia="en-US"/>
        </w:rPr>
      </w:pPr>
    </w:p>
    <w:p w14:paraId="298B330D" w14:textId="77777777" w:rsidR="001E2ABE" w:rsidRPr="00F90AC3" w:rsidRDefault="001E2ABE" w:rsidP="001E2ABE">
      <w:pPr>
        <w:rPr>
          <w:lang w:eastAsia="en-US"/>
        </w:rPr>
      </w:pPr>
    </w:p>
    <w:p w14:paraId="5C324207" w14:textId="77777777" w:rsidR="001E2ABE" w:rsidRPr="00F90AC3" w:rsidRDefault="001E2ABE" w:rsidP="001E2ABE">
      <w:pPr>
        <w:spacing w:after="0" w:line="0" w:lineRule="atLeast"/>
        <w:rPr>
          <w:rFonts w:ascii="Arial" w:hAnsi="Arial" w:cs="Arial"/>
        </w:rPr>
      </w:pPr>
      <w:r w:rsidRPr="00F90AC3">
        <w:rPr>
          <w:rFonts w:ascii="Arial" w:hAnsi="Arial" w:cs="Arial"/>
        </w:rPr>
        <w:t>La presente Parte Speciale del MOG 231 ha l’obiettivo di illustrare in maniera descrittiva:</w:t>
      </w:r>
    </w:p>
    <w:p w14:paraId="0F1BEB40" w14:textId="77777777" w:rsidR="001E2ABE" w:rsidRPr="00F90AC3" w:rsidRDefault="001E2ABE" w:rsidP="001E2ABE">
      <w:pPr>
        <w:spacing w:after="0" w:line="396" w:lineRule="exact"/>
        <w:rPr>
          <w:rFonts w:ascii="Arial" w:hAnsi="Arial" w:cs="Arial"/>
        </w:rPr>
      </w:pPr>
    </w:p>
    <w:p w14:paraId="3D1CAE86" w14:textId="77777777" w:rsidR="001E2ABE" w:rsidRPr="00F90AC3" w:rsidRDefault="001E2ABE">
      <w:pPr>
        <w:numPr>
          <w:ilvl w:val="0"/>
          <w:numId w:val="86"/>
        </w:numPr>
        <w:tabs>
          <w:tab w:val="left" w:pos="708"/>
        </w:tabs>
        <w:spacing w:after="0" w:line="0" w:lineRule="atLeast"/>
        <w:ind w:left="720" w:right="100" w:hanging="367"/>
        <w:rPr>
          <w:rFonts w:ascii="Arial" w:hAnsi="Arial" w:cs="Arial"/>
        </w:rPr>
      </w:pPr>
      <w:r w:rsidRPr="00F90AC3">
        <w:rPr>
          <w:rFonts w:ascii="Arial" w:hAnsi="Arial" w:cs="Arial"/>
        </w:rPr>
        <w:t>gli esiti dell’analisi del rischio di commissione dei reati cd. “sensibili”, ovverosia dei fatti di reato considerati rilevanti dal D.Lgs. 231/2001;</w:t>
      </w:r>
    </w:p>
    <w:p w14:paraId="10600DF8" w14:textId="77777777" w:rsidR="001E2ABE" w:rsidRPr="00F90AC3" w:rsidRDefault="001E2ABE">
      <w:pPr>
        <w:numPr>
          <w:ilvl w:val="0"/>
          <w:numId w:val="86"/>
        </w:numPr>
        <w:tabs>
          <w:tab w:val="left" w:pos="708"/>
        </w:tabs>
        <w:spacing w:after="0" w:line="256" w:lineRule="auto"/>
        <w:ind w:left="720" w:right="100" w:hanging="367"/>
        <w:jc w:val="both"/>
        <w:rPr>
          <w:rFonts w:ascii="Arial" w:hAnsi="Arial" w:cs="Arial"/>
        </w:rPr>
      </w:pPr>
      <w:r w:rsidRPr="00F90AC3">
        <w:rPr>
          <w:rFonts w:ascii="Arial" w:hAnsi="Arial" w:cs="Arial"/>
        </w:rPr>
        <w:t>gli esiti dell’individuazione delle attività nel cui ambito possono essere commessi reati, ovverosia dei processi decisionali, organizzativi ed operativi che caratterizzano l’attività dell’ente, e delle relative aree coinvolte</w:t>
      </w:r>
      <w:r w:rsidR="00923190" w:rsidRPr="00F90AC3">
        <w:rPr>
          <w:rFonts w:ascii="Arial" w:hAnsi="Arial" w:cs="Arial"/>
        </w:rPr>
        <w:t>,</w:t>
      </w:r>
    </w:p>
    <w:p w14:paraId="50049AEA" w14:textId="77777777" w:rsidR="001E2ABE" w:rsidRPr="00F90AC3" w:rsidRDefault="001E2ABE" w:rsidP="001E2ABE">
      <w:pPr>
        <w:spacing w:after="0" w:line="369" w:lineRule="exact"/>
        <w:rPr>
          <w:rFonts w:ascii="Arial" w:hAnsi="Arial" w:cs="Arial"/>
        </w:rPr>
      </w:pPr>
    </w:p>
    <w:p w14:paraId="5BB7E935" w14:textId="77777777" w:rsidR="001E2ABE" w:rsidRPr="00F90AC3" w:rsidRDefault="001E2ABE" w:rsidP="001E2ABE">
      <w:pPr>
        <w:spacing w:after="0" w:line="235" w:lineRule="auto"/>
        <w:ind w:right="100"/>
        <w:rPr>
          <w:rFonts w:ascii="Arial" w:hAnsi="Arial" w:cs="Arial"/>
        </w:rPr>
      </w:pPr>
      <w:r w:rsidRPr="00F90AC3">
        <w:rPr>
          <w:rFonts w:ascii="Arial" w:hAnsi="Arial" w:cs="Arial"/>
        </w:rPr>
        <w:t>indicando di conseguenza le procedure e gli specifici protocolli di prevenzione diretti a prevenire la commissione dei fatti di reato compresi nel catalogo del D.Lgs. 231/2001.</w:t>
      </w:r>
    </w:p>
    <w:p w14:paraId="397A8D2A" w14:textId="77777777" w:rsidR="001E2ABE" w:rsidRPr="00F90AC3" w:rsidRDefault="001E2ABE" w:rsidP="001E2ABE">
      <w:pPr>
        <w:spacing w:after="0" w:line="132" w:lineRule="exact"/>
        <w:rPr>
          <w:rFonts w:ascii="Arial" w:hAnsi="Arial" w:cs="Arial"/>
        </w:rPr>
      </w:pPr>
    </w:p>
    <w:p w14:paraId="2D866837" w14:textId="77777777" w:rsidR="001E2ABE" w:rsidRPr="00F90AC3" w:rsidRDefault="001E2ABE" w:rsidP="001E2ABE">
      <w:pPr>
        <w:spacing w:after="0" w:line="235" w:lineRule="auto"/>
        <w:ind w:right="80"/>
        <w:rPr>
          <w:rFonts w:ascii="Arial" w:hAnsi="Arial" w:cs="Arial"/>
        </w:rPr>
      </w:pPr>
      <w:r w:rsidRPr="00F90AC3">
        <w:rPr>
          <w:rFonts w:ascii="Arial" w:hAnsi="Arial" w:cs="Arial"/>
        </w:rPr>
        <w:t>Ai fini della individuazione delle attività nel cui ambito possono essere commessi i reati previsti dal D.Lgs. 231/2001, si è adottato il seguente approccio metodologico:</w:t>
      </w:r>
    </w:p>
    <w:p w14:paraId="1858C54C" w14:textId="77777777" w:rsidR="001E2ABE" w:rsidRPr="00F90AC3" w:rsidRDefault="001E2ABE" w:rsidP="001E2ABE">
      <w:pPr>
        <w:spacing w:after="0" w:line="200" w:lineRule="exact"/>
        <w:rPr>
          <w:rFonts w:ascii="Arial" w:hAnsi="Arial" w:cs="Arial"/>
        </w:rPr>
      </w:pPr>
    </w:p>
    <w:p w14:paraId="2095BABF" w14:textId="77777777" w:rsidR="001E2ABE" w:rsidRPr="00F90AC3" w:rsidRDefault="001E2ABE" w:rsidP="001E2ABE">
      <w:pPr>
        <w:spacing w:after="0" w:line="326" w:lineRule="exact"/>
        <w:rPr>
          <w:rFonts w:ascii="Arial" w:hAnsi="Arial" w:cs="Arial"/>
        </w:rPr>
      </w:pPr>
    </w:p>
    <w:p w14:paraId="2B29E577" w14:textId="77777777" w:rsidR="001E2ABE" w:rsidRPr="00F90AC3" w:rsidRDefault="000B2C21">
      <w:pPr>
        <w:numPr>
          <w:ilvl w:val="0"/>
          <w:numId w:val="87"/>
        </w:numPr>
        <w:tabs>
          <w:tab w:val="left" w:pos="708"/>
        </w:tabs>
        <w:spacing w:after="0" w:line="237" w:lineRule="auto"/>
        <w:ind w:left="720" w:right="80" w:hanging="367"/>
        <w:jc w:val="both"/>
        <w:rPr>
          <w:rFonts w:ascii="Arial" w:hAnsi="Arial" w:cs="Arial"/>
        </w:rPr>
      </w:pPr>
      <w:r w:rsidRPr="00F90AC3">
        <w:rPr>
          <w:rFonts w:ascii="Arial" w:hAnsi="Arial" w:cs="Arial"/>
          <w:u w:val="single"/>
        </w:rPr>
        <w:t>individuazione dei processi a rischio e delle aree a rischio</w:t>
      </w:r>
      <w:r w:rsidRPr="00F90AC3">
        <w:rPr>
          <w:rFonts w:ascii="Arial" w:hAnsi="Arial" w:cs="Arial"/>
        </w:rPr>
        <w:t xml:space="preserve">: </w:t>
      </w:r>
      <w:r w:rsidR="001E2ABE" w:rsidRPr="00F90AC3">
        <w:rPr>
          <w:rFonts w:ascii="Arial" w:hAnsi="Arial" w:cs="Arial"/>
        </w:rPr>
        <w:t>individuazione dei processi decisionali, organizzativi ed operativi delle relative aree coinvolte in ciascuna fase del processo, mediante:</w:t>
      </w:r>
    </w:p>
    <w:p w14:paraId="0154C2ED" w14:textId="77777777" w:rsidR="001E2ABE" w:rsidRPr="00F90AC3" w:rsidRDefault="001E2ABE" w:rsidP="001E2ABE">
      <w:pPr>
        <w:spacing w:after="0" w:line="104" w:lineRule="exact"/>
        <w:rPr>
          <w:rFonts w:ascii="Arial" w:hAnsi="Arial" w:cs="Arial"/>
        </w:rPr>
      </w:pPr>
    </w:p>
    <w:p w14:paraId="2BC6B685" w14:textId="77777777" w:rsidR="001E2ABE" w:rsidRPr="00F90AC3" w:rsidRDefault="001E2ABE">
      <w:pPr>
        <w:numPr>
          <w:ilvl w:val="1"/>
          <w:numId w:val="87"/>
        </w:numPr>
        <w:tabs>
          <w:tab w:val="left" w:pos="1780"/>
        </w:tabs>
        <w:spacing w:after="0" w:line="239" w:lineRule="auto"/>
        <w:ind w:left="1780" w:right="80" w:hanging="359"/>
        <w:jc w:val="both"/>
        <w:rPr>
          <w:rFonts w:ascii="Arial" w:eastAsia="Courier New" w:hAnsi="Arial" w:cs="Arial"/>
        </w:rPr>
      </w:pPr>
      <w:r w:rsidRPr="00F90AC3">
        <w:rPr>
          <w:rFonts w:ascii="Arial" w:hAnsi="Arial" w:cs="Arial"/>
        </w:rPr>
        <w:t>esame e studio dell’assetto organizzativo aziendale, a mezzo dell’acquisizione della documentazione di riferimento (organigrammi, funzionigrammi, visure, deleghe, procure, mansionari etc.). La classificazione delle aree si basa sul mansionario aziendale e sull’organigramma, documenti che costituiscono parte integrante del presente MOG231 e che vengono allegati alla presente parte speciale (appendice allegata</w:t>
      </w:r>
      <w:proofErr w:type="gramStart"/>
      <w:r w:rsidRPr="00F90AC3">
        <w:rPr>
          <w:rFonts w:ascii="Arial" w:hAnsi="Arial" w:cs="Arial"/>
        </w:rPr>
        <w:t>).Detti</w:t>
      </w:r>
      <w:proofErr w:type="gramEnd"/>
      <w:r w:rsidRPr="00F90AC3">
        <w:rPr>
          <w:rFonts w:ascii="Arial" w:hAnsi="Arial" w:cs="Arial"/>
        </w:rPr>
        <w:t xml:space="preserve"> documenti devono essere datati e sottoscritti dal legale rappresentante; essi devono essere aggiornati ogni qualvolta muti la situazione aziendale, al fine dell’eventuale aggiornamento del presente MOG231;</w:t>
      </w:r>
    </w:p>
    <w:p w14:paraId="0154DD8B" w14:textId="77777777" w:rsidR="001E2ABE" w:rsidRPr="00F90AC3" w:rsidRDefault="001E2ABE" w:rsidP="001E2ABE">
      <w:pPr>
        <w:spacing w:after="0" w:line="106" w:lineRule="exact"/>
        <w:rPr>
          <w:rFonts w:ascii="Arial" w:eastAsia="Courier New" w:hAnsi="Arial" w:cs="Arial"/>
        </w:rPr>
      </w:pPr>
    </w:p>
    <w:p w14:paraId="2FC3D894" w14:textId="77777777" w:rsidR="001E2ABE" w:rsidRPr="00F90AC3" w:rsidRDefault="001E2ABE">
      <w:pPr>
        <w:numPr>
          <w:ilvl w:val="1"/>
          <w:numId w:val="87"/>
        </w:numPr>
        <w:tabs>
          <w:tab w:val="left" w:pos="1780"/>
        </w:tabs>
        <w:spacing w:after="0" w:line="231" w:lineRule="auto"/>
        <w:ind w:left="1780" w:right="80" w:hanging="359"/>
        <w:jc w:val="both"/>
        <w:rPr>
          <w:rFonts w:ascii="Arial" w:eastAsia="Courier New" w:hAnsi="Arial" w:cs="Arial"/>
        </w:rPr>
      </w:pPr>
      <w:r w:rsidRPr="00F90AC3">
        <w:rPr>
          <w:rFonts w:ascii="Arial" w:hAnsi="Arial" w:cs="Arial"/>
        </w:rPr>
        <w:t>esame e studio della procedimentalizzazione delle attività, a mezzo dell’acquisizione delle procedure interne adottate e degli attuali sistemi di gestione;</w:t>
      </w:r>
    </w:p>
    <w:p w14:paraId="07587502" w14:textId="77777777" w:rsidR="001E2ABE" w:rsidRPr="00F90AC3" w:rsidRDefault="001E2ABE" w:rsidP="001E2ABE">
      <w:pPr>
        <w:spacing w:after="0" w:line="132" w:lineRule="exact"/>
        <w:rPr>
          <w:rFonts w:ascii="Arial" w:eastAsia="Courier New" w:hAnsi="Arial" w:cs="Arial"/>
        </w:rPr>
      </w:pPr>
    </w:p>
    <w:p w14:paraId="678D7CC8" w14:textId="77777777" w:rsidR="001E2ABE" w:rsidRPr="00F90AC3" w:rsidRDefault="001E2ABE">
      <w:pPr>
        <w:numPr>
          <w:ilvl w:val="1"/>
          <w:numId w:val="87"/>
        </w:numPr>
        <w:tabs>
          <w:tab w:val="left" w:pos="1780"/>
        </w:tabs>
        <w:spacing w:after="0" w:line="233" w:lineRule="auto"/>
        <w:ind w:left="1780" w:right="80" w:hanging="359"/>
        <w:jc w:val="both"/>
        <w:rPr>
          <w:rFonts w:ascii="Arial" w:eastAsia="Courier New" w:hAnsi="Arial" w:cs="Arial"/>
        </w:rPr>
      </w:pPr>
      <w:r w:rsidRPr="00F90AC3">
        <w:rPr>
          <w:rFonts w:ascii="Arial" w:hAnsi="Arial" w:cs="Arial"/>
        </w:rPr>
        <w:t>esame e studio delle attività di fatto svolte dai rispettivi uffici e sedi, a mezzo di audit presso l’azienda finalizzati alla formalizzazione delle prassi interne con particolare riguardo alle funzioni che rivestono ruoli di vertice nei procedimenti a maggior rischio</w:t>
      </w:r>
      <w:r w:rsidR="00EE0FC3" w:rsidRPr="00F90AC3">
        <w:rPr>
          <w:rFonts w:ascii="Arial" w:hAnsi="Arial" w:cs="Arial"/>
        </w:rPr>
        <w:t>, il tutto tramite apposite interviste custodi</w:t>
      </w:r>
      <w:r w:rsidR="00923190" w:rsidRPr="00F90AC3">
        <w:rPr>
          <w:rFonts w:ascii="Arial" w:hAnsi="Arial" w:cs="Arial"/>
        </w:rPr>
        <w:t>t</w:t>
      </w:r>
      <w:r w:rsidR="00EE0FC3" w:rsidRPr="00F90AC3">
        <w:rPr>
          <w:rFonts w:ascii="Arial" w:hAnsi="Arial" w:cs="Arial"/>
        </w:rPr>
        <w:t>e presso la sede dell’Ente</w:t>
      </w:r>
      <w:r w:rsidRPr="00F90AC3">
        <w:rPr>
          <w:rFonts w:ascii="Arial" w:hAnsi="Arial" w:cs="Arial"/>
        </w:rPr>
        <w:t>;</w:t>
      </w:r>
    </w:p>
    <w:p w14:paraId="39F8E132" w14:textId="77777777" w:rsidR="00EE0FC3" w:rsidRPr="00F90AC3" w:rsidRDefault="00EE0FC3" w:rsidP="00EE0FC3">
      <w:pPr>
        <w:tabs>
          <w:tab w:val="left" w:pos="1780"/>
        </w:tabs>
        <w:spacing w:after="0" w:line="233" w:lineRule="auto"/>
        <w:ind w:right="80"/>
        <w:jc w:val="both"/>
        <w:rPr>
          <w:rFonts w:ascii="Arial" w:eastAsia="Courier New" w:hAnsi="Arial" w:cs="Arial"/>
        </w:rPr>
      </w:pPr>
    </w:p>
    <w:p w14:paraId="1BE3FB28" w14:textId="77777777" w:rsidR="001E2ABE" w:rsidRPr="00F90AC3" w:rsidRDefault="001E2ABE" w:rsidP="001E2ABE">
      <w:pPr>
        <w:spacing w:after="0" w:line="10" w:lineRule="exact"/>
        <w:rPr>
          <w:rFonts w:ascii="Arial" w:eastAsia="Courier New" w:hAnsi="Arial" w:cs="Arial"/>
        </w:rPr>
      </w:pPr>
    </w:p>
    <w:p w14:paraId="1426E5A8" w14:textId="77777777" w:rsidR="001E2ABE" w:rsidRPr="00F90AC3" w:rsidRDefault="001E2ABE">
      <w:pPr>
        <w:numPr>
          <w:ilvl w:val="0"/>
          <w:numId w:val="87"/>
        </w:numPr>
        <w:tabs>
          <w:tab w:val="left" w:pos="708"/>
        </w:tabs>
        <w:spacing w:after="0" w:line="233" w:lineRule="auto"/>
        <w:ind w:left="720" w:right="100" w:hanging="367"/>
        <w:jc w:val="both"/>
        <w:rPr>
          <w:rFonts w:ascii="Arial" w:eastAsia="Courier New" w:hAnsi="Arial" w:cs="Arial"/>
        </w:rPr>
      </w:pPr>
      <w:r w:rsidRPr="00F90AC3">
        <w:rPr>
          <w:rFonts w:ascii="Arial" w:hAnsi="Arial" w:cs="Arial"/>
          <w:u w:val="single"/>
        </w:rPr>
        <w:t>identificazione e valutazione del rischio</w:t>
      </w:r>
      <w:r w:rsidR="00455068" w:rsidRPr="00F90AC3">
        <w:rPr>
          <w:rFonts w:ascii="Arial" w:hAnsi="Arial" w:cs="Arial"/>
          <w:u w:val="single"/>
        </w:rPr>
        <w:t xml:space="preserve"> (risk assessment)</w:t>
      </w:r>
      <w:r w:rsidR="00455068" w:rsidRPr="00F90AC3">
        <w:rPr>
          <w:rFonts w:ascii="Arial" w:hAnsi="Arial" w:cs="Arial"/>
        </w:rPr>
        <w:t xml:space="preserve">: </w:t>
      </w:r>
      <w:r w:rsidRPr="00F90AC3">
        <w:rPr>
          <w:rFonts w:ascii="Arial" w:hAnsi="Arial" w:cs="Arial"/>
        </w:rPr>
        <w:t>individuazione del rischio concreto di commissione del reato oggetto di analisi, espresso mediante una scala di valori (assente, basso, medio, alto) che rappresenta il risultato dato dalla combinazione tra la gravità/impatto della fattispecie e la probabilità che la medesima si realizzi</w:t>
      </w:r>
      <w:r w:rsidR="00EE0FC3" w:rsidRPr="00F90AC3">
        <w:rPr>
          <w:rFonts w:ascii="Arial" w:hAnsi="Arial" w:cs="Arial"/>
        </w:rPr>
        <w:t xml:space="preserve">, il tutto come da “matrice” predisposta per ogni singola fattispecie, come da </w:t>
      </w:r>
      <w:r w:rsidR="00E905A2" w:rsidRPr="00F90AC3">
        <w:rPr>
          <w:rFonts w:ascii="Arial" w:hAnsi="Arial" w:cs="Arial"/>
        </w:rPr>
        <w:t>allegato al presente MOG 231</w:t>
      </w:r>
      <w:r w:rsidRPr="00F90AC3">
        <w:rPr>
          <w:rFonts w:ascii="Arial" w:hAnsi="Arial" w:cs="Arial"/>
        </w:rPr>
        <w:t>;</w:t>
      </w:r>
    </w:p>
    <w:p w14:paraId="33451362" w14:textId="77777777" w:rsidR="001E2ABE" w:rsidRPr="00F90AC3" w:rsidRDefault="001E2ABE" w:rsidP="001E2ABE">
      <w:pPr>
        <w:spacing w:after="0" w:line="20" w:lineRule="exact"/>
        <w:rPr>
          <w:rFonts w:ascii="Times New Roman" w:hAnsi="Times New Roman" w:cs="Arial"/>
          <w:sz w:val="20"/>
          <w:szCs w:val="20"/>
        </w:rPr>
      </w:pPr>
    </w:p>
    <w:p w14:paraId="7C0556A9" w14:textId="77777777" w:rsidR="001E2ABE" w:rsidRPr="00F90AC3" w:rsidRDefault="001E2ABE" w:rsidP="001E2ABE">
      <w:pPr>
        <w:rPr>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5"/>
        <w:gridCol w:w="1925"/>
        <w:gridCol w:w="1926"/>
        <w:gridCol w:w="1926"/>
        <w:gridCol w:w="1926"/>
      </w:tblGrid>
      <w:tr w:rsidR="00F90AC3" w:rsidRPr="00F90AC3" w14:paraId="71956E42" w14:textId="77777777" w:rsidTr="005C5BD6">
        <w:trPr>
          <w:trHeight w:val="1692"/>
        </w:trPr>
        <w:tc>
          <w:tcPr>
            <w:tcW w:w="1925" w:type="dxa"/>
            <w:tcBorders>
              <w:tl2br w:val="single" w:sz="4" w:space="0" w:color="auto"/>
            </w:tcBorders>
            <w:shd w:val="clear" w:color="auto" w:fill="auto"/>
          </w:tcPr>
          <w:p w14:paraId="73DA9D35" w14:textId="77777777" w:rsidR="00EE0FC3" w:rsidRPr="00F90AC3" w:rsidRDefault="00EE0FC3" w:rsidP="005C5BD6">
            <w:pPr>
              <w:spacing w:after="0" w:line="240" w:lineRule="auto"/>
              <w:rPr>
                <w:rFonts w:ascii="Arial" w:eastAsia="Calibri" w:hAnsi="Arial" w:cs="Arial"/>
                <w:sz w:val="18"/>
                <w:szCs w:val="18"/>
                <w:u w:val="single"/>
                <w:lang w:eastAsia="en-US"/>
              </w:rPr>
            </w:pPr>
            <w:r w:rsidRPr="00F90AC3">
              <w:rPr>
                <w:rFonts w:ascii="Arial" w:eastAsia="Calibri" w:hAnsi="Arial" w:cs="Arial"/>
                <w:sz w:val="18"/>
                <w:szCs w:val="18"/>
                <w:lang w:eastAsia="en-US"/>
              </w:rPr>
              <w:lastRenderedPageBreak/>
              <w:t xml:space="preserve">              </w:t>
            </w:r>
            <w:r w:rsidRPr="00F90AC3">
              <w:rPr>
                <w:rFonts w:ascii="Arial" w:eastAsia="Calibri" w:hAnsi="Arial" w:cs="Arial"/>
                <w:sz w:val="18"/>
                <w:szCs w:val="18"/>
                <w:u w:val="single"/>
                <w:lang w:eastAsia="en-US"/>
              </w:rPr>
              <w:t>Probabilità</w:t>
            </w:r>
          </w:p>
          <w:p w14:paraId="24CDF85C" w14:textId="77777777" w:rsidR="00EE0FC3" w:rsidRPr="00F90AC3" w:rsidRDefault="00EE0FC3" w:rsidP="005C5BD6">
            <w:pPr>
              <w:spacing w:after="0" w:line="240" w:lineRule="auto"/>
              <w:rPr>
                <w:rFonts w:ascii="Arial" w:eastAsia="Calibri" w:hAnsi="Arial" w:cs="Arial"/>
                <w:sz w:val="18"/>
                <w:szCs w:val="18"/>
                <w:lang w:eastAsia="en-US"/>
              </w:rPr>
            </w:pPr>
          </w:p>
          <w:p w14:paraId="0CBDAFE0" w14:textId="77777777" w:rsidR="00EE0FC3" w:rsidRPr="00F90AC3" w:rsidRDefault="00EE0FC3" w:rsidP="005C5BD6">
            <w:pPr>
              <w:spacing w:after="0" w:line="240" w:lineRule="auto"/>
              <w:rPr>
                <w:rFonts w:ascii="Arial" w:eastAsia="Calibri" w:hAnsi="Arial" w:cs="Arial"/>
                <w:sz w:val="18"/>
                <w:szCs w:val="18"/>
                <w:lang w:eastAsia="en-US"/>
              </w:rPr>
            </w:pPr>
          </w:p>
          <w:p w14:paraId="6410DEAB" w14:textId="77777777" w:rsidR="00EE0FC3" w:rsidRPr="00F90AC3" w:rsidRDefault="00EE0FC3" w:rsidP="005C5BD6">
            <w:pPr>
              <w:spacing w:after="0" w:line="240" w:lineRule="auto"/>
              <w:rPr>
                <w:rFonts w:ascii="Arial" w:eastAsia="Calibri" w:hAnsi="Arial" w:cs="Arial"/>
                <w:sz w:val="18"/>
                <w:szCs w:val="18"/>
                <w:lang w:eastAsia="en-US"/>
              </w:rPr>
            </w:pPr>
          </w:p>
          <w:p w14:paraId="763B2C18" w14:textId="77777777" w:rsidR="00EE0FC3" w:rsidRPr="00F90AC3" w:rsidRDefault="00EE0FC3" w:rsidP="005C5BD6">
            <w:pPr>
              <w:spacing w:after="0" w:line="240" w:lineRule="auto"/>
              <w:rPr>
                <w:rFonts w:ascii="Arial" w:eastAsia="Calibri" w:hAnsi="Arial" w:cs="Arial"/>
                <w:sz w:val="18"/>
                <w:szCs w:val="18"/>
                <w:lang w:eastAsia="en-US"/>
              </w:rPr>
            </w:pPr>
          </w:p>
          <w:p w14:paraId="57179D16" w14:textId="7200E2D0" w:rsidR="00EE0FC3" w:rsidRPr="00F90AC3" w:rsidRDefault="004650D7" w:rsidP="005C5BD6">
            <w:pPr>
              <w:spacing w:after="0" w:line="240" w:lineRule="auto"/>
              <w:rPr>
                <w:rFonts w:ascii="Arial" w:eastAsia="Calibri" w:hAnsi="Arial" w:cs="Arial"/>
                <w:sz w:val="18"/>
                <w:szCs w:val="18"/>
                <w:u w:val="single"/>
                <w:lang w:eastAsia="en-US"/>
              </w:rPr>
            </w:pPr>
            <w:r w:rsidRPr="00F90AC3">
              <w:rPr>
                <w:rFonts w:ascii="Arial" w:eastAsia="Calibri" w:hAnsi="Arial" w:cs="Arial"/>
                <w:sz w:val="18"/>
                <w:szCs w:val="18"/>
                <w:u w:val="single"/>
                <w:lang w:eastAsia="en-US"/>
              </w:rPr>
              <w:t>Gravità</w:t>
            </w:r>
          </w:p>
        </w:tc>
        <w:tc>
          <w:tcPr>
            <w:tcW w:w="1925" w:type="dxa"/>
            <w:shd w:val="clear" w:color="auto" w:fill="auto"/>
          </w:tcPr>
          <w:p w14:paraId="3FF2454F"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4C59CC41"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2BFDAA50"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3D7B8A97"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Assente</w:t>
            </w:r>
          </w:p>
        </w:tc>
        <w:tc>
          <w:tcPr>
            <w:tcW w:w="1926" w:type="dxa"/>
            <w:shd w:val="clear" w:color="auto" w:fill="auto"/>
          </w:tcPr>
          <w:p w14:paraId="4780A04A"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2C922421"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7D80D961"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532064CF"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Bassa</w:t>
            </w:r>
          </w:p>
        </w:tc>
        <w:tc>
          <w:tcPr>
            <w:tcW w:w="1926" w:type="dxa"/>
            <w:shd w:val="clear" w:color="auto" w:fill="auto"/>
          </w:tcPr>
          <w:p w14:paraId="1CC83BBB"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48A8494D"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7B10FD0A"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55C86251"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Media</w:t>
            </w:r>
          </w:p>
        </w:tc>
        <w:tc>
          <w:tcPr>
            <w:tcW w:w="1926" w:type="dxa"/>
            <w:shd w:val="clear" w:color="auto" w:fill="auto"/>
          </w:tcPr>
          <w:p w14:paraId="037096AB"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1150DE6A"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66713623"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2036CE4F"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Alta</w:t>
            </w:r>
          </w:p>
        </w:tc>
      </w:tr>
      <w:tr w:rsidR="00F90AC3" w:rsidRPr="00F90AC3" w14:paraId="71EA9173" w14:textId="77777777" w:rsidTr="005C5BD6">
        <w:trPr>
          <w:trHeight w:val="703"/>
        </w:trPr>
        <w:tc>
          <w:tcPr>
            <w:tcW w:w="1925" w:type="dxa"/>
            <w:shd w:val="clear" w:color="auto" w:fill="auto"/>
          </w:tcPr>
          <w:p w14:paraId="0CB3D7B6" w14:textId="77777777" w:rsidR="00EE0FC3" w:rsidRPr="00F90AC3" w:rsidRDefault="00EE0FC3" w:rsidP="005C5BD6">
            <w:pPr>
              <w:spacing w:after="0" w:line="240" w:lineRule="auto"/>
              <w:rPr>
                <w:rFonts w:ascii="Arial" w:eastAsia="Calibri" w:hAnsi="Arial" w:cs="Arial"/>
                <w:sz w:val="18"/>
                <w:szCs w:val="18"/>
                <w:lang w:eastAsia="en-US"/>
              </w:rPr>
            </w:pPr>
          </w:p>
          <w:p w14:paraId="6A670CCC"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Basso</w:t>
            </w:r>
          </w:p>
        </w:tc>
        <w:tc>
          <w:tcPr>
            <w:tcW w:w="1925" w:type="dxa"/>
            <w:shd w:val="clear" w:color="auto" w:fill="auto"/>
          </w:tcPr>
          <w:p w14:paraId="0E62EA58"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03C4EB98"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0</w:t>
            </w:r>
          </w:p>
        </w:tc>
        <w:tc>
          <w:tcPr>
            <w:tcW w:w="1926" w:type="dxa"/>
            <w:shd w:val="clear" w:color="auto" w:fill="00B050"/>
          </w:tcPr>
          <w:p w14:paraId="348ECD7B"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656DC86A"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1</w:t>
            </w:r>
          </w:p>
        </w:tc>
        <w:tc>
          <w:tcPr>
            <w:tcW w:w="1926" w:type="dxa"/>
            <w:shd w:val="clear" w:color="auto" w:fill="00B050"/>
          </w:tcPr>
          <w:p w14:paraId="3FAE7774"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23297B07"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2</w:t>
            </w:r>
          </w:p>
        </w:tc>
        <w:tc>
          <w:tcPr>
            <w:tcW w:w="1926" w:type="dxa"/>
            <w:shd w:val="clear" w:color="auto" w:fill="FFFF00"/>
          </w:tcPr>
          <w:p w14:paraId="096185E0"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7D599D0A"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3</w:t>
            </w:r>
          </w:p>
        </w:tc>
      </w:tr>
      <w:tr w:rsidR="00F90AC3" w:rsidRPr="00F90AC3" w14:paraId="3D2C9FEE" w14:textId="77777777" w:rsidTr="005C5BD6">
        <w:trPr>
          <w:trHeight w:val="699"/>
        </w:trPr>
        <w:tc>
          <w:tcPr>
            <w:tcW w:w="1925" w:type="dxa"/>
            <w:shd w:val="clear" w:color="auto" w:fill="auto"/>
          </w:tcPr>
          <w:p w14:paraId="4EDADCB1" w14:textId="77777777" w:rsidR="00EE0FC3" w:rsidRPr="00F90AC3" w:rsidRDefault="00EE0FC3" w:rsidP="005C5BD6">
            <w:pPr>
              <w:spacing w:after="0" w:line="240" w:lineRule="auto"/>
              <w:rPr>
                <w:rFonts w:ascii="Arial" w:eastAsia="Calibri" w:hAnsi="Arial" w:cs="Arial"/>
                <w:sz w:val="18"/>
                <w:szCs w:val="18"/>
                <w:lang w:eastAsia="en-US"/>
              </w:rPr>
            </w:pPr>
          </w:p>
          <w:p w14:paraId="3D514C24"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Medio</w:t>
            </w:r>
          </w:p>
        </w:tc>
        <w:tc>
          <w:tcPr>
            <w:tcW w:w="1925" w:type="dxa"/>
            <w:shd w:val="clear" w:color="auto" w:fill="auto"/>
          </w:tcPr>
          <w:p w14:paraId="72E2D2BF"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02BBE925"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0</w:t>
            </w:r>
          </w:p>
        </w:tc>
        <w:tc>
          <w:tcPr>
            <w:tcW w:w="1926" w:type="dxa"/>
            <w:shd w:val="clear" w:color="auto" w:fill="00B050"/>
          </w:tcPr>
          <w:p w14:paraId="7DEBD860"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5BD8D3F6"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2</w:t>
            </w:r>
          </w:p>
        </w:tc>
        <w:tc>
          <w:tcPr>
            <w:tcW w:w="1926" w:type="dxa"/>
            <w:shd w:val="clear" w:color="auto" w:fill="FFFF00"/>
          </w:tcPr>
          <w:p w14:paraId="2848634E"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7C166021"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4</w:t>
            </w:r>
          </w:p>
        </w:tc>
        <w:tc>
          <w:tcPr>
            <w:tcW w:w="1926" w:type="dxa"/>
            <w:shd w:val="clear" w:color="auto" w:fill="FF0000"/>
          </w:tcPr>
          <w:p w14:paraId="0172C60E"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2B24C880"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6</w:t>
            </w:r>
          </w:p>
        </w:tc>
      </w:tr>
      <w:tr w:rsidR="00F90AC3" w:rsidRPr="00F90AC3" w14:paraId="35E594B8" w14:textId="77777777" w:rsidTr="005C5BD6">
        <w:trPr>
          <w:trHeight w:val="711"/>
        </w:trPr>
        <w:tc>
          <w:tcPr>
            <w:tcW w:w="1925" w:type="dxa"/>
            <w:shd w:val="clear" w:color="auto" w:fill="auto"/>
          </w:tcPr>
          <w:p w14:paraId="74005319" w14:textId="77777777" w:rsidR="00EE0FC3" w:rsidRPr="00F90AC3" w:rsidRDefault="00EE0FC3" w:rsidP="005C5BD6">
            <w:pPr>
              <w:spacing w:after="0" w:line="240" w:lineRule="auto"/>
              <w:rPr>
                <w:rFonts w:ascii="Arial" w:eastAsia="Calibri" w:hAnsi="Arial" w:cs="Arial"/>
                <w:sz w:val="18"/>
                <w:szCs w:val="18"/>
                <w:lang w:eastAsia="en-US"/>
              </w:rPr>
            </w:pPr>
          </w:p>
          <w:p w14:paraId="4B80E250"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Alto</w:t>
            </w:r>
          </w:p>
        </w:tc>
        <w:tc>
          <w:tcPr>
            <w:tcW w:w="1925" w:type="dxa"/>
            <w:shd w:val="clear" w:color="auto" w:fill="auto"/>
          </w:tcPr>
          <w:p w14:paraId="2A76F732"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30F614BA"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0</w:t>
            </w:r>
          </w:p>
        </w:tc>
        <w:tc>
          <w:tcPr>
            <w:tcW w:w="1926" w:type="dxa"/>
            <w:shd w:val="clear" w:color="auto" w:fill="FFFF00"/>
          </w:tcPr>
          <w:p w14:paraId="6B85FC0F"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0E23B926"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3</w:t>
            </w:r>
          </w:p>
        </w:tc>
        <w:tc>
          <w:tcPr>
            <w:tcW w:w="1926" w:type="dxa"/>
            <w:shd w:val="clear" w:color="auto" w:fill="FF0000"/>
          </w:tcPr>
          <w:p w14:paraId="0B829749"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2BF29301"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6</w:t>
            </w:r>
          </w:p>
        </w:tc>
        <w:tc>
          <w:tcPr>
            <w:tcW w:w="1926" w:type="dxa"/>
            <w:shd w:val="clear" w:color="auto" w:fill="FF0000"/>
          </w:tcPr>
          <w:p w14:paraId="13FE4BC8" w14:textId="77777777" w:rsidR="00EE0FC3" w:rsidRPr="00F90AC3" w:rsidRDefault="00EE0FC3" w:rsidP="005C5BD6">
            <w:pPr>
              <w:spacing w:after="0" w:line="240" w:lineRule="auto"/>
              <w:jc w:val="center"/>
              <w:rPr>
                <w:rFonts w:ascii="Arial" w:eastAsia="Calibri" w:hAnsi="Arial" w:cs="Arial"/>
                <w:sz w:val="18"/>
                <w:szCs w:val="18"/>
                <w:lang w:eastAsia="en-US"/>
              </w:rPr>
            </w:pPr>
          </w:p>
          <w:p w14:paraId="1DADF6E6" w14:textId="77777777" w:rsidR="00EE0FC3" w:rsidRPr="00F90AC3" w:rsidRDefault="00EE0FC3" w:rsidP="005C5BD6">
            <w:pPr>
              <w:spacing w:after="0" w:line="240" w:lineRule="auto"/>
              <w:jc w:val="center"/>
              <w:rPr>
                <w:rFonts w:ascii="Arial" w:eastAsia="Calibri" w:hAnsi="Arial" w:cs="Arial"/>
                <w:sz w:val="18"/>
                <w:szCs w:val="18"/>
                <w:lang w:eastAsia="en-US"/>
              </w:rPr>
            </w:pPr>
            <w:r w:rsidRPr="00F90AC3">
              <w:rPr>
                <w:rFonts w:ascii="Arial" w:eastAsia="Calibri" w:hAnsi="Arial" w:cs="Arial"/>
                <w:sz w:val="18"/>
                <w:szCs w:val="18"/>
                <w:lang w:eastAsia="en-US"/>
              </w:rPr>
              <w:t>9</w:t>
            </w:r>
          </w:p>
        </w:tc>
      </w:tr>
    </w:tbl>
    <w:p w14:paraId="43873567" w14:textId="77777777" w:rsidR="00881BF3" w:rsidRPr="00F90AC3" w:rsidRDefault="00881BF3" w:rsidP="006F3C29">
      <w:pPr>
        <w:jc w:val="both"/>
        <w:rPr>
          <w:lang w:eastAsia="en-US"/>
        </w:rPr>
      </w:pPr>
    </w:p>
    <w:p w14:paraId="35189319" w14:textId="77777777" w:rsidR="00EE0FC3" w:rsidRPr="00F90AC3" w:rsidRDefault="00EE0FC3">
      <w:pPr>
        <w:numPr>
          <w:ilvl w:val="0"/>
          <w:numId w:val="88"/>
        </w:numPr>
        <w:tabs>
          <w:tab w:val="left" w:pos="708"/>
        </w:tabs>
        <w:spacing w:after="0" w:line="231" w:lineRule="auto"/>
        <w:ind w:left="720" w:right="80" w:hanging="367"/>
        <w:jc w:val="both"/>
        <w:rPr>
          <w:rFonts w:ascii="Arial" w:eastAsia="Courier New" w:hAnsi="Arial" w:cs="Arial"/>
        </w:rPr>
      </w:pPr>
      <w:r w:rsidRPr="00F90AC3">
        <w:rPr>
          <w:rFonts w:ascii="Arial" w:hAnsi="Arial" w:cs="Arial"/>
          <w:u w:val="single"/>
        </w:rPr>
        <w:t>individuazione dei protocolli</w:t>
      </w:r>
      <w:r w:rsidR="00455068" w:rsidRPr="00F90AC3">
        <w:rPr>
          <w:rFonts w:ascii="Arial" w:eastAsia="Wingdings" w:hAnsi="Arial" w:cs="Arial"/>
        </w:rPr>
        <w:t xml:space="preserve">: </w:t>
      </w:r>
      <w:r w:rsidRPr="00F90AC3">
        <w:rPr>
          <w:rFonts w:ascii="Arial" w:hAnsi="Arial" w:cs="Arial"/>
        </w:rPr>
        <w:t>individuazione e rinvio agli specifici protocolli di prevenzione che occorre seguire per neutralizzare o ridurre il rischio a livello di accettabilità.</w:t>
      </w:r>
    </w:p>
    <w:p w14:paraId="0AD00864" w14:textId="77777777" w:rsidR="00EE0FC3" w:rsidRPr="00F90AC3" w:rsidRDefault="00EE0FC3" w:rsidP="00EE0FC3">
      <w:pPr>
        <w:spacing w:after="0" w:line="106" w:lineRule="exact"/>
        <w:rPr>
          <w:rFonts w:ascii="Arial" w:hAnsi="Arial" w:cs="Arial"/>
        </w:rPr>
      </w:pPr>
    </w:p>
    <w:p w14:paraId="69DEA3CA" w14:textId="77777777" w:rsidR="00EE0FC3" w:rsidRPr="00F90AC3" w:rsidRDefault="00EE0FC3" w:rsidP="00455068">
      <w:pPr>
        <w:spacing w:after="0" w:line="255" w:lineRule="auto"/>
        <w:ind w:right="80"/>
        <w:jc w:val="both"/>
        <w:rPr>
          <w:rFonts w:ascii="Arial" w:hAnsi="Arial" w:cs="Arial"/>
        </w:rPr>
      </w:pPr>
      <w:r w:rsidRPr="00F90AC3">
        <w:rPr>
          <w:rFonts w:ascii="Arial" w:hAnsi="Arial" w:cs="Arial"/>
        </w:rPr>
        <w:t>All’esito di tali attività è stata predisposta la presente Parte Speciale, in cui per ogni fatto di reato sensibile vengono riportati:</w:t>
      </w:r>
    </w:p>
    <w:p w14:paraId="1D3E76D1" w14:textId="77777777" w:rsidR="00EE0FC3" w:rsidRPr="00F90AC3" w:rsidRDefault="00EE0FC3" w:rsidP="00455068">
      <w:pPr>
        <w:spacing w:after="0" w:line="86" w:lineRule="exact"/>
        <w:jc w:val="both"/>
        <w:rPr>
          <w:rFonts w:ascii="Arial" w:hAnsi="Arial" w:cs="Arial"/>
        </w:rPr>
      </w:pPr>
    </w:p>
    <w:p w14:paraId="00610220" w14:textId="77777777" w:rsidR="00EE0FC3" w:rsidRPr="00F90AC3" w:rsidRDefault="00EE0FC3">
      <w:pPr>
        <w:numPr>
          <w:ilvl w:val="0"/>
          <w:numId w:val="89"/>
        </w:numPr>
        <w:tabs>
          <w:tab w:val="left" w:pos="708"/>
        </w:tabs>
        <w:spacing w:after="0" w:line="247" w:lineRule="auto"/>
        <w:ind w:left="720" w:right="100" w:hanging="367"/>
        <w:jc w:val="both"/>
        <w:rPr>
          <w:rFonts w:ascii="Arial" w:hAnsi="Arial" w:cs="Arial"/>
        </w:rPr>
      </w:pPr>
      <w:r w:rsidRPr="00F90AC3">
        <w:rPr>
          <w:rFonts w:ascii="Arial" w:hAnsi="Arial" w:cs="Arial"/>
        </w:rPr>
        <w:t>la fattispecie di reato come prevista dalla legge; si precisa che all’interno della presente parte speciale vengono indicati tutti i reati sensibili ex D.Lgs. 231/2001, ivi compresi quelli il cui rischio di commissione risulta assente;</w:t>
      </w:r>
    </w:p>
    <w:p w14:paraId="249B4311" w14:textId="77777777" w:rsidR="00EE0FC3" w:rsidRPr="00F90AC3" w:rsidRDefault="00EE0FC3" w:rsidP="00455068">
      <w:pPr>
        <w:spacing w:after="0" w:line="96" w:lineRule="exact"/>
        <w:jc w:val="both"/>
        <w:rPr>
          <w:rFonts w:ascii="Arial" w:hAnsi="Arial" w:cs="Arial"/>
        </w:rPr>
      </w:pPr>
    </w:p>
    <w:p w14:paraId="7368BAEA" w14:textId="77777777" w:rsidR="00EE0FC3" w:rsidRPr="00F90AC3" w:rsidRDefault="00EE0FC3">
      <w:pPr>
        <w:numPr>
          <w:ilvl w:val="0"/>
          <w:numId w:val="89"/>
        </w:numPr>
        <w:tabs>
          <w:tab w:val="left" w:pos="708"/>
        </w:tabs>
        <w:spacing w:after="0" w:line="250" w:lineRule="auto"/>
        <w:ind w:left="720" w:right="80" w:hanging="367"/>
        <w:jc w:val="both"/>
        <w:rPr>
          <w:rFonts w:ascii="Arial" w:hAnsi="Arial" w:cs="Arial"/>
        </w:rPr>
      </w:pPr>
      <w:r w:rsidRPr="00F90AC3">
        <w:rPr>
          <w:rFonts w:ascii="Arial" w:hAnsi="Arial" w:cs="Arial"/>
        </w:rPr>
        <w:t>la descrizione di una condotta tipica generale e particolare; si precisa che nell’ottica di facilitare la corretta comprensione della fattispecie, si è ritenuto opportuno parafrasare il dettato normativo attraverso termini di uso comune, che comunque ne conservino il significato ed attraverso esempi legati alla attività in concreto svolta dall’ente;</w:t>
      </w:r>
    </w:p>
    <w:p w14:paraId="13D7A623" w14:textId="77777777" w:rsidR="00EE0FC3" w:rsidRPr="00F90AC3" w:rsidRDefault="00EE0FC3" w:rsidP="00455068">
      <w:pPr>
        <w:spacing w:after="0" w:line="101" w:lineRule="exact"/>
        <w:jc w:val="both"/>
        <w:rPr>
          <w:rFonts w:ascii="Arial" w:hAnsi="Arial" w:cs="Arial"/>
        </w:rPr>
      </w:pPr>
    </w:p>
    <w:p w14:paraId="530D3B65" w14:textId="77777777" w:rsidR="00EE0FC3" w:rsidRPr="00F90AC3" w:rsidRDefault="00EE0FC3">
      <w:pPr>
        <w:numPr>
          <w:ilvl w:val="0"/>
          <w:numId w:val="89"/>
        </w:numPr>
        <w:tabs>
          <w:tab w:val="left" w:pos="708"/>
        </w:tabs>
        <w:spacing w:after="0" w:line="269" w:lineRule="auto"/>
        <w:ind w:left="720" w:right="100" w:hanging="367"/>
        <w:jc w:val="both"/>
        <w:rPr>
          <w:rFonts w:ascii="Arial" w:hAnsi="Arial" w:cs="Arial"/>
        </w:rPr>
      </w:pPr>
      <w:r w:rsidRPr="00F90AC3">
        <w:rPr>
          <w:rFonts w:ascii="Arial" w:hAnsi="Arial" w:cs="Arial"/>
        </w:rPr>
        <w:t>i processi sensibili/a rischio; si precisa che tali processi decisionali, organizzativi ed operativi sono, altresì, riportati all’interno di ciascun protocollo di prevenzione;</w:t>
      </w:r>
    </w:p>
    <w:p w14:paraId="3DAC71C0" w14:textId="77777777" w:rsidR="00EE0FC3" w:rsidRPr="00F90AC3" w:rsidRDefault="00EE0FC3" w:rsidP="00455068">
      <w:pPr>
        <w:spacing w:after="0" w:line="68" w:lineRule="exact"/>
        <w:jc w:val="both"/>
        <w:rPr>
          <w:rFonts w:ascii="Arial" w:hAnsi="Arial" w:cs="Arial"/>
        </w:rPr>
      </w:pPr>
    </w:p>
    <w:p w14:paraId="1B94A759" w14:textId="77777777" w:rsidR="00EE0FC3" w:rsidRPr="00F90AC3" w:rsidRDefault="00EE0FC3">
      <w:pPr>
        <w:numPr>
          <w:ilvl w:val="0"/>
          <w:numId w:val="89"/>
        </w:numPr>
        <w:tabs>
          <w:tab w:val="left" w:pos="700"/>
        </w:tabs>
        <w:spacing w:after="0" w:line="0" w:lineRule="atLeast"/>
        <w:ind w:left="700" w:hanging="347"/>
        <w:jc w:val="both"/>
        <w:rPr>
          <w:rFonts w:ascii="Arial" w:hAnsi="Arial" w:cs="Arial"/>
        </w:rPr>
      </w:pPr>
      <w:r w:rsidRPr="00F90AC3">
        <w:rPr>
          <w:rFonts w:ascii="Arial" w:hAnsi="Arial" w:cs="Arial"/>
        </w:rPr>
        <w:t>le aree di rischio;</w:t>
      </w:r>
    </w:p>
    <w:p w14:paraId="30E4B795" w14:textId="77777777" w:rsidR="00EE0FC3" w:rsidRPr="00F90AC3" w:rsidRDefault="00EE0FC3" w:rsidP="00455068">
      <w:pPr>
        <w:spacing w:after="0" w:line="130" w:lineRule="exact"/>
        <w:jc w:val="both"/>
        <w:rPr>
          <w:rFonts w:ascii="Arial" w:hAnsi="Arial" w:cs="Arial"/>
        </w:rPr>
      </w:pPr>
    </w:p>
    <w:p w14:paraId="51639616" w14:textId="77777777" w:rsidR="00EE0FC3" w:rsidRPr="00F90AC3" w:rsidRDefault="00EE0FC3">
      <w:pPr>
        <w:numPr>
          <w:ilvl w:val="0"/>
          <w:numId w:val="89"/>
        </w:numPr>
        <w:tabs>
          <w:tab w:val="left" w:pos="708"/>
        </w:tabs>
        <w:spacing w:after="0" w:line="235" w:lineRule="auto"/>
        <w:ind w:left="720" w:right="100" w:hanging="367"/>
        <w:jc w:val="both"/>
        <w:rPr>
          <w:rFonts w:ascii="Arial" w:hAnsi="Arial" w:cs="Arial"/>
        </w:rPr>
      </w:pPr>
      <w:r w:rsidRPr="00F90AC3">
        <w:rPr>
          <w:rFonts w:ascii="Arial" w:hAnsi="Arial" w:cs="Arial"/>
        </w:rPr>
        <w:t>i protocolli di prevenzione, dove all’interno vengono riportate tutte le procedure di prevenzione, facenti capo ai seguenti (tutti allegati al presente MOG 231</w:t>
      </w:r>
      <w:r w:rsidR="00E905A2" w:rsidRPr="00F90AC3">
        <w:rPr>
          <w:rFonts w:ascii="Arial" w:hAnsi="Arial" w:cs="Arial"/>
        </w:rPr>
        <w:t xml:space="preserve"> come da appendice</w:t>
      </w:r>
      <w:r w:rsidRPr="00F90AC3">
        <w:rPr>
          <w:rFonts w:ascii="Arial" w:hAnsi="Arial" w:cs="Arial"/>
        </w:rPr>
        <w:t>):</w:t>
      </w:r>
    </w:p>
    <w:p w14:paraId="7481A45A" w14:textId="77777777" w:rsidR="00EE0FC3" w:rsidRPr="00F90AC3" w:rsidRDefault="00EE0FC3" w:rsidP="00EE0FC3">
      <w:pPr>
        <w:pStyle w:val="Paragrafoelenco"/>
        <w:rPr>
          <w:rFonts w:ascii="Arial" w:hAnsi="Arial" w:cs="Arial"/>
        </w:rPr>
      </w:pPr>
    </w:p>
    <w:p w14:paraId="2C8B1326"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dei Rapporti con l’ODV;</w:t>
      </w:r>
    </w:p>
    <w:p w14:paraId="6E6A556B" w14:textId="1C6E273B"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dei Flussi dei Finanziari;</w:t>
      </w:r>
    </w:p>
    <w:p w14:paraId="005BE80E"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dei Rapporti Consulenziali;</w:t>
      </w:r>
    </w:p>
    <w:p w14:paraId="60E21010"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degli Acquisti;</w:t>
      </w:r>
    </w:p>
    <w:p w14:paraId="5B8F31BE" w14:textId="77777777" w:rsidR="00EE0FC3" w:rsidRPr="00F90AC3" w:rsidRDefault="00EE0FC3">
      <w:pPr>
        <w:numPr>
          <w:ilvl w:val="0"/>
          <w:numId w:val="90"/>
        </w:numPr>
        <w:spacing w:after="5" w:line="271" w:lineRule="auto"/>
        <w:ind w:right="1"/>
        <w:jc w:val="both"/>
        <w:rPr>
          <w:rFonts w:ascii="Arial" w:hAnsi="Arial" w:cs="Arial"/>
          <w:i/>
          <w:lang w:val="en-US" w:eastAsia="en-US"/>
        </w:rPr>
      </w:pPr>
      <w:bookmarkStart w:id="9" w:name="_Hlk22573159"/>
      <w:r w:rsidRPr="00F90AC3">
        <w:rPr>
          <w:rFonts w:ascii="Arial" w:hAnsi="Arial" w:cs="Arial"/>
          <w:lang w:val="en-US" w:eastAsia="en-US"/>
        </w:rPr>
        <w:t>Gestone dei rapporti con la P.A. e con gli Enti Privati – Anticorruzione</w:t>
      </w:r>
      <w:bookmarkEnd w:id="9"/>
      <w:r w:rsidRPr="00F90AC3">
        <w:rPr>
          <w:rFonts w:ascii="Arial" w:hAnsi="Arial" w:cs="Arial"/>
          <w:lang w:val="en-US" w:eastAsia="en-US"/>
        </w:rPr>
        <w:t>;</w:t>
      </w:r>
    </w:p>
    <w:p w14:paraId="1F743EE3"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dei Processi Ambientali;</w:t>
      </w:r>
    </w:p>
    <w:p w14:paraId="499D3D6A"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della Salute e della Sicurezza;</w:t>
      </w:r>
    </w:p>
    <w:p w14:paraId="3049F921"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delle Risorse Umane</w:t>
      </w:r>
    </w:p>
    <w:p w14:paraId="20E736DD"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delle Attività Informatiche;</w:t>
      </w:r>
    </w:p>
    <w:p w14:paraId="613087E3"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dell</w:t>
      </w:r>
      <w:r w:rsidR="00EC6C1F" w:rsidRPr="00F90AC3">
        <w:rPr>
          <w:rFonts w:ascii="Arial" w:hAnsi="Arial" w:cs="Arial"/>
          <w:lang w:val="en-US" w:eastAsia="en-US"/>
        </w:rPr>
        <w:t>a salute dei pazienti e dell’</w:t>
      </w:r>
      <w:r w:rsidRPr="00F90AC3">
        <w:rPr>
          <w:rFonts w:ascii="Arial" w:hAnsi="Arial" w:cs="Arial"/>
          <w:lang w:val="en-US" w:eastAsia="en-US"/>
        </w:rPr>
        <w:t>erogazione del servizio</w:t>
      </w:r>
    </w:p>
    <w:p w14:paraId="1DD9F3DF" w14:textId="77777777" w:rsidR="00EE0FC3" w:rsidRPr="00F90AC3" w:rsidRDefault="00EE0FC3">
      <w:pPr>
        <w:numPr>
          <w:ilvl w:val="0"/>
          <w:numId w:val="90"/>
        </w:numPr>
        <w:spacing w:after="5" w:line="271" w:lineRule="auto"/>
        <w:ind w:right="1"/>
        <w:jc w:val="both"/>
        <w:rPr>
          <w:rFonts w:ascii="Arial" w:hAnsi="Arial" w:cs="Arial"/>
          <w:i/>
          <w:lang w:val="en-US" w:eastAsia="en-US"/>
        </w:rPr>
      </w:pPr>
      <w:r w:rsidRPr="00F90AC3">
        <w:rPr>
          <w:rFonts w:ascii="Arial" w:hAnsi="Arial" w:cs="Arial"/>
          <w:lang w:val="en-US" w:eastAsia="en-US"/>
        </w:rPr>
        <w:t>Gestione dei rapporti di industria e commercio</w:t>
      </w:r>
    </w:p>
    <w:p w14:paraId="4D6D74C6" w14:textId="1FEE84EC" w:rsidR="00EE0FC3" w:rsidRPr="00F90AC3" w:rsidRDefault="009B09AE">
      <w:pPr>
        <w:pStyle w:val="Paragrafoelenco"/>
        <w:numPr>
          <w:ilvl w:val="0"/>
          <w:numId w:val="90"/>
        </w:numPr>
        <w:rPr>
          <w:rFonts w:ascii="Arial" w:eastAsia="Calibri" w:hAnsi="Arial" w:cs="Arial"/>
          <w:lang w:eastAsia="en-US"/>
        </w:rPr>
      </w:pPr>
      <w:r w:rsidRPr="00F90AC3">
        <w:rPr>
          <w:rFonts w:ascii="Arial" w:eastAsia="Calibri" w:hAnsi="Arial" w:cs="Arial"/>
          <w:lang w:eastAsia="en-US"/>
        </w:rPr>
        <w:t>Gestione contabile e societaria</w:t>
      </w:r>
    </w:p>
    <w:p w14:paraId="7B25A3B2" w14:textId="77777777" w:rsidR="00E905A2" w:rsidRPr="00F90AC3" w:rsidRDefault="00E905A2" w:rsidP="00E905A2">
      <w:pPr>
        <w:spacing w:after="0" w:line="227" w:lineRule="auto"/>
        <w:ind w:right="100"/>
        <w:jc w:val="both"/>
        <w:rPr>
          <w:rFonts w:ascii="Arial" w:hAnsi="Arial" w:cs="Arial"/>
        </w:rPr>
      </w:pPr>
      <w:r w:rsidRPr="00F90AC3">
        <w:rPr>
          <w:rFonts w:ascii="Arial" w:hAnsi="Arial" w:cs="Arial"/>
        </w:rPr>
        <w:lastRenderedPageBreak/>
        <w:t>È stata inoltre predisposta la cd. “matrice 231”</w:t>
      </w:r>
      <w:r w:rsidR="00455068" w:rsidRPr="00F90AC3">
        <w:rPr>
          <w:rFonts w:ascii="Arial" w:hAnsi="Arial" w:cs="Arial"/>
        </w:rPr>
        <w:t xml:space="preserve"> (che va a comporre il cd. “risk assessment”)</w:t>
      </w:r>
      <w:r w:rsidRPr="00F90AC3">
        <w:rPr>
          <w:rFonts w:ascii="Arial" w:hAnsi="Arial" w:cs="Arial"/>
        </w:rPr>
        <w:t>, ovvero l’insieme delle tabelle in cui per ogni singola fattispecie di reato vengono riportati, con riguardo alla specifica area a rischio, i relativi processi a rischio e il grado di rischio come frutto del prodotto tra la probabilità e l’impatto/gravit</w:t>
      </w:r>
      <w:r w:rsidR="00595317" w:rsidRPr="00F90AC3">
        <w:rPr>
          <w:rFonts w:ascii="Arial" w:hAnsi="Arial" w:cs="Arial"/>
        </w:rPr>
        <w:t>à</w:t>
      </w:r>
      <w:r w:rsidRPr="00F90AC3">
        <w:rPr>
          <w:rFonts w:ascii="Arial" w:hAnsi="Arial" w:cs="Arial"/>
        </w:rPr>
        <w:t>, a cui segue il rimando al protocollo di prevenzione di riferimento.</w:t>
      </w:r>
    </w:p>
    <w:p w14:paraId="6E05E6B6" w14:textId="77777777" w:rsidR="00E905A2" w:rsidRPr="00F90AC3" w:rsidRDefault="00E905A2" w:rsidP="00E42CD9">
      <w:pPr>
        <w:spacing w:after="0" w:line="227" w:lineRule="auto"/>
        <w:ind w:right="100"/>
        <w:jc w:val="both"/>
        <w:rPr>
          <w:rFonts w:ascii="Arial" w:hAnsi="Arial" w:cs="Arial"/>
        </w:rPr>
      </w:pPr>
    </w:p>
    <w:p w14:paraId="7370C87A" w14:textId="77777777" w:rsidR="00E42CD9" w:rsidRPr="00F90AC3" w:rsidRDefault="00E42CD9" w:rsidP="00E42CD9">
      <w:pPr>
        <w:spacing w:after="0" w:line="227" w:lineRule="auto"/>
        <w:ind w:right="100"/>
        <w:jc w:val="both"/>
        <w:rPr>
          <w:rFonts w:ascii="Arial" w:eastAsia="SimSun" w:hAnsi="Arial" w:cs="Arial"/>
        </w:rPr>
      </w:pPr>
      <w:r w:rsidRPr="00F90AC3">
        <w:rPr>
          <w:rFonts w:ascii="Arial" w:hAnsi="Arial" w:cs="Arial"/>
        </w:rPr>
        <w:t xml:space="preserve">Seguitamente viene riportata come esempio la tabella inerente al reato di </w:t>
      </w:r>
      <w:r w:rsidRPr="00F90AC3">
        <w:rPr>
          <w:rFonts w:ascii="Arial" w:eastAsia="SimSun" w:hAnsi="Arial" w:cs="Arial"/>
          <w:i/>
          <w:iCs/>
        </w:rPr>
        <w:t xml:space="preserve">“Indebita percezione di erogazioni a danno dello Stato” </w:t>
      </w:r>
      <w:r w:rsidRPr="00F90AC3">
        <w:rPr>
          <w:rFonts w:ascii="Arial" w:eastAsia="SimSun" w:hAnsi="Arial" w:cs="Arial"/>
        </w:rPr>
        <w:t xml:space="preserve">di cui all’art. 316 C.p., con riferimento all’area di rischio del Presidente del CDA, in cui viene indicato il grado di rischio frutto del prodotto tra </w:t>
      </w:r>
      <w:r w:rsidR="00455068" w:rsidRPr="00F90AC3">
        <w:rPr>
          <w:rFonts w:ascii="Arial" w:eastAsia="SimSun" w:hAnsi="Arial" w:cs="Arial"/>
        </w:rPr>
        <w:t>p</w:t>
      </w:r>
      <w:r w:rsidRPr="00F90AC3">
        <w:rPr>
          <w:rFonts w:ascii="Arial" w:eastAsia="SimSun" w:hAnsi="Arial" w:cs="Arial"/>
        </w:rPr>
        <w:t xml:space="preserve">robabilità e </w:t>
      </w:r>
      <w:r w:rsidR="00455068" w:rsidRPr="00F90AC3">
        <w:rPr>
          <w:rFonts w:ascii="Arial" w:eastAsia="SimSun" w:hAnsi="Arial" w:cs="Arial"/>
        </w:rPr>
        <w:t>i</w:t>
      </w:r>
      <w:r w:rsidRPr="00F90AC3">
        <w:rPr>
          <w:rFonts w:ascii="Arial" w:eastAsia="SimSun" w:hAnsi="Arial" w:cs="Arial"/>
        </w:rPr>
        <w:t>mpatto in merito ai processi a rischio individuati, con l’indicazione dei protocolli di prevenzione (n. 5 e n.2) a cui si rimanda per la descrizione delle relative procedure di prevenzione</w:t>
      </w:r>
    </w:p>
    <w:p w14:paraId="48C7F3F8" w14:textId="77777777" w:rsidR="00E905A2" w:rsidRPr="00F90AC3" w:rsidRDefault="00E905A2" w:rsidP="00E905A2">
      <w:pPr>
        <w:spacing w:after="0" w:line="227" w:lineRule="auto"/>
        <w:ind w:right="100"/>
        <w:rPr>
          <w:rFonts w:ascii="Times New Roman" w:hAnsi="Times New Roman" w:cs="Arial"/>
          <w:sz w:val="24"/>
          <w:szCs w:val="20"/>
        </w:rPr>
      </w:pPr>
    </w:p>
    <w:p w14:paraId="39E7507A" w14:textId="77777777" w:rsidR="005120D2" w:rsidRPr="00F90AC3" w:rsidRDefault="005120D2" w:rsidP="00E905A2">
      <w:pPr>
        <w:spacing w:after="0" w:line="227" w:lineRule="auto"/>
        <w:ind w:right="100"/>
        <w:rPr>
          <w:rFonts w:ascii="Times New Roman" w:hAnsi="Times New Roman" w:cs="Arial"/>
          <w:sz w:val="24"/>
          <w:szCs w:val="20"/>
        </w:rPr>
      </w:pPr>
    </w:p>
    <w:p w14:paraId="6B1E6079" w14:textId="77777777" w:rsidR="005120D2" w:rsidRPr="00F90AC3" w:rsidRDefault="005120D2" w:rsidP="00E905A2">
      <w:pPr>
        <w:spacing w:after="0" w:line="227" w:lineRule="auto"/>
        <w:ind w:right="100"/>
        <w:rPr>
          <w:rFonts w:ascii="Times New Roman" w:hAnsi="Times New Roman" w:cs="Arial"/>
          <w:sz w:val="24"/>
          <w:szCs w:val="20"/>
        </w:rPr>
      </w:pPr>
    </w:p>
    <w:tbl>
      <w:tblPr>
        <w:tblStyle w:val="Grigliatabella3"/>
        <w:tblW w:w="9634" w:type="dxa"/>
        <w:tblLook w:val="04A0" w:firstRow="1" w:lastRow="0" w:firstColumn="1" w:lastColumn="0" w:noHBand="0" w:noVBand="1"/>
      </w:tblPr>
      <w:tblGrid>
        <w:gridCol w:w="2830"/>
        <w:gridCol w:w="3261"/>
        <w:gridCol w:w="3543"/>
      </w:tblGrid>
      <w:tr w:rsidR="00F90AC3" w:rsidRPr="00F90AC3" w14:paraId="392B05A8" w14:textId="77777777" w:rsidTr="006D449B">
        <w:trPr>
          <w:trHeight w:val="552"/>
        </w:trPr>
        <w:tc>
          <w:tcPr>
            <w:tcW w:w="2830" w:type="dxa"/>
          </w:tcPr>
          <w:p w14:paraId="5C020306" w14:textId="77777777" w:rsidR="00402C57" w:rsidRPr="00F90AC3" w:rsidRDefault="00402C57" w:rsidP="00402C57">
            <w:pPr>
              <w:spacing w:after="0" w:line="240" w:lineRule="auto"/>
              <w:rPr>
                <w:rFonts w:ascii="Arial" w:hAnsi="Arial" w:cs="Arial"/>
                <w:sz w:val="18"/>
                <w:szCs w:val="18"/>
              </w:rPr>
            </w:pPr>
          </w:p>
          <w:p w14:paraId="543AF1D8" w14:textId="77777777" w:rsidR="00402C57" w:rsidRPr="00F90AC3" w:rsidRDefault="00402C57" w:rsidP="00402C57">
            <w:pPr>
              <w:spacing w:after="0" w:line="240" w:lineRule="auto"/>
              <w:rPr>
                <w:rFonts w:ascii="Arial" w:hAnsi="Arial" w:cs="Arial"/>
                <w:sz w:val="18"/>
                <w:szCs w:val="18"/>
              </w:rPr>
            </w:pPr>
          </w:p>
          <w:p w14:paraId="745CBE30"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AREA DI RISCHIO</w:t>
            </w:r>
          </w:p>
        </w:tc>
        <w:tc>
          <w:tcPr>
            <w:tcW w:w="6804" w:type="dxa"/>
            <w:gridSpan w:val="2"/>
          </w:tcPr>
          <w:p w14:paraId="24F925A9" w14:textId="77777777" w:rsidR="00402C57" w:rsidRPr="00F90AC3" w:rsidRDefault="00402C57" w:rsidP="00402C57">
            <w:pPr>
              <w:spacing w:after="0" w:line="240" w:lineRule="auto"/>
              <w:rPr>
                <w:rFonts w:ascii="Arial" w:hAnsi="Arial" w:cs="Arial"/>
                <w:sz w:val="18"/>
                <w:szCs w:val="18"/>
              </w:rPr>
            </w:pPr>
          </w:p>
          <w:p w14:paraId="05267F5E" w14:textId="77777777" w:rsidR="00402C57" w:rsidRPr="00F90AC3" w:rsidRDefault="00402C57" w:rsidP="00402C57">
            <w:pPr>
              <w:spacing w:after="0" w:line="240" w:lineRule="auto"/>
              <w:rPr>
                <w:rFonts w:ascii="Arial" w:hAnsi="Arial" w:cs="Arial"/>
                <w:sz w:val="18"/>
                <w:szCs w:val="18"/>
              </w:rPr>
            </w:pPr>
          </w:p>
          <w:p w14:paraId="30F0EAC1" w14:textId="77777777" w:rsidR="00402C57" w:rsidRPr="00F90AC3" w:rsidRDefault="00402C57" w:rsidP="00402C57">
            <w:pPr>
              <w:spacing w:after="0" w:line="240" w:lineRule="auto"/>
              <w:rPr>
                <w:rFonts w:ascii="Arial" w:hAnsi="Arial" w:cs="Arial"/>
                <w:sz w:val="18"/>
                <w:szCs w:val="18"/>
                <w:u w:val="single"/>
              </w:rPr>
            </w:pPr>
            <w:r w:rsidRPr="00F90AC3">
              <w:rPr>
                <w:rFonts w:ascii="Arial" w:hAnsi="Arial" w:cs="Arial"/>
                <w:sz w:val="18"/>
                <w:szCs w:val="18"/>
                <w:u w:val="single"/>
              </w:rPr>
              <w:t>Presidente del CDA</w:t>
            </w:r>
          </w:p>
          <w:p w14:paraId="256AAB08" w14:textId="77777777" w:rsidR="00402C57" w:rsidRPr="00F90AC3" w:rsidRDefault="00402C57" w:rsidP="00402C57">
            <w:pPr>
              <w:spacing w:after="0" w:line="240" w:lineRule="auto"/>
              <w:rPr>
                <w:rFonts w:ascii="Arial" w:hAnsi="Arial" w:cs="Arial"/>
                <w:sz w:val="18"/>
                <w:szCs w:val="18"/>
              </w:rPr>
            </w:pPr>
          </w:p>
          <w:p w14:paraId="08301F3C" w14:textId="77777777" w:rsidR="00402C57" w:rsidRPr="00F90AC3" w:rsidRDefault="00402C57" w:rsidP="00402C57">
            <w:pPr>
              <w:spacing w:after="0" w:line="240" w:lineRule="auto"/>
              <w:rPr>
                <w:rFonts w:ascii="Arial" w:hAnsi="Arial" w:cs="Arial"/>
                <w:sz w:val="18"/>
                <w:szCs w:val="18"/>
              </w:rPr>
            </w:pPr>
          </w:p>
        </w:tc>
      </w:tr>
      <w:tr w:rsidR="00F90AC3" w:rsidRPr="00F90AC3" w14:paraId="3FC4241B" w14:textId="77777777" w:rsidTr="006D449B">
        <w:trPr>
          <w:trHeight w:val="138"/>
        </w:trPr>
        <w:tc>
          <w:tcPr>
            <w:tcW w:w="2830" w:type="dxa"/>
            <w:vMerge w:val="restart"/>
          </w:tcPr>
          <w:p w14:paraId="4284D519" w14:textId="77777777" w:rsidR="00402C57" w:rsidRPr="00F90AC3" w:rsidRDefault="00402C57" w:rsidP="00402C57">
            <w:pPr>
              <w:spacing w:after="0" w:line="240" w:lineRule="auto"/>
              <w:rPr>
                <w:rFonts w:ascii="Arial" w:hAnsi="Arial" w:cs="Arial"/>
                <w:sz w:val="18"/>
                <w:szCs w:val="18"/>
              </w:rPr>
            </w:pPr>
          </w:p>
          <w:p w14:paraId="7CEFFC77"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RISCHIO</w:t>
            </w:r>
          </w:p>
        </w:tc>
        <w:tc>
          <w:tcPr>
            <w:tcW w:w="3261" w:type="dxa"/>
          </w:tcPr>
          <w:p w14:paraId="1DB56003"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Assente</w:t>
            </w:r>
          </w:p>
        </w:tc>
        <w:tc>
          <w:tcPr>
            <w:tcW w:w="3543" w:type="dxa"/>
          </w:tcPr>
          <w:p w14:paraId="52311374" w14:textId="77777777" w:rsidR="00402C57" w:rsidRPr="00F90AC3" w:rsidRDefault="00402C57" w:rsidP="00402C57">
            <w:pPr>
              <w:spacing w:after="0" w:line="240" w:lineRule="auto"/>
              <w:rPr>
                <w:rFonts w:ascii="Arial" w:hAnsi="Arial" w:cs="Arial"/>
                <w:sz w:val="18"/>
                <w:szCs w:val="18"/>
              </w:rPr>
            </w:pPr>
          </w:p>
        </w:tc>
      </w:tr>
      <w:tr w:rsidR="00F90AC3" w:rsidRPr="00F90AC3" w14:paraId="61D47926" w14:textId="77777777" w:rsidTr="006D449B">
        <w:trPr>
          <w:trHeight w:val="138"/>
        </w:trPr>
        <w:tc>
          <w:tcPr>
            <w:tcW w:w="2830" w:type="dxa"/>
            <w:vMerge/>
          </w:tcPr>
          <w:p w14:paraId="62A9E6EA" w14:textId="77777777" w:rsidR="00402C57" w:rsidRPr="00F90AC3" w:rsidRDefault="00402C57" w:rsidP="00402C57">
            <w:pPr>
              <w:spacing w:after="0" w:line="240" w:lineRule="auto"/>
              <w:rPr>
                <w:rFonts w:ascii="Arial" w:hAnsi="Arial" w:cs="Arial"/>
                <w:sz w:val="18"/>
                <w:szCs w:val="18"/>
              </w:rPr>
            </w:pPr>
          </w:p>
        </w:tc>
        <w:tc>
          <w:tcPr>
            <w:tcW w:w="3261" w:type="dxa"/>
            <w:shd w:val="clear" w:color="auto" w:fill="00B050"/>
          </w:tcPr>
          <w:p w14:paraId="2B0C874F"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Basso</w:t>
            </w:r>
          </w:p>
        </w:tc>
        <w:tc>
          <w:tcPr>
            <w:tcW w:w="3543" w:type="dxa"/>
          </w:tcPr>
          <w:p w14:paraId="1AAFB58C" w14:textId="77777777" w:rsidR="00402C57" w:rsidRPr="00F90AC3" w:rsidRDefault="00402C57" w:rsidP="00402C57">
            <w:pPr>
              <w:spacing w:after="0" w:line="240" w:lineRule="auto"/>
              <w:rPr>
                <w:rFonts w:ascii="Arial" w:hAnsi="Arial" w:cs="Arial"/>
                <w:sz w:val="18"/>
                <w:szCs w:val="18"/>
              </w:rPr>
            </w:pPr>
          </w:p>
        </w:tc>
      </w:tr>
      <w:tr w:rsidR="00F90AC3" w:rsidRPr="00F90AC3" w14:paraId="2F541BE1" w14:textId="77777777" w:rsidTr="006D449B">
        <w:trPr>
          <w:trHeight w:val="138"/>
        </w:trPr>
        <w:tc>
          <w:tcPr>
            <w:tcW w:w="2830" w:type="dxa"/>
            <w:vMerge/>
          </w:tcPr>
          <w:p w14:paraId="2F3896F9" w14:textId="77777777" w:rsidR="00402C57" w:rsidRPr="00F90AC3" w:rsidRDefault="00402C57" w:rsidP="00402C57">
            <w:pPr>
              <w:spacing w:after="0" w:line="240" w:lineRule="auto"/>
              <w:rPr>
                <w:rFonts w:ascii="Arial" w:hAnsi="Arial" w:cs="Arial"/>
                <w:sz w:val="18"/>
                <w:szCs w:val="18"/>
              </w:rPr>
            </w:pPr>
          </w:p>
        </w:tc>
        <w:tc>
          <w:tcPr>
            <w:tcW w:w="3261" w:type="dxa"/>
            <w:shd w:val="clear" w:color="auto" w:fill="FFFF00"/>
          </w:tcPr>
          <w:p w14:paraId="2904A513"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Medio</w:t>
            </w:r>
          </w:p>
        </w:tc>
        <w:tc>
          <w:tcPr>
            <w:tcW w:w="3543" w:type="dxa"/>
          </w:tcPr>
          <w:p w14:paraId="323DA2D8"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Probabilità = bassa</w:t>
            </w:r>
          </w:p>
          <w:p w14:paraId="019D0340"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Gravità = alta</w:t>
            </w:r>
          </w:p>
          <w:p w14:paraId="7F926C5D"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PxG= RISCHIO 3 (medio)</w:t>
            </w:r>
          </w:p>
        </w:tc>
      </w:tr>
      <w:tr w:rsidR="00F90AC3" w:rsidRPr="00F90AC3" w14:paraId="42B26224" w14:textId="77777777" w:rsidTr="006D449B">
        <w:trPr>
          <w:trHeight w:val="138"/>
        </w:trPr>
        <w:tc>
          <w:tcPr>
            <w:tcW w:w="2830" w:type="dxa"/>
            <w:vMerge/>
          </w:tcPr>
          <w:p w14:paraId="48BE61ED" w14:textId="77777777" w:rsidR="00402C57" w:rsidRPr="00F90AC3" w:rsidRDefault="00402C57" w:rsidP="00402C57">
            <w:pPr>
              <w:spacing w:after="0" w:line="240" w:lineRule="auto"/>
              <w:rPr>
                <w:rFonts w:ascii="Arial" w:hAnsi="Arial" w:cs="Arial"/>
                <w:sz w:val="18"/>
                <w:szCs w:val="18"/>
              </w:rPr>
            </w:pPr>
          </w:p>
        </w:tc>
        <w:tc>
          <w:tcPr>
            <w:tcW w:w="3261" w:type="dxa"/>
            <w:shd w:val="clear" w:color="auto" w:fill="FF0000"/>
          </w:tcPr>
          <w:p w14:paraId="4ABF9D1C"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Alto</w:t>
            </w:r>
          </w:p>
        </w:tc>
        <w:tc>
          <w:tcPr>
            <w:tcW w:w="3543" w:type="dxa"/>
          </w:tcPr>
          <w:p w14:paraId="33FB171C" w14:textId="77777777" w:rsidR="00402C57" w:rsidRPr="00F90AC3" w:rsidRDefault="00402C57" w:rsidP="00402C57">
            <w:pPr>
              <w:spacing w:after="0" w:line="240" w:lineRule="auto"/>
              <w:rPr>
                <w:rFonts w:ascii="Arial" w:hAnsi="Arial" w:cs="Arial"/>
                <w:sz w:val="18"/>
                <w:szCs w:val="18"/>
              </w:rPr>
            </w:pPr>
          </w:p>
        </w:tc>
      </w:tr>
      <w:tr w:rsidR="00F90AC3" w:rsidRPr="00F90AC3" w14:paraId="6A55CAAA" w14:textId="77777777" w:rsidTr="006D449B">
        <w:trPr>
          <w:trHeight w:val="136"/>
        </w:trPr>
        <w:tc>
          <w:tcPr>
            <w:tcW w:w="2830" w:type="dxa"/>
            <w:vMerge w:val="restart"/>
          </w:tcPr>
          <w:p w14:paraId="506BD82B" w14:textId="77777777" w:rsidR="00402C57" w:rsidRPr="00F90AC3" w:rsidRDefault="00402C57" w:rsidP="00402C57">
            <w:pPr>
              <w:spacing w:after="0" w:line="240" w:lineRule="auto"/>
              <w:rPr>
                <w:rFonts w:ascii="Arial" w:hAnsi="Arial" w:cs="Arial"/>
                <w:sz w:val="18"/>
                <w:szCs w:val="18"/>
              </w:rPr>
            </w:pPr>
          </w:p>
          <w:p w14:paraId="5450C256" w14:textId="77777777" w:rsidR="00402C57" w:rsidRPr="00F90AC3" w:rsidRDefault="00402C57" w:rsidP="00402C57">
            <w:pPr>
              <w:spacing w:after="0" w:line="240" w:lineRule="auto"/>
              <w:rPr>
                <w:rFonts w:ascii="Arial" w:hAnsi="Arial" w:cs="Arial"/>
                <w:sz w:val="18"/>
                <w:szCs w:val="18"/>
              </w:rPr>
            </w:pPr>
          </w:p>
          <w:p w14:paraId="393C397B" w14:textId="77777777" w:rsidR="00402C57" w:rsidRPr="00F90AC3" w:rsidRDefault="00402C57" w:rsidP="00402C57">
            <w:pPr>
              <w:spacing w:after="0" w:line="240" w:lineRule="auto"/>
              <w:rPr>
                <w:rFonts w:ascii="Arial" w:hAnsi="Arial" w:cs="Arial"/>
                <w:sz w:val="18"/>
                <w:szCs w:val="18"/>
              </w:rPr>
            </w:pPr>
          </w:p>
          <w:p w14:paraId="5675EE29" w14:textId="77777777" w:rsidR="00402C57" w:rsidRPr="00F90AC3" w:rsidRDefault="00402C57" w:rsidP="00402C57">
            <w:pPr>
              <w:spacing w:after="0" w:line="240" w:lineRule="auto"/>
              <w:rPr>
                <w:rFonts w:ascii="Arial" w:hAnsi="Arial" w:cs="Arial"/>
                <w:sz w:val="18"/>
                <w:szCs w:val="18"/>
              </w:rPr>
            </w:pPr>
          </w:p>
          <w:p w14:paraId="053E89DE"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PROCESSI A RISCHIO</w:t>
            </w:r>
          </w:p>
        </w:tc>
        <w:tc>
          <w:tcPr>
            <w:tcW w:w="3261" w:type="dxa"/>
          </w:tcPr>
          <w:p w14:paraId="4B3BBD80" w14:textId="77777777" w:rsidR="00402C57" w:rsidRPr="00F90AC3" w:rsidRDefault="00402C57" w:rsidP="00402C57">
            <w:pPr>
              <w:spacing w:after="0" w:line="240" w:lineRule="auto"/>
              <w:rPr>
                <w:rFonts w:ascii="Arial" w:hAnsi="Arial" w:cs="Arial"/>
                <w:sz w:val="18"/>
                <w:szCs w:val="18"/>
              </w:rPr>
            </w:pPr>
          </w:p>
          <w:p w14:paraId="4DE1A5A6"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gestione contributi regionali</w:t>
            </w:r>
          </w:p>
        </w:tc>
        <w:tc>
          <w:tcPr>
            <w:tcW w:w="3543" w:type="dxa"/>
          </w:tcPr>
          <w:p w14:paraId="649CBC73" w14:textId="77777777" w:rsidR="00402C57" w:rsidRPr="00F90AC3" w:rsidRDefault="00402C57" w:rsidP="00402C57">
            <w:pPr>
              <w:spacing w:after="0" w:line="240" w:lineRule="auto"/>
              <w:rPr>
                <w:rFonts w:ascii="Arial" w:hAnsi="Arial" w:cs="Arial"/>
                <w:sz w:val="18"/>
                <w:szCs w:val="18"/>
              </w:rPr>
            </w:pPr>
          </w:p>
          <w:p w14:paraId="6BF67E3D" w14:textId="77777777" w:rsidR="00402C57" w:rsidRPr="00F90AC3" w:rsidRDefault="00402C57" w:rsidP="00402C57">
            <w:pPr>
              <w:spacing w:after="0" w:line="240" w:lineRule="auto"/>
              <w:jc w:val="center"/>
              <w:rPr>
                <w:rFonts w:ascii="Arial" w:hAnsi="Arial" w:cs="Arial"/>
                <w:sz w:val="18"/>
                <w:szCs w:val="18"/>
              </w:rPr>
            </w:pPr>
            <w:r w:rsidRPr="00F90AC3">
              <w:rPr>
                <w:rFonts w:ascii="Arial" w:hAnsi="Arial" w:cs="Arial"/>
                <w:sz w:val="18"/>
                <w:szCs w:val="18"/>
              </w:rPr>
              <w:t>2</w:t>
            </w:r>
          </w:p>
        </w:tc>
      </w:tr>
      <w:tr w:rsidR="00F90AC3" w:rsidRPr="00F90AC3" w14:paraId="0ACC7F76" w14:textId="77777777" w:rsidTr="006D449B">
        <w:trPr>
          <w:trHeight w:val="136"/>
        </w:trPr>
        <w:tc>
          <w:tcPr>
            <w:tcW w:w="2830" w:type="dxa"/>
            <w:vMerge/>
          </w:tcPr>
          <w:p w14:paraId="784CDA29" w14:textId="77777777" w:rsidR="00402C57" w:rsidRPr="00F90AC3" w:rsidRDefault="00402C57" w:rsidP="00402C57">
            <w:pPr>
              <w:spacing w:after="0" w:line="240" w:lineRule="auto"/>
              <w:rPr>
                <w:rFonts w:ascii="Arial" w:hAnsi="Arial" w:cs="Arial"/>
                <w:sz w:val="18"/>
                <w:szCs w:val="18"/>
              </w:rPr>
            </w:pPr>
          </w:p>
        </w:tc>
        <w:tc>
          <w:tcPr>
            <w:tcW w:w="3261" w:type="dxa"/>
          </w:tcPr>
          <w:p w14:paraId="375A4125"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543" w:type="dxa"/>
          </w:tcPr>
          <w:p w14:paraId="1C81F1CC" w14:textId="77777777" w:rsidR="00402C57" w:rsidRPr="00F90AC3" w:rsidRDefault="00402C57" w:rsidP="00402C57">
            <w:pPr>
              <w:spacing w:after="0" w:line="240" w:lineRule="auto"/>
              <w:jc w:val="center"/>
              <w:rPr>
                <w:rFonts w:ascii="Arial" w:hAnsi="Arial" w:cs="Arial"/>
                <w:sz w:val="18"/>
                <w:szCs w:val="18"/>
              </w:rPr>
            </w:pPr>
          </w:p>
          <w:p w14:paraId="4025F248" w14:textId="77777777" w:rsidR="00402C57" w:rsidRPr="00F90AC3" w:rsidRDefault="00402C57" w:rsidP="00402C57">
            <w:pPr>
              <w:spacing w:after="0" w:line="240" w:lineRule="auto"/>
              <w:jc w:val="center"/>
              <w:rPr>
                <w:rFonts w:ascii="Arial" w:hAnsi="Arial" w:cs="Arial"/>
                <w:sz w:val="18"/>
                <w:szCs w:val="18"/>
              </w:rPr>
            </w:pPr>
            <w:r w:rsidRPr="00F90AC3">
              <w:rPr>
                <w:rFonts w:ascii="Arial" w:hAnsi="Arial" w:cs="Arial"/>
                <w:sz w:val="18"/>
                <w:szCs w:val="18"/>
              </w:rPr>
              <w:t>5</w:t>
            </w:r>
          </w:p>
        </w:tc>
      </w:tr>
      <w:tr w:rsidR="00F90AC3" w:rsidRPr="00F90AC3" w14:paraId="79D5FA3A" w14:textId="77777777" w:rsidTr="006D449B">
        <w:trPr>
          <w:trHeight w:val="136"/>
        </w:trPr>
        <w:tc>
          <w:tcPr>
            <w:tcW w:w="2830" w:type="dxa"/>
            <w:vMerge/>
          </w:tcPr>
          <w:p w14:paraId="62429A65" w14:textId="77777777" w:rsidR="00402C57" w:rsidRPr="00F90AC3" w:rsidRDefault="00402C57" w:rsidP="00402C57">
            <w:pPr>
              <w:spacing w:after="0" w:line="240" w:lineRule="auto"/>
              <w:rPr>
                <w:rFonts w:ascii="Arial" w:hAnsi="Arial" w:cs="Arial"/>
                <w:sz w:val="18"/>
                <w:szCs w:val="18"/>
              </w:rPr>
            </w:pPr>
          </w:p>
        </w:tc>
        <w:tc>
          <w:tcPr>
            <w:tcW w:w="3261" w:type="dxa"/>
          </w:tcPr>
          <w:p w14:paraId="302A0E4D"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543" w:type="dxa"/>
          </w:tcPr>
          <w:p w14:paraId="5873723E" w14:textId="77777777" w:rsidR="00402C57" w:rsidRPr="00F90AC3" w:rsidRDefault="00402C57" w:rsidP="00402C57">
            <w:pPr>
              <w:spacing w:after="0" w:line="240" w:lineRule="auto"/>
              <w:rPr>
                <w:rFonts w:ascii="Arial" w:hAnsi="Arial" w:cs="Arial"/>
                <w:sz w:val="18"/>
                <w:szCs w:val="18"/>
              </w:rPr>
            </w:pPr>
          </w:p>
          <w:p w14:paraId="5FF29F4B" w14:textId="77777777" w:rsidR="00402C57" w:rsidRPr="00F90AC3" w:rsidRDefault="00402C57" w:rsidP="00402C57">
            <w:pPr>
              <w:spacing w:after="0" w:line="240" w:lineRule="auto"/>
              <w:jc w:val="center"/>
              <w:rPr>
                <w:rFonts w:ascii="Arial" w:hAnsi="Arial" w:cs="Arial"/>
                <w:sz w:val="18"/>
                <w:szCs w:val="18"/>
              </w:rPr>
            </w:pPr>
            <w:r w:rsidRPr="00F90AC3">
              <w:rPr>
                <w:rFonts w:ascii="Arial" w:hAnsi="Arial" w:cs="Arial"/>
                <w:sz w:val="18"/>
                <w:szCs w:val="18"/>
              </w:rPr>
              <w:t>2</w:t>
            </w:r>
          </w:p>
        </w:tc>
      </w:tr>
      <w:tr w:rsidR="00F90AC3" w:rsidRPr="00F90AC3" w14:paraId="70BC0E06" w14:textId="77777777" w:rsidTr="006D449B">
        <w:trPr>
          <w:trHeight w:val="88"/>
        </w:trPr>
        <w:tc>
          <w:tcPr>
            <w:tcW w:w="2830" w:type="dxa"/>
            <w:vMerge/>
          </w:tcPr>
          <w:p w14:paraId="20ED782F" w14:textId="77777777" w:rsidR="00402C57" w:rsidRPr="00F90AC3" w:rsidRDefault="00402C57" w:rsidP="00402C57">
            <w:pPr>
              <w:spacing w:after="0" w:line="240" w:lineRule="auto"/>
              <w:rPr>
                <w:rFonts w:ascii="Arial" w:hAnsi="Arial" w:cs="Arial"/>
                <w:sz w:val="18"/>
                <w:szCs w:val="18"/>
              </w:rPr>
            </w:pPr>
          </w:p>
        </w:tc>
        <w:tc>
          <w:tcPr>
            <w:tcW w:w="3261" w:type="dxa"/>
          </w:tcPr>
          <w:p w14:paraId="51287951" w14:textId="77777777" w:rsidR="00402C57" w:rsidRPr="00F90AC3" w:rsidRDefault="00402C57" w:rsidP="00402C57">
            <w:pPr>
              <w:spacing w:after="0" w:line="240" w:lineRule="auto"/>
              <w:contextualSpacing/>
              <w:rPr>
                <w:rFonts w:ascii="Arial" w:hAnsi="Arial" w:cs="Arial"/>
                <w:sz w:val="18"/>
                <w:szCs w:val="18"/>
              </w:rPr>
            </w:pPr>
            <w:r w:rsidRPr="00F90AC3">
              <w:rPr>
                <w:rFonts w:ascii="Arial" w:hAnsi="Arial" w:cs="Arial"/>
                <w:sz w:val="18"/>
                <w:szCs w:val="18"/>
              </w:rPr>
              <w:t>Ciclo attivo e passivo (gestione dei flussi finanziari). Gestione dei conti corrente</w:t>
            </w:r>
          </w:p>
          <w:p w14:paraId="18C2F4E4" w14:textId="77777777" w:rsidR="00402C57" w:rsidRPr="00F90AC3" w:rsidRDefault="00402C57" w:rsidP="00402C57">
            <w:pPr>
              <w:spacing w:after="0" w:line="240" w:lineRule="auto"/>
              <w:rPr>
                <w:rFonts w:ascii="Arial" w:hAnsi="Arial" w:cs="Arial"/>
                <w:sz w:val="18"/>
                <w:szCs w:val="18"/>
              </w:rPr>
            </w:pPr>
          </w:p>
        </w:tc>
        <w:tc>
          <w:tcPr>
            <w:tcW w:w="3543" w:type="dxa"/>
          </w:tcPr>
          <w:p w14:paraId="0A3987DA" w14:textId="77777777" w:rsidR="00402C57" w:rsidRPr="00F90AC3" w:rsidRDefault="00402C57" w:rsidP="00402C57">
            <w:pPr>
              <w:spacing w:after="0" w:line="240" w:lineRule="auto"/>
              <w:jc w:val="center"/>
              <w:rPr>
                <w:rFonts w:ascii="Arial" w:hAnsi="Arial" w:cs="Arial"/>
                <w:sz w:val="18"/>
                <w:szCs w:val="18"/>
              </w:rPr>
            </w:pPr>
          </w:p>
          <w:p w14:paraId="5C1D7270" w14:textId="77777777" w:rsidR="00402C57" w:rsidRPr="00F90AC3" w:rsidRDefault="00402C57" w:rsidP="00402C57">
            <w:pPr>
              <w:spacing w:after="0" w:line="240" w:lineRule="auto"/>
              <w:jc w:val="center"/>
              <w:rPr>
                <w:rFonts w:ascii="Arial" w:hAnsi="Arial" w:cs="Arial"/>
                <w:sz w:val="18"/>
                <w:szCs w:val="18"/>
              </w:rPr>
            </w:pPr>
            <w:r w:rsidRPr="00F90AC3">
              <w:rPr>
                <w:rFonts w:ascii="Arial" w:hAnsi="Arial" w:cs="Arial"/>
                <w:sz w:val="18"/>
                <w:szCs w:val="18"/>
              </w:rPr>
              <w:t>2</w:t>
            </w:r>
          </w:p>
        </w:tc>
      </w:tr>
      <w:tr w:rsidR="00402C57" w:rsidRPr="00F90AC3" w14:paraId="306560F2" w14:textId="77777777" w:rsidTr="006D449B">
        <w:trPr>
          <w:trHeight w:val="58"/>
        </w:trPr>
        <w:tc>
          <w:tcPr>
            <w:tcW w:w="2830" w:type="dxa"/>
            <w:vMerge/>
          </w:tcPr>
          <w:p w14:paraId="7972E620" w14:textId="77777777" w:rsidR="00402C57" w:rsidRPr="00F90AC3" w:rsidRDefault="00402C57" w:rsidP="00402C57">
            <w:pPr>
              <w:spacing w:after="0" w:line="240" w:lineRule="auto"/>
              <w:rPr>
                <w:rFonts w:ascii="Arial" w:hAnsi="Arial" w:cs="Arial"/>
                <w:sz w:val="18"/>
                <w:szCs w:val="18"/>
              </w:rPr>
            </w:pPr>
          </w:p>
        </w:tc>
        <w:tc>
          <w:tcPr>
            <w:tcW w:w="3261" w:type="dxa"/>
          </w:tcPr>
          <w:p w14:paraId="47F353D5" w14:textId="77777777" w:rsidR="00402C57" w:rsidRPr="00F90AC3" w:rsidRDefault="00402C57" w:rsidP="00402C57">
            <w:pPr>
              <w:spacing w:after="0" w:line="240" w:lineRule="auto"/>
              <w:rPr>
                <w:rFonts w:ascii="Arial" w:hAnsi="Arial" w:cs="Arial"/>
                <w:sz w:val="18"/>
                <w:szCs w:val="18"/>
              </w:rPr>
            </w:pPr>
            <w:r w:rsidRPr="00F90AC3">
              <w:rPr>
                <w:rFonts w:ascii="Arial" w:hAnsi="Arial" w:cs="Arial"/>
                <w:sz w:val="18"/>
                <w:szCs w:val="18"/>
              </w:rPr>
              <w:t xml:space="preserve">rapporti con gli istituti di credito </w:t>
            </w:r>
          </w:p>
        </w:tc>
        <w:tc>
          <w:tcPr>
            <w:tcW w:w="3543" w:type="dxa"/>
          </w:tcPr>
          <w:p w14:paraId="5CE3F61B" w14:textId="77777777" w:rsidR="00402C57" w:rsidRPr="00F90AC3" w:rsidRDefault="00402C57" w:rsidP="00402C57">
            <w:pPr>
              <w:spacing w:after="0" w:line="240" w:lineRule="auto"/>
              <w:jc w:val="center"/>
              <w:rPr>
                <w:rFonts w:ascii="Arial" w:hAnsi="Arial" w:cs="Arial"/>
                <w:sz w:val="18"/>
                <w:szCs w:val="18"/>
              </w:rPr>
            </w:pPr>
            <w:r w:rsidRPr="00F90AC3">
              <w:rPr>
                <w:rFonts w:ascii="Arial" w:hAnsi="Arial" w:cs="Arial"/>
                <w:sz w:val="18"/>
                <w:szCs w:val="18"/>
              </w:rPr>
              <w:t>2</w:t>
            </w:r>
          </w:p>
        </w:tc>
      </w:tr>
    </w:tbl>
    <w:p w14:paraId="0767EB16" w14:textId="77777777" w:rsidR="005120D2" w:rsidRPr="00F90AC3" w:rsidRDefault="005120D2" w:rsidP="00E905A2">
      <w:pPr>
        <w:spacing w:after="0" w:line="227" w:lineRule="auto"/>
        <w:ind w:right="100"/>
        <w:rPr>
          <w:rFonts w:ascii="Times New Roman" w:hAnsi="Times New Roman" w:cs="Arial"/>
          <w:sz w:val="24"/>
          <w:szCs w:val="20"/>
        </w:rPr>
      </w:pPr>
    </w:p>
    <w:p w14:paraId="38B25879" w14:textId="77777777" w:rsidR="005120D2" w:rsidRPr="00F90AC3" w:rsidRDefault="005120D2" w:rsidP="00E905A2">
      <w:pPr>
        <w:spacing w:after="0" w:line="227" w:lineRule="auto"/>
        <w:ind w:right="100"/>
        <w:rPr>
          <w:rFonts w:ascii="Times New Roman" w:hAnsi="Times New Roman" w:cs="Arial"/>
          <w:sz w:val="24"/>
          <w:szCs w:val="20"/>
        </w:rPr>
      </w:pPr>
    </w:p>
    <w:p w14:paraId="2CF8FD9D" w14:textId="77777777" w:rsidR="005120D2" w:rsidRPr="00F90AC3" w:rsidRDefault="005120D2" w:rsidP="00E905A2">
      <w:pPr>
        <w:spacing w:after="0" w:line="227" w:lineRule="auto"/>
        <w:ind w:right="100"/>
        <w:rPr>
          <w:rFonts w:ascii="Times New Roman" w:hAnsi="Times New Roman" w:cs="Arial"/>
          <w:sz w:val="24"/>
          <w:szCs w:val="20"/>
        </w:rPr>
      </w:pPr>
    </w:p>
    <w:p w14:paraId="672639D6" w14:textId="77777777" w:rsidR="00E905A2" w:rsidRPr="00F90AC3" w:rsidRDefault="00E905A2" w:rsidP="00E905A2">
      <w:pPr>
        <w:spacing w:after="0" w:line="227" w:lineRule="auto"/>
        <w:ind w:right="100"/>
        <w:rPr>
          <w:rFonts w:ascii="Times New Roman" w:hAnsi="Times New Roman" w:cs="Arial"/>
          <w:sz w:val="24"/>
          <w:szCs w:val="20"/>
        </w:rPr>
      </w:pPr>
    </w:p>
    <w:p w14:paraId="4085C3B9" w14:textId="77777777" w:rsidR="00EE0FC3" w:rsidRPr="00F90AC3" w:rsidRDefault="00EE0FC3" w:rsidP="00EE0FC3">
      <w:pPr>
        <w:tabs>
          <w:tab w:val="left" w:pos="708"/>
        </w:tabs>
        <w:spacing w:after="0" w:line="235" w:lineRule="auto"/>
        <w:ind w:left="720" w:right="100"/>
        <w:rPr>
          <w:rFonts w:ascii="Times New Roman" w:hAnsi="Times New Roman" w:cs="Arial"/>
          <w:sz w:val="24"/>
          <w:szCs w:val="20"/>
        </w:rPr>
      </w:pPr>
    </w:p>
    <w:p w14:paraId="0A7D815C" w14:textId="77777777" w:rsidR="00AE06B3" w:rsidRPr="00F90AC3" w:rsidRDefault="0056666A" w:rsidP="00AE06B3">
      <w:pPr>
        <w:shd w:val="clear" w:color="auto" w:fill="FFFFFF"/>
        <w:spacing w:after="0" w:line="240" w:lineRule="auto"/>
        <w:jc w:val="both"/>
        <w:textAlignment w:val="baseline"/>
        <w:rPr>
          <w:rFonts w:ascii="Arial" w:hAnsi="Arial" w:cs="Arial"/>
          <w:b/>
          <w:bCs/>
          <w:sz w:val="36"/>
          <w:szCs w:val="36"/>
        </w:rPr>
      </w:pPr>
      <w:r w:rsidRPr="00F90AC3">
        <w:rPr>
          <w:lang w:eastAsia="en-US"/>
        </w:rPr>
        <w:br w:type="page"/>
      </w:r>
      <w:bookmarkStart w:id="10" w:name="_Toc684850"/>
      <w:bookmarkStart w:id="11" w:name="_Toc11684525"/>
      <w:bookmarkStart w:id="12" w:name="_Toc11841389"/>
      <w:r w:rsidRPr="00F90AC3">
        <w:rPr>
          <w:rFonts w:ascii="Arial" w:hAnsi="Arial" w:cs="Arial"/>
          <w:b/>
          <w:bCs/>
          <w:sz w:val="36"/>
          <w:szCs w:val="36"/>
        </w:rPr>
        <w:lastRenderedPageBreak/>
        <w:t>2.</w:t>
      </w:r>
      <w:r w:rsidRPr="00F90AC3">
        <w:rPr>
          <w:rFonts w:ascii="Arial" w:eastAsia="Arial" w:hAnsi="Arial" w:cs="Arial"/>
          <w:b/>
          <w:bCs/>
          <w:sz w:val="36"/>
          <w:szCs w:val="36"/>
        </w:rPr>
        <w:t xml:space="preserve"> </w:t>
      </w:r>
      <w:bookmarkEnd w:id="10"/>
      <w:bookmarkEnd w:id="11"/>
      <w:bookmarkEnd w:id="12"/>
      <w:r w:rsidR="00AE06B3" w:rsidRPr="00F90AC3">
        <w:rPr>
          <w:rFonts w:ascii="Arial" w:hAnsi="Arial" w:cs="Arial"/>
          <w:b/>
          <w:bCs/>
          <w:sz w:val="36"/>
          <w:szCs w:val="36"/>
          <w:bdr w:val="none" w:sz="0" w:space="0" w:color="auto" w:frame="1"/>
        </w:rPr>
        <w:t xml:space="preserve">ART 24. INDEBITA PERCEZIONE DI EROGAZIONI, TRUFFA IN DANNO DELLO STATO, DI UN ENTE PUBBLICO O DELL’UNIONE </w:t>
      </w:r>
      <w:proofErr w:type="gramStart"/>
      <w:r w:rsidR="00AE06B3" w:rsidRPr="00F90AC3">
        <w:rPr>
          <w:rFonts w:ascii="Arial" w:hAnsi="Arial" w:cs="Arial"/>
          <w:b/>
          <w:bCs/>
          <w:sz w:val="36"/>
          <w:szCs w:val="36"/>
          <w:bdr w:val="none" w:sz="0" w:space="0" w:color="auto" w:frame="1"/>
        </w:rPr>
        <w:t>EUROPEA </w:t>
      </w:r>
      <w:r w:rsidR="00AE06B3" w:rsidRPr="00F90AC3">
        <w:rPr>
          <w:rFonts w:ascii="Arial" w:hAnsi="Arial" w:cs="Arial"/>
          <w:b/>
          <w:bCs/>
          <w:sz w:val="36"/>
          <w:szCs w:val="36"/>
        </w:rPr>
        <w:t xml:space="preserve"> </w:t>
      </w:r>
      <w:r w:rsidR="00AE06B3" w:rsidRPr="00F90AC3">
        <w:rPr>
          <w:rFonts w:ascii="Arial" w:hAnsi="Arial" w:cs="Arial"/>
          <w:b/>
          <w:bCs/>
          <w:sz w:val="36"/>
          <w:szCs w:val="36"/>
          <w:bdr w:val="none" w:sz="0" w:space="0" w:color="auto" w:frame="1"/>
        </w:rPr>
        <w:t>O</w:t>
      </w:r>
      <w:proofErr w:type="gramEnd"/>
      <w:r w:rsidR="00AE06B3" w:rsidRPr="00F90AC3">
        <w:rPr>
          <w:rFonts w:ascii="Arial" w:hAnsi="Arial" w:cs="Arial"/>
          <w:b/>
          <w:bCs/>
          <w:sz w:val="36"/>
          <w:szCs w:val="36"/>
          <w:bdr w:val="none" w:sz="0" w:space="0" w:color="auto" w:frame="1"/>
        </w:rPr>
        <w:t xml:space="preserve"> PER IL CONSEGUIMENTO DI EROGAZIONI PUBBLICHE, FRODE INFORMATICA IN DANNO DELLO STATO</w:t>
      </w:r>
      <w:r w:rsidR="00AE06B3" w:rsidRPr="00F90AC3">
        <w:rPr>
          <w:rFonts w:ascii="Arial" w:hAnsi="Arial" w:cs="Arial"/>
          <w:b/>
          <w:bCs/>
          <w:sz w:val="36"/>
          <w:szCs w:val="36"/>
        </w:rPr>
        <w:t xml:space="preserve"> </w:t>
      </w:r>
      <w:r w:rsidR="00AE06B3" w:rsidRPr="00F90AC3">
        <w:rPr>
          <w:rFonts w:ascii="Arial" w:hAnsi="Arial" w:cs="Arial"/>
          <w:b/>
          <w:bCs/>
          <w:sz w:val="36"/>
          <w:szCs w:val="36"/>
          <w:bdr w:val="none" w:sz="0" w:space="0" w:color="auto" w:frame="1"/>
        </w:rPr>
        <w:t>O DI UN ENTE PUBBLICO E FRODE NELLE PUBBLICHE FORNITURE</w:t>
      </w:r>
    </w:p>
    <w:p w14:paraId="6578A195" w14:textId="77777777" w:rsidR="00B26796" w:rsidRPr="00F90AC3" w:rsidRDefault="00B26796" w:rsidP="00B26796">
      <w:pPr>
        <w:rPr>
          <w:rFonts w:ascii="Arial" w:hAnsi="Arial" w:cs="Arial"/>
        </w:rPr>
      </w:pPr>
    </w:p>
    <w:p w14:paraId="65721C62" w14:textId="77777777" w:rsidR="00AE06B3" w:rsidRPr="00F90AC3" w:rsidRDefault="00AE06B3" w:rsidP="00AE06B3">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sz w:val="21"/>
          <w:szCs w:val="21"/>
        </w:rPr>
        <w:br/>
      </w:r>
      <w:r w:rsidRPr="00F90AC3">
        <w:rPr>
          <w:rFonts w:ascii="Arial" w:hAnsi="Arial" w:cs="Arial"/>
          <w:i/>
          <w:iCs/>
        </w:rPr>
        <w:t>1. In relazione alla commissione dei delitti di cui agli articoli 316-</w:t>
      </w:r>
      <w:r w:rsidRPr="00F90AC3">
        <w:rPr>
          <w:rFonts w:ascii="inherit" w:hAnsi="inherit" w:cs="Arial"/>
          <w:i/>
          <w:iCs/>
          <w:bdr w:val="none" w:sz="0" w:space="0" w:color="auto" w:frame="1"/>
        </w:rPr>
        <w:t>bis</w:t>
      </w:r>
      <w:r w:rsidRPr="00F90AC3">
        <w:rPr>
          <w:rFonts w:ascii="Arial" w:hAnsi="Arial" w:cs="Arial"/>
          <w:i/>
          <w:iCs/>
        </w:rPr>
        <w:t>, 316-</w:t>
      </w:r>
      <w:r w:rsidRPr="00F90AC3">
        <w:rPr>
          <w:rFonts w:ascii="inherit" w:hAnsi="inherit" w:cs="Arial"/>
          <w:i/>
          <w:iCs/>
          <w:bdr w:val="none" w:sz="0" w:space="0" w:color="auto" w:frame="1"/>
        </w:rPr>
        <w:t>ter</w:t>
      </w:r>
      <w:r w:rsidRPr="00F90AC3">
        <w:rPr>
          <w:rFonts w:ascii="Arial" w:hAnsi="Arial" w:cs="Arial"/>
          <w:i/>
          <w:iCs/>
        </w:rPr>
        <w:t>, </w:t>
      </w:r>
      <w:r w:rsidRPr="00F90AC3">
        <w:rPr>
          <w:rFonts w:ascii="inherit" w:hAnsi="inherit" w:cs="Arial"/>
          <w:i/>
          <w:iCs/>
          <w:bdr w:val="none" w:sz="0" w:space="0" w:color="auto" w:frame="1"/>
        </w:rPr>
        <w:t>356, </w:t>
      </w:r>
      <w:r w:rsidRPr="00F90AC3">
        <w:rPr>
          <w:rFonts w:ascii="Arial" w:hAnsi="Arial" w:cs="Arial"/>
          <w:i/>
          <w:iCs/>
        </w:rPr>
        <w:t>640, comma 2, n. 1, 640-</w:t>
      </w:r>
      <w:r w:rsidRPr="00F90AC3">
        <w:rPr>
          <w:rFonts w:ascii="inherit" w:hAnsi="inherit" w:cs="Arial"/>
          <w:i/>
          <w:iCs/>
          <w:bdr w:val="none" w:sz="0" w:space="0" w:color="auto" w:frame="1"/>
        </w:rPr>
        <w:t>bis </w:t>
      </w:r>
      <w:r w:rsidRPr="00F90AC3">
        <w:rPr>
          <w:rFonts w:ascii="Arial" w:hAnsi="Arial" w:cs="Arial"/>
          <w:i/>
          <w:iCs/>
        </w:rPr>
        <w:t>e 640-</w:t>
      </w:r>
      <w:r w:rsidRPr="00F90AC3">
        <w:rPr>
          <w:rFonts w:ascii="inherit" w:hAnsi="inherit" w:cs="Arial"/>
          <w:i/>
          <w:iCs/>
          <w:bdr w:val="none" w:sz="0" w:space="0" w:color="auto" w:frame="1"/>
        </w:rPr>
        <w:t>ter</w:t>
      </w:r>
      <w:r w:rsidRPr="00F90AC3">
        <w:rPr>
          <w:rFonts w:ascii="Arial" w:hAnsi="Arial" w:cs="Arial"/>
          <w:i/>
          <w:iCs/>
        </w:rPr>
        <w:t xml:space="preserve"> se commesso in danno dello Stato o di altro ente pubblico o dell'Unione Europea, del codice penale, si applica </w:t>
      </w:r>
      <w:proofErr w:type="gramStart"/>
      <w:r w:rsidRPr="00F90AC3">
        <w:rPr>
          <w:rFonts w:ascii="Arial" w:hAnsi="Arial" w:cs="Arial"/>
          <w:i/>
          <w:iCs/>
        </w:rPr>
        <w:t>all´ente</w:t>
      </w:r>
      <w:proofErr w:type="gramEnd"/>
      <w:r w:rsidRPr="00F90AC3">
        <w:rPr>
          <w:rFonts w:ascii="Arial" w:hAnsi="Arial" w:cs="Arial"/>
          <w:i/>
          <w:iCs/>
        </w:rPr>
        <w:t xml:space="preserve"> la sanzione pecuniaria fino a cinquecento quote.</w:t>
      </w:r>
    </w:p>
    <w:p w14:paraId="30876799" w14:textId="77777777" w:rsidR="00AE06B3" w:rsidRPr="00F90AC3" w:rsidRDefault="00AE06B3" w:rsidP="00AE06B3">
      <w:pPr>
        <w:pBdr>
          <w:top w:val="single" w:sz="4" w:space="1" w:color="auto"/>
          <w:left w:val="single" w:sz="4" w:space="4" w:color="auto"/>
          <w:bottom w:val="single" w:sz="4" w:space="1" w:color="auto"/>
          <w:right w:val="single" w:sz="4" w:space="4" w:color="auto"/>
        </w:pBdr>
        <w:shd w:val="clear" w:color="auto" w:fill="FFFFFF"/>
        <w:spacing w:after="240" w:line="315" w:lineRule="atLeast"/>
        <w:jc w:val="both"/>
        <w:textAlignment w:val="baseline"/>
        <w:rPr>
          <w:rFonts w:ascii="Arial" w:hAnsi="Arial" w:cs="Arial"/>
          <w:i/>
          <w:iCs/>
        </w:rPr>
      </w:pPr>
      <w:r w:rsidRPr="00F90AC3">
        <w:rPr>
          <w:rFonts w:ascii="Arial" w:hAnsi="Arial" w:cs="Arial"/>
          <w:i/>
          <w:iCs/>
        </w:rPr>
        <w:t> </w:t>
      </w:r>
      <w:r w:rsidRPr="00F90AC3">
        <w:rPr>
          <w:rFonts w:ascii="Arial" w:hAnsi="Arial" w:cs="Arial"/>
          <w:i/>
          <w:iCs/>
        </w:rPr>
        <w:br/>
        <w:t xml:space="preserve">2. Se, in seguito alla commissione dei delitti di cui al comma 1, </w:t>
      </w:r>
      <w:proofErr w:type="gramStart"/>
      <w:r w:rsidRPr="00F90AC3">
        <w:rPr>
          <w:rFonts w:ascii="Arial" w:hAnsi="Arial" w:cs="Arial"/>
          <w:i/>
          <w:iCs/>
        </w:rPr>
        <w:t>l´ente</w:t>
      </w:r>
      <w:proofErr w:type="gramEnd"/>
      <w:r w:rsidRPr="00F90AC3">
        <w:rPr>
          <w:rFonts w:ascii="Arial" w:hAnsi="Arial" w:cs="Arial"/>
          <w:i/>
          <w:iCs/>
        </w:rPr>
        <w:t xml:space="preserve"> ha conseguito un profitto di rilevante entità o è derivato un danno di particolare gravità; si applica la sanzione pecuniaria da duecento a seicento quote.</w:t>
      </w:r>
    </w:p>
    <w:p w14:paraId="0B6B447F" w14:textId="5C8334A4" w:rsidR="00AE06B3" w:rsidRPr="00F90AC3" w:rsidRDefault="00AE06B3" w:rsidP="00AE06B3">
      <w:pPr>
        <w:pBdr>
          <w:top w:val="single" w:sz="4" w:space="1" w:color="auto"/>
          <w:left w:val="single" w:sz="4" w:space="4" w:color="auto"/>
          <w:bottom w:val="single" w:sz="4" w:space="1" w:color="auto"/>
          <w:right w:val="single" w:sz="4" w:space="4" w:color="auto"/>
        </w:pBdr>
        <w:shd w:val="clear" w:color="auto" w:fill="FFFFFF"/>
        <w:spacing w:after="240" w:line="315" w:lineRule="atLeast"/>
        <w:jc w:val="both"/>
        <w:textAlignment w:val="baseline"/>
        <w:rPr>
          <w:rFonts w:ascii="Arial" w:hAnsi="Arial" w:cs="Arial"/>
          <w:i/>
          <w:iCs/>
        </w:rPr>
      </w:pPr>
      <w:r w:rsidRPr="00F90AC3">
        <w:rPr>
          <w:rFonts w:ascii="Arial" w:hAnsi="Arial" w:cs="Arial"/>
          <w:i/>
          <w:iCs/>
        </w:rPr>
        <w:t>2-</w:t>
      </w:r>
      <w:r w:rsidRPr="00F90AC3">
        <w:rPr>
          <w:rFonts w:ascii="inherit" w:hAnsi="inherit" w:cs="Arial"/>
          <w:i/>
          <w:iCs/>
          <w:bdr w:val="none" w:sz="0" w:space="0" w:color="auto" w:frame="1"/>
        </w:rPr>
        <w:t>bis</w:t>
      </w:r>
      <w:r w:rsidRPr="00F90AC3">
        <w:rPr>
          <w:rFonts w:ascii="Arial" w:hAnsi="Arial" w:cs="Arial"/>
          <w:i/>
          <w:iCs/>
        </w:rPr>
        <w:t>. Si applicano all’ente le sanzioni previste ai commi precedenti in relazione alla commissione del delitto di cui all’articolo 2 della legge 23 dicembre 1986, n. 898.</w:t>
      </w:r>
    </w:p>
    <w:p w14:paraId="2D2F85F1" w14:textId="77777777" w:rsidR="00AE06B3" w:rsidRPr="00F90AC3" w:rsidRDefault="00AE06B3" w:rsidP="00AE06B3">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xml:space="preserve">3. Nei casi previsti dai commi precedenti, si applicano le sanzioni interdittive previste </w:t>
      </w:r>
      <w:proofErr w:type="gramStart"/>
      <w:r w:rsidRPr="00F90AC3">
        <w:rPr>
          <w:rFonts w:ascii="Arial" w:hAnsi="Arial" w:cs="Arial"/>
          <w:i/>
          <w:iCs/>
        </w:rPr>
        <w:t>dall´articolo</w:t>
      </w:r>
      <w:proofErr w:type="gramEnd"/>
      <w:r w:rsidRPr="00F90AC3">
        <w:rPr>
          <w:rFonts w:ascii="Arial" w:hAnsi="Arial" w:cs="Arial"/>
          <w:i/>
          <w:iCs/>
        </w:rPr>
        <w:t xml:space="preserve"> 9, comma 2, lettere c), d) ed e).  </w:t>
      </w:r>
    </w:p>
    <w:p w14:paraId="31C5CF3D" w14:textId="77777777" w:rsidR="00156C5D" w:rsidRPr="00F90AC3" w:rsidRDefault="00156C5D" w:rsidP="006E067B">
      <w:pPr>
        <w:jc w:val="both"/>
        <w:rPr>
          <w:rFonts w:ascii="Arial" w:hAnsi="Arial" w:cs="Arial"/>
          <w:b/>
          <w:bCs/>
        </w:rPr>
      </w:pPr>
    </w:p>
    <w:p w14:paraId="0CAC2191" w14:textId="77777777" w:rsidR="006E067B" w:rsidRPr="00F90AC3" w:rsidRDefault="006E067B" w:rsidP="00B26796">
      <w:pPr>
        <w:pStyle w:val="Titolo2"/>
        <w:rPr>
          <w:rFonts w:ascii="Arial" w:hAnsi="Arial" w:cs="Arial"/>
          <w:b/>
          <w:bCs/>
          <w:color w:val="auto"/>
          <w:sz w:val="22"/>
          <w:szCs w:val="22"/>
        </w:rPr>
      </w:pPr>
      <w:bookmarkStart w:id="13" w:name="_Toc684851"/>
      <w:bookmarkStart w:id="14" w:name="_Toc11684526"/>
      <w:bookmarkStart w:id="15" w:name="_Toc11841390"/>
      <w:r w:rsidRPr="00F90AC3">
        <w:rPr>
          <w:rFonts w:ascii="Arial" w:hAnsi="Arial" w:cs="Arial"/>
          <w:b/>
          <w:bCs/>
          <w:color w:val="auto"/>
          <w:sz w:val="22"/>
          <w:szCs w:val="22"/>
        </w:rPr>
        <w:t>2.1.</w:t>
      </w:r>
      <w:r w:rsidRPr="00F90AC3">
        <w:rPr>
          <w:rFonts w:ascii="Arial" w:eastAsia="Arial" w:hAnsi="Arial" w:cs="Arial"/>
          <w:b/>
          <w:bCs/>
          <w:color w:val="auto"/>
          <w:sz w:val="22"/>
          <w:szCs w:val="22"/>
        </w:rPr>
        <w:t xml:space="preserve"> </w:t>
      </w:r>
      <w:r w:rsidRPr="00F90AC3">
        <w:rPr>
          <w:rFonts w:ascii="Arial" w:hAnsi="Arial" w:cs="Arial"/>
          <w:b/>
          <w:bCs/>
          <w:color w:val="auto"/>
          <w:sz w:val="22"/>
          <w:szCs w:val="22"/>
        </w:rPr>
        <w:t xml:space="preserve"> Art. </w:t>
      </w:r>
      <w:proofErr w:type="gramStart"/>
      <w:r w:rsidRPr="00F90AC3">
        <w:rPr>
          <w:rFonts w:ascii="Arial" w:hAnsi="Arial" w:cs="Arial"/>
          <w:b/>
          <w:bCs/>
          <w:color w:val="auto"/>
          <w:sz w:val="22"/>
          <w:szCs w:val="22"/>
        </w:rPr>
        <w:t>316  bis</w:t>
      </w:r>
      <w:proofErr w:type="gramEnd"/>
      <w:r w:rsidRPr="00F90AC3">
        <w:rPr>
          <w:rFonts w:ascii="Arial" w:hAnsi="Arial" w:cs="Arial"/>
          <w:b/>
          <w:bCs/>
          <w:color w:val="auto"/>
          <w:sz w:val="22"/>
          <w:szCs w:val="22"/>
        </w:rPr>
        <w:t xml:space="preserve"> c.p. “Malversazione a danno dello Stato”</w:t>
      </w:r>
      <w:bookmarkEnd w:id="13"/>
      <w:bookmarkEnd w:id="14"/>
      <w:bookmarkEnd w:id="15"/>
    </w:p>
    <w:p w14:paraId="42907950" w14:textId="77777777" w:rsidR="006E067B" w:rsidRPr="00F90AC3" w:rsidRDefault="006E067B" w:rsidP="006E067B">
      <w:pPr>
        <w:spacing w:after="0"/>
        <w:ind w:left="54"/>
        <w:jc w:val="center"/>
        <w:rPr>
          <w:rFonts w:ascii="Arial" w:hAnsi="Arial" w:cs="Arial"/>
        </w:rPr>
      </w:pPr>
      <w:r w:rsidRPr="00F90AC3">
        <w:rPr>
          <w:rFonts w:ascii="Arial" w:hAnsi="Arial" w:cs="Arial"/>
          <w:b/>
          <w:i/>
        </w:rPr>
        <w:t xml:space="preserve"> </w:t>
      </w:r>
    </w:p>
    <w:p w14:paraId="3B8AD066" w14:textId="77777777" w:rsidR="006E067B" w:rsidRPr="00F90AC3" w:rsidRDefault="006E067B" w:rsidP="002B6414">
      <w:pPr>
        <w:ind w:left="-15"/>
        <w:rPr>
          <w:rFonts w:ascii="Arial" w:hAnsi="Arial" w:cs="Arial"/>
        </w:rPr>
      </w:pPr>
      <w:r w:rsidRPr="00F90AC3">
        <w:rPr>
          <w:rFonts w:ascii="Arial" w:hAnsi="Arial" w:cs="Arial"/>
          <w:i/>
          <w:iCs/>
        </w:rPr>
        <w:t>Chiunque, estraneo alla Pubblica Amministrazione, avendo ottenuto dallo Stato o da altro Ente pubblico o dalle Comunità Europee contributi, sovvenzioni o finanziamenti destinati a favorire iniziative dirette alla realizzazione di opere o allo svolgimento di attività di pubblico interesse, non li destina alle predette finalità, è punito con la reclusione da sei mesi a quattro anni</w:t>
      </w:r>
      <w:r w:rsidRPr="00F90AC3">
        <w:rPr>
          <w:rFonts w:ascii="Arial" w:hAnsi="Arial" w:cs="Arial"/>
        </w:rPr>
        <w:t>.</w:t>
      </w:r>
    </w:p>
    <w:p w14:paraId="5769A6D4" w14:textId="77777777" w:rsidR="006E067B" w:rsidRPr="00F90AC3" w:rsidRDefault="006E067B" w:rsidP="002B6414">
      <w:pPr>
        <w:pStyle w:val="Titolo5"/>
        <w:ind w:left="713" w:right="708"/>
        <w:jc w:val="center"/>
        <w:rPr>
          <w:rFonts w:ascii="Arial" w:hAnsi="Arial" w:cs="Arial"/>
          <w:b/>
          <w:bCs/>
          <w:color w:val="auto"/>
        </w:rPr>
      </w:pPr>
      <w:r w:rsidRPr="00F90AC3">
        <w:rPr>
          <w:rFonts w:ascii="Arial" w:hAnsi="Arial" w:cs="Arial"/>
          <w:b/>
          <w:bCs/>
          <w:color w:val="auto"/>
        </w:rPr>
        <w:t>CONDOTTA</w:t>
      </w:r>
    </w:p>
    <w:p w14:paraId="0B3201B0" w14:textId="77777777" w:rsidR="006E067B" w:rsidRPr="00F90AC3" w:rsidRDefault="006E067B" w:rsidP="002B6414">
      <w:pPr>
        <w:jc w:val="both"/>
        <w:rPr>
          <w:rFonts w:ascii="Arial" w:hAnsi="Arial" w:cs="Arial"/>
        </w:rPr>
      </w:pPr>
      <w:r w:rsidRPr="00F90AC3">
        <w:rPr>
          <w:rFonts w:ascii="Arial" w:hAnsi="Arial" w:cs="Arial"/>
        </w:rPr>
        <w:t>Reato commesso da chiunque che si configura mediante la distrazione di contributi, sovvenzioni o finanziamenti di provenienza pubblica (legittimamente ottenuti) dalle previste finalità di pubblico interesse. Posto che il momento consumativo del reato coincide con la fase esecutiva, il reato può sussistere anche con riferimento a finanziamenti già ottenuti in passato non più destinati alle finalità per cui erano stati erogati.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1DECAB13" w14:textId="77777777" w:rsidTr="00A6714C">
        <w:tc>
          <w:tcPr>
            <w:tcW w:w="3214" w:type="dxa"/>
            <w:shd w:val="clear" w:color="auto" w:fill="auto"/>
          </w:tcPr>
          <w:p w14:paraId="18777B48" w14:textId="77777777" w:rsidR="00C80073" w:rsidRPr="00F90AC3" w:rsidRDefault="00C80073" w:rsidP="00A6714C">
            <w:pPr>
              <w:spacing w:after="0"/>
              <w:rPr>
                <w:rFonts w:ascii="Arial" w:eastAsia="Calibri" w:hAnsi="Arial" w:cs="Arial"/>
                <w:b/>
                <w:bCs/>
              </w:rPr>
            </w:pPr>
            <w:r w:rsidRPr="00F90AC3">
              <w:rPr>
                <w:rFonts w:ascii="Arial" w:eastAsia="Calibri" w:hAnsi="Arial" w:cs="Arial"/>
                <w:b/>
                <w:bCs/>
              </w:rPr>
              <w:t>PROCESSI A RISCHIO</w:t>
            </w:r>
          </w:p>
        </w:tc>
        <w:tc>
          <w:tcPr>
            <w:tcW w:w="3214" w:type="dxa"/>
            <w:shd w:val="clear" w:color="auto" w:fill="auto"/>
          </w:tcPr>
          <w:p w14:paraId="3AC1316E" w14:textId="77777777" w:rsidR="00C80073" w:rsidRPr="00F90AC3" w:rsidRDefault="00C80073" w:rsidP="00A6714C">
            <w:pPr>
              <w:spacing w:after="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20920C40" w14:textId="77777777" w:rsidR="00C80073" w:rsidRPr="00F90AC3" w:rsidRDefault="00C80073" w:rsidP="00A6714C">
            <w:pPr>
              <w:spacing w:after="0"/>
              <w:jc w:val="center"/>
              <w:rPr>
                <w:rFonts w:ascii="Arial" w:eastAsia="Calibri" w:hAnsi="Arial" w:cs="Arial"/>
                <w:b/>
                <w:bCs/>
              </w:rPr>
            </w:pPr>
            <w:r w:rsidRPr="00F90AC3">
              <w:rPr>
                <w:rFonts w:ascii="Arial" w:eastAsia="Calibri" w:hAnsi="Arial" w:cs="Arial"/>
                <w:b/>
                <w:bCs/>
              </w:rPr>
              <w:t>PROTOCOLLI DI PREVENZIONE</w:t>
            </w:r>
          </w:p>
        </w:tc>
      </w:tr>
      <w:tr w:rsidR="00F90AC3" w:rsidRPr="00F90AC3" w14:paraId="1B0B456E" w14:textId="77777777" w:rsidTr="00A6714C">
        <w:tc>
          <w:tcPr>
            <w:tcW w:w="3214" w:type="dxa"/>
            <w:shd w:val="clear" w:color="auto" w:fill="auto"/>
          </w:tcPr>
          <w:p w14:paraId="1B6BB7BE" w14:textId="77777777" w:rsidR="00C80073" w:rsidRPr="00F90AC3" w:rsidRDefault="00C80073" w:rsidP="00A6714C">
            <w:pPr>
              <w:spacing w:after="0"/>
              <w:rPr>
                <w:rFonts w:ascii="Arial" w:eastAsia="Calibri" w:hAnsi="Arial" w:cs="Arial"/>
                <w:sz w:val="18"/>
                <w:szCs w:val="18"/>
              </w:rPr>
            </w:pPr>
          </w:p>
          <w:p w14:paraId="0E74C493" w14:textId="77777777" w:rsidR="00C80073" w:rsidRPr="00F90AC3" w:rsidRDefault="00C80073" w:rsidP="00A6714C">
            <w:pPr>
              <w:spacing w:after="0"/>
              <w:rPr>
                <w:rFonts w:ascii="Arial" w:eastAsia="Calibri" w:hAnsi="Arial" w:cs="Arial"/>
                <w:sz w:val="18"/>
                <w:szCs w:val="18"/>
              </w:rPr>
            </w:pPr>
            <w:r w:rsidRPr="00F90AC3">
              <w:rPr>
                <w:rFonts w:ascii="Arial" w:eastAsia="Calibri" w:hAnsi="Arial" w:cs="Arial"/>
                <w:sz w:val="18"/>
                <w:szCs w:val="18"/>
              </w:rPr>
              <w:t>Gestione contributi regionali</w:t>
            </w:r>
          </w:p>
        </w:tc>
        <w:tc>
          <w:tcPr>
            <w:tcW w:w="3214" w:type="dxa"/>
            <w:shd w:val="clear" w:color="auto" w:fill="auto"/>
          </w:tcPr>
          <w:p w14:paraId="30A5F8FF" w14:textId="77777777" w:rsidR="00C80073" w:rsidRPr="00F90AC3" w:rsidRDefault="00C80073" w:rsidP="00A6714C">
            <w:pPr>
              <w:spacing w:after="0"/>
              <w:rPr>
                <w:rFonts w:ascii="Arial" w:eastAsia="Calibri" w:hAnsi="Arial" w:cs="Arial"/>
                <w:sz w:val="18"/>
                <w:szCs w:val="18"/>
              </w:rPr>
            </w:pPr>
          </w:p>
          <w:p w14:paraId="6A4E0DF3" w14:textId="77777777" w:rsidR="00C80073" w:rsidRPr="00F90AC3" w:rsidRDefault="00C80073">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3ABD3C46" w14:textId="77777777" w:rsidR="0033396D" w:rsidRPr="00F90AC3" w:rsidRDefault="0033396D">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18BBF95F" w14:textId="439103BA" w:rsidR="00C80073" w:rsidRPr="00F90AC3" w:rsidRDefault="00C80073" w:rsidP="0033396D">
            <w:pPr>
              <w:spacing w:after="0"/>
              <w:ind w:left="720"/>
              <w:rPr>
                <w:rFonts w:ascii="Arial" w:eastAsia="Calibri" w:hAnsi="Arial" w:cs="Arial"/>
                <w:sz w:val="18"/>
                <w:szCs w:val="18"/>
              </w:rPr>
            </w:pPr>
          </w:p>
        </w:tc>
        <w:tc>
          <w:tcPr>
            <w:tcW w:w="3214" w:type="dxa"/>
            <w:shd w:val="clear" w:color="auto" w:fill="auto"/>
          </w:tcPr>
          <w:p w14:paraId="7E5A6E33" w14:textId="77777777" w:rsidR="00C80073" w:rsidRPr="00F90AC3" w:rsidRDefault="00C80073" w:rsidP="00A6714C">
            <w:pPr>
              <w:spacing w:after="0"/>
              <w:ind w:left="720"/>
              <w:rPr>
                <w:rFonts w:ascii="Arial" w:eastAsia="Calibri" w:hAnsi="Arial" w:cs="Arial"/>
                <w:sz w:val="18"/>
                <w:szCs w:val="18"/>
              </w:rPr>
            </w:pPr>
          </w:p>
          <w:p w14:paraId="6E429FAC" w14:textId="77777777" w:rsidR="00C80073" w:rsidRPr="00F90AC3" w:rsidRDefault="00C80073">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0CF48126" w14:textId="77777777" w:rsidR="00C80073" w:rsidRPr="00F90AC3" w:rsidRDefault="00C80073">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tc>
      </w:tr>
      <w:tr w:rsidR="00F90AC3" w:rsidRPr="00F90AC3" w14:paraId="4B95985A" w14:textId="77777777" w:rsidTr="00A6714C">
        <w:tc>
          <w:tcPr>
            <w:tcW w:w="3214" w:type="dxa"/>
            <w:shd w:val="clear" w:color="auto" w:fill="auto"/>
          </w:tcPr>
          <w:p w14:paraId="0C0BE167" w14:textId="007C8B4B" w:rsidR="005E0F58" w:rsidRPr="00F90AC3" w:rsidRDefault="005E0F58" w:rsidP="00A6714C">
            <w:pPr>
              <w:spacing w:after="0"/>
              <w:rPr>
                <w:rFonts w:ascii="Arial" w:eastAsia="Calibri" w:hAnsi="Arial" w:cs="Arial"/>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4" w:type="dxa"/>
            <w:shd w:val="clear" w:color="auto" w:fill="auto"/>
          </w:tcPr>
          <w:p w14:paraId="21F0EC4E"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32A62C2D"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3ED2E9B6" w14:textId="77777777" w:rsidR="005E0F58" w:rsidRPr="00F90AC3" w:rsidRDefault="005E0F58" w:rsidP="00A6714C">
            <w:pPr>
              <w:spacing w:after="0"/>
              <w:rPr>
                <w:rFonts w:ascii="Arial" w:eastAsia="Calibri" w:hAnsi="Arial" w:cs="Arial"/>
                <w:sz w:val="18"/>
                <w:szCs w:val="18"/>
              </w:rPr>
            </w:pPr>
          </w:p>
        </w:tc>
        <w:tc>
          <w:tcPr>
            <w:tcW w:w="3214" w:type="dxa"/>
            <w:shd w:val="clear" w:color="auto" w:fill="auto"/>
          </w:tcPr>
          <w:p w14:paraId="3131FC88"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00BE5C44" w14:textId="21E64BAF"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5</w:t>
            </w:r>
          </w:p>
          <w:p w14:paraId="3C5CB4EC" w14:textId="1AF24E25" w:rsidR="005E0F58" w:rsidRPr="00F90AC3" w:rsidRDefault="005E0F58" w:rsidP="005E0F58">
            <w:pPr>
              <w:spacing w:after="0"/>
              <w:ind w:left="720"/>
              <w:rPr>
                <w:rFonts w:ascii="Arial" w:eastAsia="Calibri" w:hAnsi="Arial" w:cs="Arial"/>
                <w:sz w:val="18"/>
                <w:szCs w:val="18"/>
              </w:rPr>
            </w:pPr>
          </w:p>
        </w:tc>
      </w:tr>
      <w:tr w:rsidR="00F90AC3" w:rsidRPr="00F90AC3" w14:paraId="711921A4" w14:textId="77777777" w:rsidTr="00A6714C">
        <w:tc>
          <w:tcPr>
            <w:tcW w:w="3214" w:type="dxa"/>
            <w:shd w:val="clear" w:color="auto" w:fill="auto"/>
          </w:tcPr>
          <w:p w14:paraId="6DEC49D7" w14:textId="3A409C2F" w:rsidR="005E0F58" w:rsidRPr="00F90AC3" w:rsidRDefault="005E0F58" w:rsidP="00A6714C">
            <w:pPr>
              <w:spacing w:after="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2BF98AE6"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1F525726"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1CD9B31F" w14:textId="77777777" w:rsidR="005E0F58" w:rsidRPr="00F90AC3" w:rsidRDefault="005E0F58" w:rsidP="00A6714C">
            <w:pPr>
              <w:spacing w:after="0"/>
              <w:rPr>
                <w:rFonts w:ascii="Arial" w:eastAsia="Calibri" w:hAnsi="Arial" w:cs="Arial"/>
                <w:sz w:val="18"/>
                <w:szCs w:val="18"/>
              </w:rPr>
            </w:pPr>
          </w:p>
        </w:tc>
        <w:tc>
          <w:tcPr>
            <w:tcW w:w="3214" w:type="dxa"/>
            <w:shd w:val="clear" w:color="auto" w:fill="auto"/>
          </w:tcPr>
          <w:p w14:paraId="59CD4821"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54D2CCC5" w14:textId="360677E2"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p w14:paraId="66B96308" w14:textId="5CACB10D" w:rsidR="005E0F58" w:rsidRPr="00F90AC3" w:rsidRDefault="005E0F58" w:rsidP="005E0F58">
            <w:pPr>
              <w:spacing w:after="0"/>
              <w:ind w:left="720"/>
              <w:rPr>
                <w:rFonts w:ascii="Arial" w:eastAsia="Calibri" w:hAnsi="Arial" w:cs="Arial"/>
                <w:sz w:val="18"/>
                <w:szCs w:val="18"/>
              </w:rPr>
            </w:pPr>
          </w:p>
        </w:tc>
      </w:tr>
      <w:tr w:rsidR="00F90AC3" w:rsidRPr="00F90AC3" w14:paraId="0B25BD8B" w14:textId="77777777" w:rsidTr="00A6714C">
        <w:tc>
          <w:tcPr>
            <w:tcW w:w="3214" w:type="dxa"/>
            <w:shd w:val="clear" w:color="auto" w:fill="auto"/>
          </w:tcPr>
          <w:p w14:paraId="1A735066" w14:textId="77777777" w:rsidR="00C80073" w:rsidRPr="00F90AC3" w:rsidRDefault="00C80073" w:rsidP="00A6714C">
            <w:pPr>
              <w:contextualSpacing/>
              <w:rPr>
                <w:rFonts w:ascii="Arial" w:eastAsia="Calibri" w:hAnsi="Arial" w:cs="Arial"/>
                <w:sz w:val="18"/>
                <w:szCs w:val="18"/>
                <w:lang w:eastAsia="en-US"/>
              </w:rPr>
            </w:pPr>
          </w:p>
          <w:p w14:paraId="54E01ED0" w14:textId="75D7958E" w:rsidR="00C80073" w:rsidRPr="00F90AC3" w:rsidRDefault="00590D8D" w:rsidP="00A6714C">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350AEF86" w14:textId="77777777" w:rsidR="00C80073" w:rsidRPr="00F90AC3" w:rsidRDefault="00C80073" w:rsidP="00A6714C">
            <w:pPr>
              <w:spacing w:after="0"/>
              <w:rPr>
                <w:rFonts w:ascii="Arial" w:eastAsia="Calibri" w:hAnsi="Arial" w:cs="Arial"/>
                <w:sz w:val="18"/>
                <w:szCs w:val="18"/>
              </w:rPr>
            </w:pPr>
          </w:p>
        </w:tc>
        <w:tc>
          <w:tcPr>
            <w:tcW w:w="3214" w:type="dxa"/>
            <w:shd w:val="clear" w:color="auto" w:fill="auto"/>
          </w:tcPr>
          <w:p w14:paraId="7F93B8F9" w14:textId="77777777" w:rsidR="00C80073" w:rsidRPr="00F90AC3" w:rsidRDefault="00C80073">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612C2BBB" w14:textId="79D6EF2B" w:rsidR="00C80073" w:rsidRPr="00F90AC3" w:rsidRDefault="00627C49">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769687C3" w14:textId="1DFCA3A1" w:rsidR="00C80073" w:rsidRPr="00F90AC3" w:rsidRDefault="00C80073" w:rsidP="005E0F58">
            <w:pPr>
              <w:spacing w:after="0"/>
              <w:ind w:left="720"/>
              <w:rPr>
                <w:rFonts w:ascii="Arial" w:eastAsia="Calibri" w:hAnsi="Arial" w:cs="Arial"/>
                <w:sz w:val="18"/>
                <w:szCs w:val="18"/>
              </w:rPr>
            </w:pPr>
          </w:p>
        </w:tc>
        <w:tc>
          <w:tcPr>
            <w:tcW w:w="3214" w:type="dxa"/>
            <w:shd w:val="clear" w:color="auto" w:fill="auto"/>
          </w:tcPr>
          <w:p w14:paraId="07E33416" w14:textId="77777777" w:rsidR="00C80073" w:rsidRPr="00F90AC3" w:rsidRDefault="00C80073">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3251E75E" w14:textId="77777777" w:rsidR="00C80073" w:rsidRPr="00F90AC3" w:rsidRDefault="00C80073">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tc>
      </w:tr>
      <w:tr w:rsidR="00C80073" w:rsidRPr="00F90AC3" w14:paraId="46958F36" w14:textId="77777777" w:rsidTr="00A6714C">
        <w:tc>
          <w:tcPr>
            <w:tcW w:w="3214" w:type="dxa"/>
            <w:shd w:val="clear" w:color="auto" w:fill="auto"/>
          </w:tcPr>
          <w:p w14:paraId="41E54068" w14:textId="77777777" w:rsidR="00C80073" w:rsidRPr="00F90AC3" w:rsidRDefault="00C80073" w:rsidP="00A6714C">
            <w:pPr>
              <w:spacing w:after="0"/>
              <w:rPr>
                <w:rFonts w:ascii="Arial" w:eastAsia="Calibri" w:hAnsi="Arial" w:cs="Arial"/>
                <w:sz w:val="18"/>
                <w:szCs w:val="18"/>
              </w:rPr>
            </w:pPr>
          </w:p>
          <w:p w14:paraId="12E4B77E" w14:textId="7E43EE49" w:rsidR="00C80073" w:rsidRPr="00F90AC3" w:rsidRDefault="00C80073" w:rsidP="00A6714C">
            <w:pPr>
              <w:spacing w:after="0"/>
              <w:rPr>
                <w:rFonts w:ascii="Arial" w:eastAsia="Calibri" w:hAnsi="Arial" w:cs="Arial"/>
                <w:sz w:val="18"/>
                <w:szCs w:val="18"/>
              </w:rPr>
            </w:pPr>
            <w:r w:rsidRPr="00F90AC3">
              <w:rPr>
                <w:rFonts w:ascii="Arial" w:eastAsia="Calibri" w:hAnsi="Arial" w:cs="Arial"/>
                <w:sz w:val="18"/>
                <w:szCs w:val="18"/>
              </w:rPr>
              <w:t xml:space="preserve">Rapporti degli istituti di credito </w:t>
            </w:r>
          </w:p>
        </w:tc>
        <w:tc>
          <w:tcPr>
            <w:tcW w:w="3214" w:type="dxa"/>
            <w:shd w:val="clear" w:color="auto" w:fill="auto"/>
          </w:tcPr>
          <w:p w14:paraId="6B600ADA" w14:textId="77777777" w:rsidR="00C80073" w:rsidRPr="00F90AC3" w:rsidRDefault="00C80073">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5E8D423B" w14:textId="7E569777" w:rsidR="00C80073" w:rsidRPr="00F90AC3" w:rsidRDefault="00627C49">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6C32C725" w14:textId="001E23B2" w:rsidR="00C80073" w:rsidRPr="00F90AC3" w:rsidRDefault="00C80073" w:rsidP="005E0F58">
            <w:pPr>
              <w:spacing w:after="0"/>
              <w:ind w:left="720"/>
              <w:rPr>
                <w:rFonts w:ascii="Arial" w:eastAsia="Calibri" w:hAnsi="Arial" w:cs="Arial"/>
                <w:sz w:val="18"/>
                <w:szCs w:val="18"/>
              </w:rPr>
            </w:pPr>
          </w:p>
        </w:tc>
        <w:tc>
          <w:tcPr>
            <w:tcW w:w="3214" w:type="dxa"/>
            <w:shd w:val="clear" w:color="auto" w:fill="auto"/>
          </w:tcPr>
          <w:p w14:paraId="730EBDFD" w14:textId="77777777" w:rsidR="00C80073" w:rsidRPr="00F90AC3" w:rsidRDefault="00C80073">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179B9450" w14:textId="77777777" w:rsidR="00C80073" w:rsidRPr="00F90AC3" w:rsidRDefault="00C80073">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tc>
      </w:tr>
    </w:tbl>
    <w:p w14:paraId="2C09DF04" w14:textId="77777777" w:rsidR="0026308F" w:rsidRPr="00F90AC3" w:rsidRDefault="0026308F" w:rsidP="00A11192">
      <w:pPr>
        <w:pStyle w:val="Titolo2"/>
        <w:rPr>
          <w:rFonts w:ascii="Arial" w:hAnsi="Arial" w:cs="Arial"/>
          <w:b/>
          <w:color w:val="auto"/>
          <w:sz w:val="22"/>
          <w:szCs w:val="22"/>
        </w:rPr>
      </w:pPr>
      <w:bookmarkStart w:id="16" w:name="_Toc11684527"/>
      <w:bookmarkStart w:id="17" w:name="_Toc11841391"/>
      <w:bookmarkStart w:id="18" w:name="_Toc684852"/>
    </w:p>
    <w:p w14:paraId="1718304E" w14:textId="199609FD" w:rsidR="006E067B" w:rsidRPr="00F90AC3" w:rsidRDefault="006E067B" w:rsidP="00A11192">
      <w:pPr>
        <w:pStyle w:val="Titolo2"/>
        <w:rPr>
          <w:rFonts w:ascii="Arial" w:hAnsi="Arial" w:cs="Arial"/>
          <w:b/>
          <w:color w:val="auto"/>
          <w:sz w:val="22"/>
          <w:szCs w:val="22"/>
        </w:rPr>
      </w:pPr>
      <w:r w:rsidRPr="00F90AC3">
        <w:rPr>
          <w:rFonts w:ascii="Arial" w:hAnsi="Arial" w:cs="Arial"/>
          <w:b/>
          <w:color w:val="auto"/>
          <w:sz w:val="22"/>
          <w:szCs w:val="22"/>
        </w:rPr>
        <w:t>2.2.</w:t>
      </w:r>
      <w:r w:rsidRPr="00F90AC3">
        <w:rPr>
          <w:rFonts w:ascii="Arial" w:eastAsia="Arial" w:hAnsi="Arial" w:cs="Arial"/>
          <w:b/>
          <w:color w:val="auto"/>
          <w:sz w:val="22"/>
          <w:szCs w:val="22"/>
        </w:rPr>
        <w:t xml:space="preserve"> </w:t>
      </w:r>
      <w:r w:rsidRPr="00F90AC3">
        <w:rPr>
          <w:rFonts w:ascii="Arial" w:hAnsi="Arial" w:cs="Arial"/>
          <w:b/>
          <w:color w:val="auto"/>
          <w:sz w:val="22"/>
          <w:szCs w:val="22"/>
        </w:rPr>
        <w:t>Art. 316 ter c.p. “Indebita percezione di erogazioni a danno dello Stato”</w:t>
      </w:r>
      <w:bookmarkEnd w:id="16"/>
      <w:bookmarkEnd w:id="17"/>
      <w:r w:rsidRPr="00F90AC3">
        <w:rPr>
          <w:rFonts w:ascii="Arial" w:hAnsi="Arial" w:cs="Arial"/>
          <w:b/>
          <w:color w:val="auto"/>
          <w:sz w:val="22"/>
          <w:szCs w:val="22"/>
        </w:rPr>
        <w:t xml:space="preserve"> </w:t>
      </w:r>
      <w:bookmarkEnd w:id="18"/>
    </w:p>
    <w:p w14:paraId="1601DA8F" w14:textId="77777777" w:rsidR="006E067B" w:rsidRPr="00F90AC3" w:rsidRDefault="006E067B" w:rsidP="006E067B">
      <w:pPr>
        <w:spacing w:after="0"/>
        <w:rPr>
          <w:rFonts w:ascii="Arial" w:hAnsi="Arial" w:cs="Arial"/>
        </w:rPr>
      </w:pPr>
    </w:p>
    <w:p w14:paraId="602A5898" w14:textId="77777777" w:rsidR="006E067B" w:rsidRPr="00F90AC3" w:rsidRDefault="006E067B" w:rsidP="00A11192">
      <w:pPr>
        <w:jc w:val="both"/>
        <w:rPr>
          <w:rFonts w:ascii="Arial" w:hAnsi="Arial" w:cs="Arial"/>
          <w:i/>
          <w:iCs/>
        </w:rPr>
      </w:pPr>
      <w:r w:rsidRPr="00F90AC3">
        <w:rPr>
          <w:rFonts w:ascii="Arial" w:hAnsi="Arial" w:cs="Arial"/>
          <w:i/>
          <w:iCs/>
        </w:rPr>
        <w:t xml:space="preserve">Salvo che il fatto costituisca il reato previsto dall’articolo 640 bis, chiunque mediante l’utilizzo o la presentazione di dichiarazioni o di documenti falsi o attestanti cose non vere, ovvero mediante l’omissione di informazioni dovute, consegue indebitamente, per sé o per altri, contributi, finanziamenti, mutui agevolati o altre erogazioni dello stesso tipo, comunque denominate, concessi o erogati dallo Stato, da altri Enti pubblici o dalle Comunità Europee è punito con la reclusione da sei mesi a tre anni. </w:t>
      </w:r>
    </w:p>
    <w:p w14:paraId="5395A558" w14:textId="77777777" w:rsidR="006E067B" w:rsidRPr="00F90AC3" w:rsidRDefault="006E067B" w:rsidP="00A11192">
      <w:pPr>
        <w:jc w:val="both"/>
        <w:rPr>
          <w:rFonts w:ascii="Arial" w:hAnsi="Arial" w:cs="Arial"/>
          <w:i/>
          <w:iCs/>
        </w:rPr>
      </w:pPr>
      <w:r w:rsidRPr="00F90AC3">
        <w:rPr>
          <w:rFonts w:ascii="Arial" w:hAnsi="Arial" w:cs="Arial"/>
          <w:i/>
          <w:iCs/>
        </w:rPr>
        <w:t>Quando la somma indebitamente percepita è pari o inferiore a euro 3.999,96 si applica soltanto la sanzione amministrativa del pagamento di una somma di denaro da euro 5.164 a euro 25.822. Tale sanzione non può comunque superare il triplo del beneficio conseguito.</w:t>
      </w:r>
    </w:p>
    <w:p w14:paraId="2EF510EA" w14:textId="77777777" w:rsidR="006E067B" w:rsidRPr="00F90AC3" w:rsidRDefault="006E067B" w:rsidP="00A11192">
      <w:pPr>
        <w:pStyle w:val="Titolo5"/>
        <w:ind w:left="713" w:right="708"/>
        <w:jc w:val="center"/>
        <w:rPr>
          <w:rFonts w:ascii="Arial" w:hAnsi="Arial" w:cs="Arial"/>
          <w:b/>
          <w:bCs/>
          <w:color w:val="auto"/>
        </w:rPr>
      </w:pPr>
      <w:r w:rsidRPr="00F90AC3">
        <w:rPr>
          <w:rFonts w:ascii="Arial" w:hAnsi="Arial" w:cs="Arial"/>
          <w:b/>
          <w:bCs/>
          <w:color w:val="auto"/>
        </w:rPr>
        <w:t>CONDOTTA</w:t>
      </w:r>
    </w:p>
    <w:p w14:paraId="0A96A2B9" w14:textId="77777777" w:rsidR="006E067B" w:rsidRPr="00F90AC3" w:rsidRDefault="006E067B" w:rsidP="00E87E90">
      <w:pPr>
        <w:jc w:val="both"/>
        <w:rPr>
          <w:rFonts w:ascii="Arial" w:hAnsi="Arial" w:cs="Arial"/>
        </w:rPr>
      </w:pPr>
      <w:r w:rsidRPr="00F90AC3">
        <w:rPr>
          <w:rFonts w:ascii="Arial" w:hAnsi="Arial" w:cs="Arial"/>
        </w:rPr>
        <w:t>Reato commesso da chiunque configurabile nell’ottenimento indebito di erogazioni da parte di Enti pubblici (anche sovranazionali), tramite dichi</w:t>
      </w:r>
      <w:r w:rsidR="00495F20" w:rsidRPr="00F90AC3">
        <w:rPr>
          <w:rFonts w:ascii="Arial" w:hAnsi="Arial" w:cs="Arial"/>
        </w:rPr>
        <w:t>a</w:t>
      </w:r>
      <w:r w:rsidRPr="00F90AC3">
        <w:rPr>
          <w:rFonts w:ascii="Arial" w:hAnsi="Arial" w:cs="Arial"/>
        </w:rPr>
        <w:t>razioni mendaci od omissione di informazioni necessarie per conseguirle.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3724B68B" w14:textId="77777777" w:rsidTr="00195B24">
        <w:tc>
          <w:tcPr>
            <w:tcW w:w="3214" w:type="dxa"/>
            <w:shd w:val="clear" w:color="auto" w:fill="auto"/>
          </w:tcPr>
          <w:p w14:paraId="6B433A96" w14:textId="77777777" w:rsidR="005E0F58" w:rsidRPr="00F90AC3" w:rsidRDefault="005E0F58" w:rsidP="00195B24">
            <w:pPr>
              <w:spacing w:after="0"/>
              <w:rPr>
                <w:rFonts w:ascii="Arial" w:eastAsia="Calibri" w:hAnsi="Arial" w:cs="Arial"/>
                <w:b/>
                <w:bCs/>
              </w:rPr>
            </w:pPr>
            <w:r w:rsidRPr="00F90AC3">
              <w:rPr>
                <w:rFonts w:ascii="Arial" w:eastAsia="Calibri" w:hAnsi="Arial" w:cs="Arial"/>
                <w:b/>
                <w:bCs/>
              </w:rPr>
              <w:t>PROCESSI A RISCHIO</w:t>
            </w:r>
          </w:p>
        </w:tc>
        <w:tc>
          <w:tcPr>
            <w:tcW w:w="3214" w:type="dxa"/>
            <w:shd w:val="clear" w:color="auto" w:fill="auto"/>
          </w:tcPr>
          <w:p w14:paraId="0D2B85BB" w14:textId="77777777" w:rsidR="005E0F58" w:rsidRPr="00F90AC3" w:rsidRDefault="005E0F58" w:rsidP="00195B24">
            <w:pPr>
              <w:spacing w:after="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59B60683" w14:textId="77777777" w:rsidR="005E0F58" w:rsidRPr="00F90AC3" w:rsidRDefault="005E0F58" w:rsidP="00195B24">
            <w:pPr>
              <w:spacing w:after="0"/>
              <w:jc w:val="center"/>
              <w:rPr>
                <w:rFonts w:ascii="Arial" w:eastAsia="Calibri" w:hAnsi="Arial" w:cs="Arial"/>
                <w:b/>
                <w:bCs/>
              </w:rPr>
            </w:pPr>
            <w:r w:rsidRPr="00F90AC3">
              <w:rPr>
                <w:rFonts w:ascii="Arial" w:eastAsia="Calibri" w:hAnsi="Arial" w:cs="Arial"/>
                <w:b/>
                <w:bCs/>
              </w:rPr>
              <w:t>PROTOCOLLI DI PREVENZIONE</w:t>
            </w:r>
          </w:p>
        </w:tc>
      </w:tr>
      <w:tr w:rsidR="00F90AC3" w:rsidRPr="00F90AC3" w14:paraId="4EEA0B1A" w14:textId="77777777" w:rsidTr="00195B24">
        <w:tc>
          <w:tcPr>
            <w:tcW w:w="3214" w:type="dxa"/>
            <w:shd w:val="clear" w:color="auto" w:fill="auto"/>
          </w:tcPr>
          <w:p w14:paraId="167BBC01" w14:textId="77777777" w:rsidR="005E0F58" w:rsidRPr="00F90AC3" w:rsidRDefault="005E0F58" w:rsidP="00195B24">
            <w:pPr>
              <w:spacing w:after="0"/>
              <w:rPr>
                <w:rFonts w:ascii="Arial" w:eastAsia="Calibri" w:hAnsi="Arial" w:cs="Arial"/>
                <w:sz w:val="18"/>
                <w:szCs w:val="18"/>
              </w:rPr>
            </w:pPr>
          </w:p>
          <w:p w14:paraId="23E82D1C" w14:textId="77777777" w:rsidR="005E0F58" w:rsidRPr="00F90AC3" w:rsidRDefault="005E0F58" w:rsidP="00195B24">
            <w:pPr>
              <w:spacing w:after="0"/>
              <w:rPr>
                <w:rFonts w:ascii="Arial" w:eastAsia="Calibri" w:hAnsi="Arial" w:cs="Arial"/>
                <w:sz w:val="18"/>
                <w:szCs w:val="18"/>
              </w:rPr>
            </w:pPr>
            <w:r w:rsidRPr="00F90AC3">
              <w:rPr>
                <w:rFonts w:ascii="Arial" w:eastAsia="Calibri" w:hAnsi="Arial" w:cs="Arial"/>
                <w:sz w:val="18"/>
                <w:szCs w:val="18"/>
              </w:rPr>
              <w:t>Gestione contributi regionali</w:t>
            </w:r>
          </w:p>
        </w:tc>
        <w:tc>
          <w:tcPr>
            <w:tcW w:w="3214" w:type="dxa"/>
            <w:shd w:val="clear" w:color="auto" w:fill="auto"/>
          </w:tcPr>
          <w:p w14:paraId="1D174E3C" w14:textId="77777777" w:rsidR="005E0F58" w:rsidRPr="00F90AC3" w:rsidRDefault="005E0F58" w:rsidP="00195B24">
            <w:pPr>
              <w:spacing w:after="0"/>
              <w:rPr>
                <w:rFonts w:ascii="Arial" w:eastAsia="Calibri" w:hAnsi="Arial" w:cs="Arial"/>
                <w:sz w:val="18"/>
                <w:szCs w:val="18"/>
              </w:rPr>
            </w:pPr>
          </w:p>
          <w:p w14:paraId="22211D14"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6B655477"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 xml:space="preserve">Responsabile Affari Generali e Legali/Responsabile </w:t>
            </w:r>
            <w:r w:rsidRPr="00F90AC3">
              <w:rPr>
                <w:rFonts w:ascii="Arial" w:eastAsia="Calibri" w:hAnsi="Arial" w:cs="Arial"/>
                <w:sz w:val="18"/>
                <w:szCs w:val="18"/>
              </w:rPr>
              <w:lastRenderedPageBreak/>
              <w:t>Amministrativo facente funzioni</w:t>
            </w:r>
          </w:p>
          <w:p w14:paraId="29664F05" w14:textId="77777777" w:rsidR="005E0F58" w:rsidRPr="00F90AC3" w:rsidRDefault="005E0F58" w:rsidP="00195B24">
            <w:pPr>
              <w:spacing w:after="0"/>
              <w:ind w:left="720"/>
              <w:rPr>
                <w:rFonts w:ascii="Arial" w:eastAsia="Calibri" w:hAnsi="Arial" w:cs="Arial"/>
                <w:sz w:val="18"/>
                <w:szCs w:val="18"/>
              </w:rPr>
            </w:pPr>
          </w:p>
        </w:tc>
        <w:tc>
          <w:tcPr>
            <w:tcW w:w="3214" w:type="dxa"/>
            <w:shd w:val="clear" w:color="auto" w:fill="auto"/>
          </w:tcPr>
          <w:p w14:paraId="54F23AF9" w14:textId="77777777" w:rsidR="005E0F58" w:rsidRPr="00F90AC3" w:rsidRDefault="005E0F58" w:rsidP="00195B24">
            <w:pPr>
              <w:spacing w:after="0"/>
              <w:ind w:left="720"/>
              <w:rPr>
                <w:rFonts w:ascii="Arial" w:eastAsia="Calibri" w:hAnsi="Arial" w:cs="Arial"/>
                <w:sz w:val="18"/>
                <w:szCs w:val="18"/>
              </w:rPr>
            </w:pPr>
          </w:p>
          <w:p w14:paraId="6BCD3939"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3B192696"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tc>
      </w:tr>
      <w:tr w:rsidR="00F90AC3" w:rsidRPr="00F90AC3" w14:paraId="5650CE8E" w14:textId="77777777" w:rsidTr="00195B24">
        <w:tc>
          <w:tcPr>
            <w:tcW w:w="3214" w:type="dxa"/>
            <w:shd w:val="clear" w:color="auto" w:fill="auto"/>
          </w:tcPr>
          <w:p w14:paraId="03B8D0A5" w14:textId="77777777" w:rsidR="005E0F58" w:rsidRPr="00F90AC3" w:rsidRDefault="005E0F58" w:rsidP="00195B24">
            <w:pPr>
              <w:spacing w:after="0"/>
              <w:rPr>
                <w:rFonts w:ascii="Arial" w:eastAsia="Calibri" w:hAnsi="Arial" w:cs="Arial"/>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4" w:type="dxa"/>
            <w:shd w:val="clear" w:color="auto" w:fill="auto"/>
          </w:tcPr>
          <w:p w14:paraId="64290881"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15383068"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27A5BCB5" w14:textId="77777777" w:rsidR="005E0F58" w:rsidRPr="00F90AC3" w:rsidRDefault="005E0F58" w:rsidP="00195B24">
            <w:pPr>
              <w:spacing w:after="0"/>
              <w:rPr>
                <w:rFonts w:ascii="Arial" w:eastAsia="Calibri" w:hAnsi="Arial" w:cs="Arial"/>
                <w:sz w:val="18"/>
                <w:szCs w:val="18"/>
              </w:rPr>
            </w:pPr>
          </w:p>
        </w:tc>
        <w:tc>
          <w:tcPr>
            <w:tcW w:w="3214" w:type="dxa"/>
            <w:shd w:val="clear" w:color="auto" w:fill="auto"/>
          </w:tcPr>
          <w:p w14:paraId="1C4524B4"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239DC2AB"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5</w:t>
            </w:r>
          </w:p>
          <w:p w14:paraId="7641D337" w14:textId="77777777" w:rsidR="005E0F58" w:rsidRPr="00F90AC3" w:rsidRDefault="005E0F58" w:rsidP="00195B24">
            <w:pPr>
              <w:spacing w:after="0"/>
              <w:ind w:left="720"/>
              <w:rPr>
                <w:rFonts w:ascii="Arial" w:eastAsia="Calibri" w:hAnsi="Arial" w:cs="Arial"/>
                <w:sz w:val="18"/>
                <w:szCs w:val="18"/>
              </w:rPr>
            </w:pPr>
          </w:p>
        </w:tc>
      </w:tr>
      <w:tr w:rsidR="00F90AC3" w:rsidRPr="00F90AC3" w14:paraId="52609A64" w14:textId="77777777" w:rsidTr="00195B24">
        <w:tc>
          <w:tcPr>
            <w:tcW w:w="3214" w:type="dxa"/>
            <w:shd w:val="clear" w:color="auto" w:fill="auto"/>
          </w:tcPr>
          <w:p w14:paraId="7510F4E0" w14:textId="77777777" w:rsidR="005E0F58" w:rsidRPr="00F90AC3" w:rsidRDefault="005E0F58" w:rsidP="00195B24">
            <w:pPr>
              <w:spacing w:after="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268F26AB"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5CCB3A2C"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7B8391D5" w14:textId="77777777" w:rsidR="005E0F58" w:rsidRPr="00F90AC3" w:rsidRDefault="005E0F58" w:rsidP="00195B24">
            <w:pPr>
              <w:spacing w:after="0"/>
              <w:rPr>
                <w:rFonts w:ascii="Arial" w:eastAsia="Calibri" w:hAnsi="Arial" w:cs="Arial"/>
                <w:sz w:val="18"/>
                <w:szCs w:val="18"/>
              </w:rPr>
            </w:pPr>
          </w:p>
        </w:tc>
        <w:tc>
          <w:tcPr>
            <w:tcW w:w="3214" w:type="dxa"/>
            <w:shd w:val="clear" w:color="auto" w:fill="auto"/>
          </w:tcPr>
          <w:p w14:paraId="017E8F25"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6F462E2B"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p w14:paraId="72661C82" w14:textId="77777777" w:rsidR="005E0F58" w:rsidRPr="00F90AC3" w:rsidRDefault="005E0F58" w:rsidP="00195B24">
            <w:pPr>
              <w:spacing w:after="0"/>
              <w:ind w:left="720"/>
              <w:rPr>
                <w:rFonts w:ascii="Arial" w:eastAsia="Calibri" w:hAnsi="Arial" w:cs="Arial"/>
                <w:sz w:val="18"/>
                <w:szCs w:val="18"/>
              </w:rPr>
            </w:pPr>
          </w:p>
        </w:tc>
      </w:tr>
      <w:tr w:rsidR="00F90AC3" w:rsidRPr="00F90AC3" w14:paraId="0E51935F" w14:textId="77777777" w:rsidTr="00195B24">
        <w:tc>
          <w:tcPr>
            <w:tcW w:w="3214" w:type="dxa"/>
            <w:shd w:val="clear" w:color="auto" w:fill="auto"/>
          </w:tcPr>
          <w:p w14:paraId="5F0FCF35" w14:textId="77777777" w:rsidR="005E0F58" w:rsidRPr="00F90AC3" w:rsidRDefault="005E0F58" w:rsidP="00195B24">
            <w:pPr>
              <w:contextualSpacing/>
              <w:rPr>
                <w:rFonts w:ascii="Arial" w:eastAsia="Calibri" w:hAnsi="Arial" w:cs="Arial"/>
                <w:sz w:val="18"/>
                <w:szCs w:val="18"/>
                <w:lang w:eastAsia="en-US"/>
              </w:rPr>
            </w:pPr>
          </w:p>
          <w:p w14:paraId="7C8D1F22" w14:textId="77777777" w:rsidR="005E0F58" w:rsidRPr="00F90AC3" w:rsidRDefault="005E0F58" w:rsidP="00195B24">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4CF0575C" w14:textId="77777777" w:rsidR="005E0F58" w:rsidRPr="00F90AC3" w:rsidRDefault="005E0F58" w:rsidP="00195B24">
            <w:pPr>
              <w:spacing w:after="0"/>
              <w:rPr>
                <w:rFonts w:ascii="Arial" w:eastAsia="Calibri" w:hAnsi="Arial" w:cs="Arial"/>
                <w:sz w:val="18"/>
                <w:szCs w:val="18"/>
              </w:rPr>
            </w:pPr>
          </w:p>
        </w:tc>
        <w:tc>
          <w:tcPr>
            <w:tcW w:w="3214" w:type="dxa"/>
            <w:shd w:val="clear" w:color="auto" w:fill="auto"/>
          </w:tcPr>
          <w:p w14:paraId="3B542F93"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27B1FB5D"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7204D3E8" w14:textId="77777777" w:rsidR="005E0F58" w:rsidRPr="00F90AC3" w:rsidRDefault="005E0F58" w:rsidP="005E0F58">
            <w:pPr>
              <w:spacing w:after="0"/>
              <w:ind w:left="720"/>
              <w:rPr>
                <w:rFonts w:ascii="Arial" w:eastAsia="Calibri" w:hAnsi="Arial" w:cs="Arial"/>
                <w:sz w:val="18"/>
                <w:szCs w:val="18"/>
              </w:rPr>
            </w:pPr>
          </w:p>
        </w:tc>
        <w:tc>
          <w:tcPr>
            <w:tcW w:w="3214" w:type="dxa"/>
            <w:shd w:val="clear" w:color="auto" w:fill="auto"/>
          </w:tcPr>
          <w:p w14:paraId="3E42632B"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13E33414"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tc>
      </w:tr>
      <w:tr w:rsidR="005E0F58" w:rsidRPr="00F90AC3" w14:paraId="7096429A" w14:textId="77777777" w:rsidTr="00195B24">
        <w:tc>
          <w:tcPr>
            <w:tcW w:w="3214" w:type="dxa"/>
            <w:shd w:val="clear" w:color="auto" w:fill="auto"/>
          </w:tcPr>
          <w:p w14:paraId="6A8F6E83" w14:textId="77777777" w:rsidR="005E0F58" w:rsidRPr="00F90AC3" w:rsidRDefault="005E0F58" w:rsidP="00195B24">
            <w:pPr>
              <w:spacing w:after="0"/>
              <w:rPr>
                <w:rFonts w:ascii="Arial" w:eastAsia="Calibri" w:hAnsi="Arial" w:cs="Arial"/>
                <w:sz w:val="18"/>
                <w:szCs w:val="18"/>
              </w:rPr>
            </w:pPr>
          </w:p>
          <w:p w14:paraId="1B8F90FA" w14:textId="77777777" w:rsidR="005E0F58" w:rsidRPr="00F90AC3" w:rsidRDefault="005E0F58" w:rsidP="00195B24">
            <w:pPr>
              <w:spacing w:after="0"/>
              <w:rPr>
                <w:rFonts w:ascii="Arial" w:eastAsia="Calibri" w:hAnsi="Arial" w:cs="Arial"/>
                <w:sz w:val="18"/>
                <w:szCs w:val="18"/>
              </w:rPr>
            </w:pPr>
            <w:r w:rsidRPr="00F90AC3">
              <w:rPr>
                <w:rFonts w:ascii="Arial" w:eastAsia="Calibri" w:hAnsi="Arial" w:cs="Arial"/>
                <w:sz w:val="18"/>
                <w:szCs w:val="18"/>
              </w:rPr>
              <w:t xml:space="preserve">Rapporti degli istituti di credito </w:t>
            </w:r>
          </w:p>
        </w:tc>
        <w:tc>
          <w:tcPr>
            <w:tcW w:w="3214" w:type="dxa"/>
            <w:shd w:val="clear" w:color="auto" w:fill="auto"/>
          </w:tcPr>
          <w:p w14:paraId="6DB9842F"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Presidente del CDA</w:t>
            </w:r>
          </w:p>
          <w:p w14:paraId="0110F637" w14:textId="77777777" w:rsidR="005E0F58" w:rsidRPr="00F90AC3" w:rsidRDefault="005E0F58">
            <w:pPr>
              <w:numPr>
                <w:ilvl w:val="0"/>
                <w:numId w:val="91"/>
              </w:numPr>
              <w:spacing w:after="0"/>
              <w:rPr>
                <w:rFonts w:ascii="Arial" w:eastAsia="Calibri" w:hAnsi="Arial" w:cs="Arial"/>
                <w:sz w:val="18"/>
                <w:szCs w:val="18"/>
              </w:rPr>
            </w:pPr>
            <w:r w:rsidRPr="00F90AC3">
              <w:rPr>
                <w:rFonts w:ascii="Arial" w:eastAsia="Calibri" w:hAnsi="Arial" w:cs="Arial"/>
                <w:sz w:val="18"/>
                <w:szCs w:val="18"/>
              </w:rPr>
              <w:t>Responsabile Affari Generali e Legali/Responsabile Amministrativo facente funzioni</w:t>
            </w:r>
          </w:p>
          <w:p w14:paraId="02C24844" w14:textId="77777777" w:rsidR="005E0F58" w:rsidRPr="00F90AC3" w:rsidRDefault="005E0F58" w:rsidP="005E0F58">
            <w:pPr>
              <w:spacing w:after="0"/>
              <w:ind w:left="720"/>
              <w:rPr>
                <w:rFonts w:ascii="Arial" w:eastAsia="Calibri" w:hAnsi="Arial" w:cs="Arial"/>
                <w:sz w:val="18"/>
                <w:szCs w:val="18"/>
              </w:rPr>
            </w:pPr>
          </w:p>
        </w:tc>
        <w:tc>
          <w:tcPr>
            <w:tcW w:w="3214" w:type="dxa"/>
            <w:shd w:val="clear" w:color="auto" w:fill="auto"/>
          </w:tcPr>
          <w:p w14:paraId="725B1997"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1</w:t>
            </w:r>
          </w:p>
          <w:p w14:paraId="2BF1A6BC" w14:textId="77777777" w:rsidR="005E0F58" w:rsidRPr="00F90AC3" w:rsidRDefault="005E0F58">
            <w:pPr>
              <w:numPr>
                <w:ilvl w:val="0"/>
                <w:numId w:val="91"/>
              </w:numPr>
              <w:spacing w:after="0"/>
              <w:jc w:val="center"/>
              <w:rPr>
                <w:rFonts w:ascii="Arial" w:eastAsia="Calibri" w:hAnsi="Arial" w:cs="Arial"/>
                <w:sz w:val="18"/>
                <w:szCs w:val="18"/>
              </w:rPr>
            </w:pPr>
            <w:r w:rsidRPr="00F90AC3">
              <w:rPr>
                <w:rFonts w:ascii="Arial" w:eastAsia="Calibri" w:hAnsi="Arial" w:cs="Arial"/>
                <w:sz w:val="18"/>
                <w:szCs w:val="18"/>
              </w:rPr>
              <w:t>2</w:t>
            </w:r>
          </w:p>
        </w:tc>
      </w:tr>
    </w:tbl>
    <w:p w14:paraId="4FED5225" w14:textId="77777777" w:rsidR="004B5470" w:rsidRPr="00F90AC3" w:rsidRDefault="004B5470" w:rsidP="006E067B">
      <w:pPr>
        <w:spacing w:after="0"/>
        <w:rPr>
          <w:i/>
        </w:rPr>
      </w:pPr>
    </w:p>
    <w:p w14:paraId="1B77C223" w14:textId="77777777" w:rsidR="00595317" w:rsidRPr="00F90AC3" w:rsidRDefault="00595317" w:rsidP="006E067B">
      <w:pPr>
        <w:spacing w:after="0"/>
        <w:rPr>
          <w:b/>
          <w:bCs/>
        </w:rPr>
      </w:pPr>
    </w:p>
    <w:p w14:paraId="5C5F7269" w14:textId="77777777" w:rsidR="00C80073" w:rsidRPr="00F90AC3" w:rsidRDefault="00C80073" w:rsidP="006E067B">
      <w:pPr>
        <w:spacing w:after="0"/>
        <w:rPr>
          <w:b/>
          <w:bCs/>
        </w:rPr>
      </w:pPr>
    </w:p>
    <w:p w14:paraId="54B4FABD" w14:textId="77777777" w:rsidR="006E067B" w:rsidRPr="00F90AC3" w:rsidRDefault="006E067B" w:rsidP="00C36BB0">
      <w:pPr>
        <w:pStyle w:val="Titolo2"/>
        <w:jc w:val="both"/>
        <w:rPr>
          <w:rFonts w:ascii="Arial" w:hAnsi="Arial" w:cs="Arial"/>
          <w:b/>
          <w:bCs/>
          <w:color w:val="auto"/>
          <w:sz w:val="22"/>
          <w:szCs w:val="22"/>
        </w:rPr>
      </w:pPr>
      <w:bookmarkStart w:id="19" w:name="_Toc684853"/>
      <w:bookmarkStart w:id="20" w:name="_Toc11684528"/>
      <w:bookmarkStart w:id="21" w:name="_Toc11841392"/>
      <w:r w:rsidRPr="00F90AC3">
        <w:rPr>
          <w:rFonts w:ascii="Arial" w:hAnsi="Arial" w:cs="Arial"/>
          <w:b/>
          <w:bCs/>
          <w:color w:val="auto"/>
          <w:sz w:val="22"/>
          <w:szCs w:val="22"/>
        </w:rPr>
        <w:t>2.3.</w:t>
      </w:r>
      <w:r w:rsidRPr="00F90AC3">
        <w:rPr>
          <w:rFonts w:ascii="Arial" w:eastAsia="Arial" w:hAnsi="Arial" w:cs="Arial"/>
          <w:b/>
          <w:bCs/>
          <w:color w:val="auto"/>
          <w:sz w:val="22"/>
          <w:szCs w:val="22"/>
        </w:rPr>
        <w:t xml:space="preserve"> </w:t>
      </w:r>
      <w:r w:rsidRPr="00F90AC3">
        <w:rPr>
          <w:rFonts w:ascii="Arial" w:hAnsi="Arial" w:cs="Arial"/>
          <w:b/>
          <w:bCs/>
          <w:color w:val="auto"/>
          <w:sz w:val="22"/>
          <w:szCs w:val="22"/>
        </w:rPr>
        <w:t>Art. 640 comma 2° n.1 c.p. “Truffa aggravata in danno dello Stato”</w:t>
      </w:r>
      <w:bookmarkEnd w:id="19"/>
      <w:bookmarkEnd w:id="20"/>
      <w:bookmarkEnd w:id="21"/>
    </w:p>
    <w:p w14:paraId="3E040146" w14:textId="77777777" w:rsidR="006E067B" w:rsidRPr="00F90AC3" w:rsidRDefault="006E067B" w:rsidP="00C36BB0">
      <w:pPr>
        <w:spacing w:after="0"/>
        <w:ind w:left="54"/>
        <w:jc w:val="both"/>
        <w:rPr>
          <w:rFonts w:ascii="Arial" w:hAnsi="Arial" w:cs="Arial"/>
        </w:rPr>
      </w:pPr>
    </w:p>
    <w:p w14:paraId="3AB1A163" w14:textId="77777777" w:rsidR="006E067B" w:rsidRPr="00F90AC3" w:rsidRDefault="006E067B" w:rsidP="00C36BB0">
      <w:pPr>
        <w:ind w:left="-15"/>
        <w:jc w:val="both"/>
        <w:rPr>
          <w:rFonts w:ascii="Arial" w:hAnsi="Arial" w:cs="Arial"/>
          <w:i/>
          <w:iCs/>
        </w:rPr>
      </w:pPr>
      <w:r w:rsidRPr="00F90AC3">
        <w:rPr>
          <w:rFonts w:ascii="Arial" w:hAnsi="Arial" w:cs="Arial"/>
          <w:i/>
          <w:iCs/>
        </w:rPr>
        <w:t xml:space="preserve">Chiunque, con artifizi o raggiri, inducendo taluno in errore, procura a sé o ad altri un ingiusto profitto con altrui danno, è punito con la reclusione da sei mesi a tre anni e con la multa da euro 51 a euro 1.032. </w:t>
      </w:r>
    </w:p>
    <w:p w14:paraId="4B892D54" w14:textId="77777777" w:rsidR="006E067B" w:rsidRPr="00F90AC3" w:rsidRDefault="006E067B" w:rsidP="00C36BB0">
      <w:pPr>
        <w:spacing w:after="3"/>
        <w:ind w:left="167" w:hanging="10"/>
        <w:jc w:val="both"/>
        <w:rPr>
          <w:rFonts w:ascii="Arial" w:hAnsi="Arial" w:cs="Arial"/>
          <w:i/>
          <w:iCs/>
        </w:rPr>
      </w:pPr>
      <w:r w:rsidRPr="00F90AC3">
        <w:rPr>
          <w:rFonts w:ascii="Arial" w:hAnsi="Arial" w:cs="Arial"/>
          <w:i/>
          <w:iCs/>
          <w:u w:val="single" w:color="000000"/>
        </w:rPr>
        <w:t>La pena è della reclusione da uno a cinque anni e della multa da euro 309 a euro 1.549:</w:t>
      </w:r>
      <w:r w:rsidRPr="00F90AC3">
        <w:rPr>
          <w:rFonts w:ascii="Arial" w:hAnsi="Arial" w:cs="Arial"/>
          <w:i/>
          <w:iCs/>
        </w:rPr>
        <w:t xml:space="preserve"> </w:t>
      </w:r>
    </w:p>
    <w:p w14:paraId="689CCB9A" w14:textId="77777777" w:rsidR="006E067B" w:rsidRPr="00F90AC3" w:rsidRDefault="006E067B">
      <w:pPr>
        <w:numPr>
          <w:ilvl w:val="0"/>
          <w:numId w:val="22"/>
        </w:numPr>
        <w:spacing w:after="3" w:line="249" w:lineRule="auto"/>
        <w:jc w:val="both"/>
        <w:rPr>
          <w:rFonts w:ascii="Arial" w:hAnsi="Arial" w:cs="Arial"/>
          <w:i/>
          <w:iCs/>
        </w:rPr>
      </w:pPr>
      <w:r w:rsidRPr="00F90AC3">
        <w:rPr>
          <w:rFonts w:ascii="Arial" w:hAnsi="Arial" w:cs="Arial"/>
          <w:i/>
          <w:iCs/>
          <w:u w:val="single" w:color="000000"/>
        </w:rPr>
        <w:t>se il fatto è commesso a danno dello Stato o di un altro ente pubblico</w:t>
      </w:r>
      <w:r w:rsidRPr="00F90AC3">
        <w:rPr>
          <w:rFonts w:ascii="Arial" w:hAnsi="Arial" w:cs="Arial"/>
          <w:i/>
          <w:iCs/>
        </w:rPr>
        <w:t xml:space="preserve"> o col pretesto di far esonerare taluno dal servizio militare</w:t>
      </w:r>
      <w:r w:rsidRPr="00F90AC3">
        <w:rPr>
          <w:rFonts w:ascii="Arial" w:hAnsi="Arial" w:cs="Arial"/>
          <w:i/>
          <w:iCs/>
          <w:u w:val="single" w:color="000000"/>
        </w:rPr>
        <w:t>;</w:t>
      </w:r>
      <w:r w:rsidRPr="00F90AC3">
        <w:rPr>
          <w:rFonts w:ascii="Arial" w:hAnsi="Arial" w:cs="Arial"/>
          <w:i/>
          <w:iCs/>
        </w:rPr>
        <w:t xml:space="preserve"> </w:t>
      </w:r>
    </w:p>
    <w:p w14:paraId="623BB5D9" w14:textId="77777777" w:rsidR="006E067B" w:rsidRPr="00F90AC3" w:rsidRDefault="006E067B">
      <w:pPr>
        <w:numPr>
          <w:ilvl w:val="0"/>
          <w:numId w:val="22"/>
        </w:numPr>
        <w:spacing w:after="31" w:line="248" w:lineRule="auto"/>
        <w:jc w:val="both"/>
        <w:rPr>
          <w:rFonts w:ascii="Arial" w:hAnsi="Arial" w:cs="Arial"/>
          <w:i/>
          <w:iCs/>
        </w:rPr>
      </w:pPr>
      <w:r w:rsidRPr="00F90AC3">
        <w:rPr>
          <w:rFonts w:ascii="Arial" w:hAnsi="Arial" w:cs="Arial"/>
          <w:i/>
          <w:iCs/>
        </w:rPr>
        <w:t>se il fatto è commesso ingenerando nella persona offesa il timore di un pericolo immaginario o l’erroneo convincimento di dovere eseguire un ordine dell’Autorità;</w:t>
      </w:r>
    </w:p>
    <w:p w14:paraId="27BC3D0B" w14:textId="77777777" w:rsidR="006E067B" w:rsidRPr="00F90AC3" w:rsidRDefault="00B637CF" w:rsidP="00C36BB0">
      <w:pPr>
        <w:spacing w:after="31" w:line="248" w:lineRule="auto"/>
        <w:ind w:left="720"/>
        <w:jc w:val="both"/>
        <w:rPr>
          <w:rFonts w:ascii="Arial" w:hAnsi="Arial" w:cs="Arial"/>
          <w:i/>
          <w:iCs/>
        </w:rPr>
      </w:pPr>
      <w:r w:rsidRPr="00F90AC3">
        <w:rPr>
          <w:rFonts w:ascii="Arial" w:hAnsi="Arial" w:cs="Arial"/>
          <w:i/>
          <w:iCs/>
        </w:rPr>
        <w:t xml:space="preserve">2 </w:t>
      </w:r>
      <w:r w:rsidR="006E067B" w:rsidRPr="00F90AC3">
        <w:rPr>
          <w:rFonts w:ascii="Arial" w:hAnsi="Arial" w:cs="Arial"/>
          <w:i/>
          <w:iCs/>
        </w:rPr>
        <w:t>bis) se il fatto è commesso in presenza della circostanza di cui all’articolo 61, numero 5)</w:t>
      </w:r>
    </w:p>
    <w:p w14:paraId="7B7EA875" w14:textId="77777777" w:rsidR="006E067B" w:rsidRPr="00F90AC3" w:rsidRDefault="006E067B" w:rsidP="00C36BB0">
      <w:pPr>
        <w:spacing w:after="31"/>
        <w:ind w:left="-15"/>
        <w:jc w:val="both"/>
        <w:rPr>
          <w:rFonts w:ascii="Arial" w:hAnsi="Arial" w:cs="Arial"/>
          <w:i/>
          <w:iCs/>
        </w:rPr>
      </w:pPr>
      <w:r w:rsidRPr="00F90AC3">
        <w:rPr>
          <w:rFonts w:ascii="Arial" w:hAnsi="Arial" w:cs="Arial"/>
          <w:i/>
          <w:iCs/>
        </w:rPr>
        <w:t>Il delitto è punibile a querela della persona offesa, salvo che ricorra taluna delle circostanze previste dal capoverso precedente o un’altra circostanza aggravante.</w:t>
      </w:r>
    </w:p>
    <w:p w14:paraId="45118C10" w14:textId="77777777" w:rsidR="006E067B" w:rsidRPr="00F90AC3" w:rsidRDefault="006E067B" w:rsidP="003C7736">
      <w:pPr>
        <w:pStyle w:val="Titolo5"/>
        <w:ind w:left="713" w:right="708"/>
        <w:jc w:val="center"/>
        <w:rPr>
          <w:rFonts w:ascii="Arial" w:hAnsi="Arial" w:cs="Arial"/>
          <w:b/>
          <w:bCs/>
          <w:color w:val="auto"/>
        </w:rPr>
      </w:pPr>
      <w:r w:rsidRPr="00F90AC3">
        <w:rPr>
          <w:rFonts w:ascii="Arial" w:hAnsi="Arial" w:cs="Arial"/>
          <w:b/>
          <w:bCs/>
          <w:color w:val="auto"/>
        </w:rPr>
        <w:t>CONDOTTA</w:t>
      </w:r>
    </w:p>
    <w:p w14:paraId="4D370985" w14:textId="77777777" w:rsidR="006E067B" w:rsidRPr="00F90AC3" w:rsidRDefault="006E067B" w:rsidP="00C36BB0">
      <w:pPr>
        <w:ind w:left="-15" w:right="6"/>
        <w:jc w:val="both"/>
        <w:rPr>
          <w:rFonts w:ascii="Arial" w:hAnsi="Arial" w:cs="Arial"/>
          <w:iCs/>
        </w:rPr>
      </w:pPr>
      <w:r w:rsidRPr="00F90AC3">
        <w:rPr>
          <w:rFonts w:ascii="Arial" w:hAnsi="Arial" w:cs="Arial"/>
          <w:iCs/>
        </w:rPr>
        <w:t>Reato commesso da chiunque che consiste nell’indurre in errore, mediante artifizi o raggiri, le competenti autorità pubbliche per far sì che le stesse compiano un atto di disposizione patrimoniale in loro danno, costituente ingiusto profitto per l’agente ingannatore, o esonerino taluno dal servizio militare.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02C67BBF" w14:textId="77777777" w:rsidTr="005C5BD6">
        <w:tc>
          <w:tcPr>
            <w:tcW w:w="3214" w:type="dxa"/>
            <w:shd w:val="clear" w:color="auto" w:fill="auto"/>
          </w:tcPr>
          <w:p w14:paraId="537506A3" w14:textId="77777777" w:rsidR="00625395" w:rsidRPr="00F90AC3" w:rsidRDefault="00C36BB0" w:rsidP="005C5BD6">
            <w:pPr>
              <w:spacing w:after="90"/>
              <w:rPr>
                <w:rFonts w:ascii="Arial" w:eastAsia="Calibri" w:hAnsi="Arial" w:cs="Arial"/>
                <w:b/>
                <w:bCs/>
              </w:rPr>
            </w:pPr>
            <w:r w:rsidRPr="00F90AC3">
              <w:rPr>
                <w:rFonts w:ascii="Arial" w:eastAsia="Calibri" w:hAnsi="Arial" w:cs="Arial"/>
                <w:b/>
                <w:bCs/>
              </w:rPr>
              <w:lastRenderedPageBreak/>
              <w:t>PROCESSI A RISCHIO</w:t>
            </w:r>
          </w:p>
        </w:tc>
        <w:tc>
          <w:tcPr>
            <w:tcW w:w="3214" w:type="dxa"/>
            <w:shd w:val="clear" w:color="auto" w:fill="auto"/>
          </w:tcPr>
          <w:p w14:paraId="4B8C7474" w14:textId="77777777" w:rsidR="00625395" w:rsidRPr="00F90AC3" w:rsidRDefault="00C36BB0" w:rsidP="005C5BD6">
            <w:pPr>
              <w:spacing w:after="9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665C6CCA" w14:textId="77777777" w:rsidR="00625395" w:rsidRPr="00F90AC3" w:rsidRDefault="00C36BB0" w:rsidP="005C5BD6">
            <w:pPr>
              <w:spacing w:after="90"/>
              <w:rPr>
                <w:rFonts w:ascii="Arial" w:eastAsia="Calibri" w:hAnsi="Arial" w:cs="Arial"/>
                <w:b/>
                <w:bCs/>
              </w:rPr>
            </w:pPr>
            <w:r w:rsidRPr="00F90AC3">
              <w:rPr>
                <w:rFonts w:ascii="Arial" w:eastAsia="Calibri" w:hAnsi="Arial" w:cs="Arial"/>
                <w:b/>
                <w:bCs/>
              </w:rPr>
              <w:t>PROTOCOLLI DI PREVENZIONE</w:t>
            </w:r>
          </w:p>
        </w:tc>
      </w:tr>
      <w:tr w:rsidR="00F90AC3" w:rsidRPr="00F90AC3" w14:paraId="47B30BCF" w14:textId="77777777" w:rsidTr="005C5BD6">
        <w:tc>
          <w:tcPr>
            <w:tcW w:w="3214" w:type="dxa"/>
            <w:shd w:val="clear" w:color="auto" w:fill="auto"/>
          </w:tcPr>
          <w:p w14:paraId="1385F341" w14:textId="77777777" w:rsidR="00625395" w:rsidRPr="00F90AC3" w:rsidRDefault="00C36BB0" w:rsidP="005C5BD6">
            <w:pPr>
              <w:spacing w:after="90"/>
              <w:rPr>
                <w:rFonts w:ascii="Arial" w:eastAsia="Calibri" w:hAnsi="Arial" w:cs="Arial"/>
                <w:sz w:val="18"/>
                <w:szCs w:val="18"/>
              </w:rPr>
            </w:pPr>
            <w:r w:rsidRPr="00F90AC3">
              <w:rPr>
                <w:rFonts w:ascii="Arial" w:eastAsia="Calibri" w:hAnsi="Arial" w:cs="Arial"/>
                <w:sz w:val="18"/>
                <w:szCs w:val="18"/>
              </w:rPr>
              <w:t>Gestione dei rapporti con i soggetti pubblici</w:t>
            </w:r>
          </w:p>
        </w:tc>
        <w:tc>
          <w:tcPr>
            <w:tcW w:w="3214" w:type="dxa"/>
            <w:shd w:val="clear" w:color="auto" w:fill="auto"/>
          </w:tcPr>
          <w:p w14:paraId="47DFC446"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6E799F7F"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4EAC9AB7" w14:textId="77777777" w:rsidR="00C36BB0" w:rsidRPr="00F90AC3" w:rsidRDefault="00C36BB0" w:rsidP="009F0C62">
            <w:pPr>
              <w:spacing w:after="0" w:line="240" w:lineRule="auto"/>
              <w:ind w:left="714"/>
              <w:rPr>
                <w:rFonts w:ascii="Arial" w:eastAsia="Calibri" w:hAnsi="Arial" w:cs="Arial"/>
                <w:sz w:val="18"/>
                <w:szCs w:val="18"/>
              </w:rPr>
            </w:pPr>
          </w:p>
        </w:tc>
        <w:tc>
          <w:tcPr>
            <w:tcW w:w="3214" w:type="dxa"/>
            <w:shd w:val="clear" w:color="auto" w:fill="auto"/>
          </w:tcPr>
          <w:p w14:paraId="4EB84DAC" w14:textId="77777777" w:rsidR="00625395" w:rsidRPr="00F90AC3" w:rsidRDefault="00625395" w:rsidP="005C5BD6">
            <w:pPr>
              <w:spacing w:after="90"/>
              <w:jc w:val="center"/>
              <w:rPr>
                <w:rFonts w:ascii="Arial" w:eastAsia="Calibri" w:hAnsi="Arial" w:cs="Arial"/>
                <w:sz w:val="18"/>
                <w:szCs w:val="18"/>
              </w:rPr>
            </w:pPr>
          </w:p>
          <w:p w14:paraId="0F88AE9B" w14:textId="77777777" w:rsidR="00C36BB0" w:rsidRPr="00F90AC3" w:rsidRDefault="00C36BB0" w:rsidP="005C5BD6">
            <w:pPr>
              <w:spacing w:after="90"/>
              <w:jc w:val="center"/>
              <w:rPr>
                <w:rFonts w:ascii="Arial" w:eastAsia="Calibri" w:hAnsi="Arial" w:cs="Arial"/>
                <w:sz w:val="18"/>
                <w:szCs w:val="18"/>
              </w:rPr>
            </w:pPr>
          </w:p>
          <w:p w14:paraId="099F3219" w14:textId="77777777" w:rsidR="00C36BB0" w:rsidRPr="00F90AC3" w:rsidRDefault="00C36BB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3B51AEFE" w14:textId="77777777" w:rsidR="00C36BB0" w:rsidRPr="00F90AC3" w:rsidRDefault="00C36BB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tc>
      </w:tr>
      <w:tr w:rsidR="00F90AC3" w:rsidRPr="00F90AC3" w14:paraId="6FDE249C" w14:textId="77777777" w:rsidTr="005C5BD6">
        <w:tc>
          <w:tcPr>
            <w:tcW w:w="3214" w:type="dxa"/>
            <w:shd w:val="clear" w:color="auto" w:fill="auto"/>
          </w:tcPr>
          <w:p w14:paraId="283F9812" w14:textId="09021EEA" w:rsidR="009F0C62" w:rsidRPr="00F90AC3" w:rsidRDefault="009F0C62" w:rsidP="005C5BD6">
            <w:pPr>
              <w:spacing w:after="90"/>
              <w:rPr>
                <w:rFonts w:ascii="Arial" w:eastAsia="Calibri" w:hAnsi="Arial" w:cs="Arial"/>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4" w:type="dxa"/>
            <w:shd w:val="clear" w:color="auto" w:fill="auto"/>
          </w:tcPr>
          <w:p w14:paraId="4AE8C4D2"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5ED38587"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2AB9A476"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p>
        </w:tc>
        <w:tc>
          <w:tcPr>
            <w:tcW w:w="3214" w:type="dxa"/>
            <w:shd w:val="clear" w:color="auto" w:fill="auto"/>
          </w:tcPr>
          <w:p w14:paraId="6F51CD18"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40CD002" w14:textId="3A94AE79"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2EE70601" w14:textId="74F63850" w:rsidR="009F0C62" w:rsidRPr="00F90AC3" w:rsidRDefault="009F0C62" w:rsidP="009F0C62">
            <w:pPr>
              <w:spacing w:after="90"/>
              <w:jc w:val="center"/>
              <w:rPr>
                <w:rFonts w:ascii="Arial" w:eastAsia="Calibri" w:hAnsi="Arial" w:cs="Arial"/>
                <w:sz w:val="18"/>
                <w:szCs w:val="18"/>
              </w:rPr>
            </w:pPr>
          </w:p>
        </w:tc>
      </w:tr>
      <w:tr w:rsidR="00F90AC3" w:rsidRPr="00F90AC3" w14:paraId="7CA87D37" w14:textId="77777777" w:rsidTr="005C5BD6">
        <w:tc>
          <w:tcPr>
            <w:tcW w:w="3214" w:type="dxa"/>
            <w:shd w:val="clear" w:color="auto" w:fill="auto"/>
          </w:tcPr>
          <w:p w14:paraId="25F017B4" w14:textId="5504954F" w:rsidR="009F0C62" w:rsidRPr="00F90AC3" w:rsidRDefault="009F0C62" w:rsidP="005C5BD6">
            <w:pPr>
              <w:spacing w:after="9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73B672B1"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395AEAA9"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06CA179B" w14:textId="77777777" w:rsidR="009F0C62" w:rsidRPr="00F90AC3" w:rsidRDefault="009F0C62" w:rsidP="009F0C62">
            <w:pPr>
              <w:spacing w:after="0" w:line="240" w:lineRule="auto"/>
              <w:ind w:left="714"/>
              <w:rPr>
                <w:rFonts w:ascii="Arial" w:eastAsia="Calibri" w:hAnsi="Arial" w:cs="Arial"/>
                <w:sz w:val="18"/>
                <w:szCs w:val="18"/>
              </w:rPr>
            </w:pPr>
          </w:p>
        </w:tc>
        <w:tc>
          <w:tcPr>
            <w:tcW w:w="3214" w:type="dxa"/>
            <w:shd w:val="clear" w:color="auto" w:fill="auto"/>
          </w:tcPr>
          <w:p w14:paraId="24DB4588"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19CBA53E" w14:textId="348EEBEE"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11F8462A" w14:textId="1C74EA58" w:rsidR="009F0C62" w:rsidRPr="00F90AC3" w:rsidRDefault="009F0C62" w:rsidP="009F0C62">
            <w:pPr>
              <w:spacing w:after="90"/>
              <w:jc w:val="center"/>
              <w:rPr>
                <w:rFonts w:ascii="Arial" w:eastAsia="Calibri" w:hAnsi="Arial" w:cs="Arial"/>
                <w:sz w:val="18"/>
                <w:szCs w:val="18"/>
              </w:rPr>
            </w:pPr>
          </w:p>
        </w:tc>
      </w:tr>
      <w:tr w:rsidR="00F90AC3" w:rsidRPr="00F90AC3" w14:paraId="19943DBA" w14:textId="77777777" w:rsidTr="005C5BD6">
        <w:tc>
          <w:tcPr>
            <w:tcW w:w="3214" w:type="dxa"/>
            <w:shd w:val="clear" w:color="auto" w:fill="auto"/>
          </w:tcPr>
          <w:p w14:paraId="0E5FD5E6" w14:textId="77777777" w:rsidR="009F0C62" w:rsidRPr="00F90AC3" w:rsidRDefault="009F0C62" w:rsidP="009F0C62">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4DDAA124" w14:textId="77777777" w:rsidR="009F0C62" w:rsidRPr="00F90AC3" w:rsidRDefault="009F0C62" w:rsidP="005C5BD6">
            <w:pPr>
              <w:spacing w:after="90"/>
              <w:rPr>
                <w:rFonts w:ascii="Arial" w:eastAsia="Calibri" w:hAnsi="Arial" w:cs="Arial"/>
                <w:sz w:val="18"/>
                <w:szCs w:val="18"/>
              </w:rPr>
            </w:pPr>
          </w:p>
        </w:tc>
        <w:tc>
          <w:tcPr>
            <w:tcW w:w="3214" w:type="dxa"/>
            <w:shd w:val="clear" w:color="auto" w:fill="auto"/>
          </w:tcPr>
          <w:p w14:paraId="6FE920B2"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5D983B8E"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5764CEDF" w14:textId="77777777" w:rsidR="009F0C62" w:rsidRPr="00F90AC3" w:rsidRDefault="009F0C62" w:rsidP="009F0C62">
            <w:pPr>
              <w:spacing w:after="0" w:line="240" w:lineRule="auto"/>
              <w:ind w:left="714"/>
              <w:rPr>
                <w:rFonts w:ascii="Arial" w:eastAsia="Calibri" w:hAnsi="Arial" w:cs="Arial"/>
                <w:sz w:val="18"/>
                <w:szCs w:val="18"/>
              </w:rPr>
            </w:pPr>
          </w:p>
        </w:tc>
        <w:tc>
          <w:tcPr>
            <w:tcW w:w="3214" w:type="dxa"/>
            <w:shd w:val="clear" w:color="auto" w:fill="auto"/>
          </w:tcPr>
          <w:p w14:paraId="69FDC9F9"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5B6BEF91" w14:textId="56D280FD"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51613753" w14:textId="64AB58A7" w:rsidR="009F0C62" w:rsidRPr="00F90AC3" w:rsidRDefault="009F0C62" w:rsidP="009F0C62">
            <w:pPr>
              <w:spacing w:after="90"/>
              <w:jc w:val="center"/>
              <w:rPr>
                <w:rFonts w:ascii="Arial" w:eastAsia="Calibri" w:hAnsi="Arial" w:cs="Arial"/>
                <w:sz w:val="18"/>
                <w:szCs w:val="18"/>
              </w:rPr>
            </w:pPr>
          </w:p>
        </w:tc>
      </w:tr>
      <w:tr w:rsidR="00F90AC3" w:rsidRPr="00F90AC3" w14:paraId="120FB418" w14:textId="77777777" w:rsidTr="005C5BD6">
        <w:tc>
          <w:tcPr>
            <w:tcW w:w="3214" w:type="dxa"/>
            <w:shd w:val="clear" w:color="auto" w:fill="auto"/>
          </w:tcPr>
          <w:p w14:paraId="3AD8CD41" w14:textId="77777777" w:rsidR="00625395" w:rsidRPr="00F90AC3" w:rsidRDefault="00772590" w:rsidP="005C5BD6">
            <w:pPr>
              <w:spacing w:after="90"/>
              <w:rPr>
                <w:rFonts w:ascii="Arial" w:eastAsia="Calibri" w:hAnsi="Arial" w:cs="Arial"/>
                <w:sz w:val="18"/>
                <w:szCs w:val="18"/>
              </w:rPr>
            </w:pPr>
            <w:r w:rsidRPr="00F90AC3">
              <w:rPr>
                <w:rFonts w:ascii="Arial" w:eastAsia="Calibri" w:hAnsi="Arial" w:cs="Arial"/>
                <w:sz w:val="18"/>
                <w:szCs w:val="18"/>
              </w:rPr>
              <w:t>Gestione della salute dei pazienti e dell’erogazione del servizio</w:t>
            </w:r>
          </w:p>
        </w:tc>
        <w:tc>
          <w:tcPr>
            <w:tcW w:w="3214" w:type="dxa"/>
            <w:shd w:val="clear" w:color="auto" w:fill="auto"/>
          </w:tcPr>
          <w:p w14:paraId="2A471446" w14:textId="77777777" w:rsidR="00772590" w:rsidRPr="00F90AC3" w:rsidRDefault="0077259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03E19D39" w14:textId="25EA7D5A" w:rsidR="00772590" w:rsidRPr="00F90AC3" w:rsidRDefault="00627C49">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01593461" w14:textId="5F222A49" w:rsidR="00772590" w:rsidRPr="00F90AC3" w:rsidRDefault="00772590" w:rsidP="009F0C62">
            <w:pPr>
              <w:spacing w:after="0" w:line="240" w:lineRule="auto"/>
              <w:ind w:left="714"/>
              <w:contextualSpacing/>
              <w:rPr>
                <w:rFonts w:ascii="Arial" w:eastAsia="Calibri" w:hAnsi="Arial" w:cs="Arial"/>
                <w:sz w:val="18"/>
                <w:szCs w:val="18"/>
                <w:lang w:eastAsia="en-US"/>
              </w:rPr>
            </w:pPr>
          </w:p>
          <w:p w14:paraId="563B2835" w14:textId="77777777" w:rsidR="00625395" w:rsidRPr="00F90AC3" w:rsidRDefault="00625395" w:rsidP="00772590">
            <w:pPr>
              <w:spacing w:after="0" w:line="240" w:lineRule="auto"/>
              <w:ind w:left="714"/>
              <w:contextualSpacing/>
              <w:rPr>
                <w:rFonts w:ascii="Arial" w:eastAsia="Calibri" w:hAnsi="Arial" w:cs="Arial"/>
                <w:sz w:val="18"/>
                <w:szCs w:val="18"/>
              </w:rPr>
            </w:pPr>
          </w:p>
        </w:tc>
        <w:tc>
          <w:tcPr>
            <w:tcW w:w="3214" w:type="dxa"/>
            <w:shd w:val="clear" w:color="auto" w:fill="auto"/>
          </w:tcPr>
          <w:p w14:paraId="36825139" w14:textId="77777777" w:rsidR="00625395" w:rsidRPr="00F90AC3" w:rsidRDefault="00625395" w:rsidP="005C5BD6">
            <w:pPr>
              <w:spacing w:after="90"/>
              <w:jc w:val="center"/>
              <w:rPr>
                <w:rFonts w:ascii="Arial" w:eastAsia="Calibri" w:hAnsi="Arial" w:cs="Arial"/>
                <w:sz w:val="18"/>
                <w:szCs w:val="18"/>
              </w:rPr>
            </w:pPr>
          </w:p>
          <w:p w14:paraId="4072C017" w14:textId="77777777" w:rsidR="00C36BB0" w:rsidRPr="00F90AC3" w:rsidRDefault="00C36BB0" w:rsidP="005C5BD6">
            <w:pPr>
              <w:spacing w:after="90"/>
              <w:jc w:val="center"/>
              <w:rPr>
                <w:rFonts w:ascii="Arial" w:eastAsia="Calibri" w:hAnsi="Arial" w:cs="Arial"/>
                <w:sz w:val="18"/>
                <w:szCs w:val="18"/>
              </w:rPr>
            </w:pPr>
          </w:p>
          <w:p w14:paraId="0D3FF7AB" w14:textId="77777777" w:rsidR="00C36BB0" w:rsidRPr="00F90AC3" w:rsidRDefault="00C36BB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6A0D0F45" w14:textId="77777777" w:rsidR="00C36BB0" w:rsidRPr="00F90AC3" w:rsidRDefault="00C36BB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10</w:t>
            </w:r>
          </w:p>
        </w:tc>
      </w:tr>
      <w:tr w:rsidR="00625395" w:rsidRPr="00F90AC3" w14:paraId="76F6CB5A" w14:textId="77777777" w:rsidTr="005C5BD6">
        <w:tc>
          <w:tcPr>
            <w:tcW w:w="3214" w:type="dxa"/>
            <w:shd w:val="clear" w:color="auto" w:fill="auto"/>
          </w:tcPr>
          <w:p w14:paraId="7F7CB104" w14:textId="77777777" w:rsidR="00625395" w:rsidRPr="00F90AC3" w:rsidRDefault="00C36BB0" w:rsidP="005C5BD6">
            <w:pPr>
              <w:spacing w:after="90"/>
              <w:rPr>
                <w:rFonts w:ascii="Arial" w:eastAsia="Calibri" w:hAnsi="Arial" w:cs="Arial"/>
                <w:sz w:val="18"/>
                <w:szCs w:val="18"/>
              </w:rPr>
            </w:pPr>
            <w:r w:rsidRPr="00F90AC3">
              <w:rPr>
                <w:rFonts w:ascii="Arial" w:eastAsia="Calibri" w:hAnsi="Arial" w:cs="Arial"/>
                <w:sz w:val="18"/>
                <w:szCs w:val="18"/>
              </w:rPr>
              <w:t>Controllo sulla corretta esecuzione del servizio</w:t>
            </w:r>
          </w:p>
        </w:tc>
        <w:tc>
          <w:tcPr>
            <w:tcW w:w="3214" w:type="dxa"/>
            <w:shd w:val="clear" w:color="auto" w:fill="auto"/>
          </w:tcPr>
          <w:p w14:paraId="6D9FDE69" w14:textId="77777777" w:rsidR="00772590" w:rsidRPr="00F90AC3" w:rsidRDefault="0077259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29245B01" w14:textId="01F0070D" w:rsidR="00772590" w:rsidRPr="00F90AC3" w:rsidRDefault="00627C49">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72C40EC0" w14:textId="3CBD29CE" w:rsidR="00772590" w:rsidRPr="00F90AC3" w:rsidRDefault="00772590" w:rsidP="009F0C62">
            <w:pPr>
              <w:spacing w:after="0" w:line="240" w:lineRule="auto"/>
              <w:ind w:left="714"/>
              <w:contextualSpacing/>
              <w:rPr>
                <w:rFonts w:ascii="Arial" w:eastAsia="Calibri" w:hAnsi="Arial" w:cs="Arial"/>
                <w:sz w:val="18"/>
                <w:szCs w:val="18"/>
                <w:lang w:eastAsia="en-US"/>
              </w:rPr>
            </w:pPr>
          </w:p>
          <w:p w14:paraId="6676D056" w14:textId="77777777" w:rsidR="00625395" w:rsidRPr="00F90AC3" w:rsidRDefault="00625395" w:rsidP="00772590">
            <w:pPr>
              <w:spacing w:after="0" w:line="240" w:lineRule="auto"/>
              <w:ind w:left="714"/>
              <w:contextualSpacing/>
              <w:rPr>
                <w:rFonts w:ascii="Arial" w:eastAsia="Calibri" w:hAnsi="Arial" w:cs="Arial"/>
                <w:sz w:val="18"/>
                <w:szCs w:val="18"/>
              </w:rPr>
            </w:pPr>
          </w:p>
        </w:tc>
        <w:tc>
          <w:tcPr>
            <w:tcW w:w="3214" w:type="dxa"/>
            <w:shd w:val="clear" w:color="auto" w:fill="auto"/>
          </w:tcPr>
          <w:p w14:paraId="7723655B" w14:textId="77777777" w:rsidR="00625395" w:rsidRPr="00F90AC3" w:rsidRDefault="00625395" w:rsidP="005C5BD6">
            <w:pPr>
              <w:spacing w:after="90"/>
              <w:jc w:val="center"/>
              <w:rPr>
                <w:rFonts w:ascii="Arial" w:eastAsia="Calibri" w:hAnsi="Arial" w:cs="Arial"/>
                <w:sz w:val="18"/>
                <w:szCs w:val="18"/>
              </w:rPr>
            </w:pPr>
          </w:p>
          <w:p w14:paraId="23F44667" w14:textId="77777777" w:rsidR="00C36BB0" w:rsidRPr="00F90AC3" w:rsidRDefault="00C36BB0" w:rsidP="005C5BD6">
            <w:pPr>
              <w:spacing w:after="90"/>
              <w:jc w:val="center"/>
              <w:rPr>
                <w:rFonts w:ascii="Arial" w:eastAsia="Calibri" w:hAnsi="Arial" w:cs="Arial"/>
                <w:sz w:val="18"/>
                <w:szCs w:val="18"/>
              </w:rPr>
            </w:pPr>
          </w:p>
          <w:p w14:paraId="6D3D9816" w14:textId="77777777" w:rsidR="00C36BB0" w:rsidRPr="00F90AC3" w:rsidRDefault="00C36BB0" w:rsidP="005C5BD6">
            <w:pPr>
              <w:spacing w:after="90"/>
              <w:jc w:val="center"/>
              <w:rPr>
                <w:rFonts w:ascii="Arial" w:eastAsia="Calibri" w:hAnsi="Arial" w:cs="Arial"/>
                <w:sz w:val="18"/>
                <w:szCs w:val="18"/>
              </w:rPr>
            </w:pPr>
          </w:p>
          <w:p w14:paraId="6F006672" w14:textId="77777777" w:rsidR="00C36BB0" w:rsidRPr="00F90AC3" w:rsidRDefault="00C36BB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7D671753" w14:textId="77777777" w:rsidR="00C36BB0" w:rsidRPr="00F90AC3" w:rsidRDefault="00C36BB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10</w:t>
            </w:r>
          </w:p>
        </w:tc>
      </w:tr>
    </w:tbl>
    <w:p w14:paraId="74E433CD" w14:textId="77777777" w:rsidR="006E067B" w:rsidRPr="00F90AC3" w:rsidRDefault="006E067B" w:rsidP="006E067B">
      <w:pPr>
        <w:spacing w:after="90"/>
      </w:pPr>
    </w:p>
    <w:p w14:paraId="7CB83B6C" w14:textId="43EDB4C1" w:rsidR="00AE06B3" w:rsidRPr="00F90AC3" w:rsidRDefault="00AE06B3">
      <w:pPr>
        <w:pStyle w:val="Paragrafoelenco"/>
        <w:numPr>
          <w:ilvl w:val="1"/>
          <w:numId w:val="22"/>
        </w:numPr>
        <w:rPr>
          <w:rFonts w:ascii="Arial" w:eastAsiaTheme="minorHAnsi" w:hAnsi="Arial" w:cs="Arial"/>
          <w:b/>
          <w:bCs/>
          <w:lang w:eastAsia="en-US"/>
        </w:rPr>
      </w:pPr>
      <w:r w:rsidRPr="00F90AC3">
        <w:rPr>
          <w:rFonts w:ascii="Arial" w:eastAsiaTheme="minorHAnsi" w:hAnsi="Arial" w:cs="Arial"/>
          <w:b/>
          <w:bCs/>
          <w:lang w:eastAsia="en-US"/>
        </w:rPr>
        <w:t>Art. 356 C.p. “Frode nelle Pubbliche Forniture”</w:t>
      </w:r>
    </w:p>
    <w:p w14:paraId="1779058E" w14:textId="77777777" w:rsidR="00AE06B3" w:rsidRPr="00F90AC3" w:rsidRDefault="00AE06B3" w:rsidP="00AE06B3">
      <w:pPr>
        <w:shd w:val="clear" w:color="auto" w:fill="FFFFFF"/>
        <w:spacing w:after="0" w:line="0" w:lineRule="atLeast"/>
        <w:jc w:val="both"/>
        <w:textAlignment w:val="baseline"/>
        <w:rPr>
          <w:rFonts w:ascii="Arial" w:hAnsi="Arial" w:cs="Arial"/>
          <w:i/>
          <w:iCs/>
        </w:rPr>
      </w:pPr>
      <w:r w:rsidRPr="00F90AC3">
        <w:rPr>
          <w:rFonts w:ascii="Arial" w:hAnsi="Arial" w:cs="Arial"/>
          <w:i/>
          <w:iCs/>
        </w:rPr>
        <w:t>Chiunque commette frode nell'esecuzione dei contratti di fornitura o nell'adempimento degli altri obblighi contrattuali indicati nell'articolo precedente, è punito con la reclusione da uno a cinque anni e con la multa non inferiore a euro 1.032.</w:t>
      </w:r>
    </w:p>
    <w:p w14:paraId="575AD287" w14:textId="0D750F47" w:rsidR="00AE06B3" w:rsidRPr="00F90AC3" w:rsidRDefault="00AE06B3" w:rsidP="00AE06B3">
      <w:pPr>
        <w:shd w:val="clear" w:color="auto" w:fill="FFFFFF"/>
        <w:spacing w:after="0" w:line="0" w:lineRule="atLeast"/>
        <w:jc w:val="both"/>
        <w:textAlignment w:val="baseline"/>
        <w:rPr>
          <w:rFonts w:ascii="Arial" w:hAnsi="Arial" w:cs="Arial"/>
          <w:i/>
          <w:iCs/>
        </w:rPr>
      </w:pPr>
      <w:r w:rsidRPr="00F90AC3">
        <w:rPr>
          <w:rFonts w:ascii="Arial" w:hAnsi="Arial" w:cs="Arial"/>
          <w:i/>
          <w:iCs/>
        </w:rPr>
        <w:t xml:space="preserve">La pena è aumentata nei casi preveduti dal primo capoverso dell'articolo precedente </w:t>
      </w:r>
    </w:p>
    <w:p w14:paraId="5ED7C9E4" w14:textId="77777777" w:rsidR="00AE06B3" w:rsidRPr="00F90AC3" w:rsidRDefault="00AE06B3" w:rsidP="00AE06B3">
      <w:pPr>
        <w:shd w:val="clear" w:color="auto" w:fill="FFFFFF"/>
        <w:spacing w:after="0" w:line="0" w:lineRule="atLeast"/>
        <w:jc w:val="both"/>
        <w:textAlignment w:val="baseline"/>
        <w:rPr>
          <w:rFonts w:ascii="Arial" w:hAnsi="Arial" w:cs="Arial"/>
          <w:i/>
          <w:iCs/>
        </w:rPr>
      </w:pPr>
    </w:p>
    <w:p w14:paraId="3074D751" w14:textId="77777777" w:rsidR="00AE06B3" w:rsidRPr="00F90AC3" w:rsidRDefault="00AE06B3" w:rsidP="00AE06B3">
      <w:pPr>
        <w:pStyle w:val="Titolo5"/>
        <w:ind w:left="713" w:right="708"/>
        <w:jc w:val="center"/>
        <w:rPr>
          <w:rFonts w:ascii="Arial" w:hAnsi="Arial" w:cs="Arial"/>
          <w:b/>
          <w:bCs/>
          <w:color w:val="auto"/>
        </w:rPr>
      </w:pPr>
      <w:r w:rsidRPr="00F90AC3">
        <w:rPr>
          <w:rFonts w:ascii="Arial" w:hAnsi="Arial" w:cs="Arial"/>
          <w:b/>
          <w:bCs/>
          <w:color w:val="auto"/>
        </w:rPr>
        <w:t>CONDOTTA</w:t>
      </w:r>
    </w:p>
    <w:p w14:paraId="15E7C0A3" w14:textId="76D5EB1A" w:rsidR="00AE06B3" w:rsidRPr="00F90AC3" w:rsidRDefault="00AE06B3" w:rsidP="00AE06B3">
      <w:pPr>
        <w:shd w:val="clear" w:color="auto" w:fill="FFFFFF"/>
        <w:spacing w:after="0" w:line="0" w:lineRule="atLeast"/>
        <w:jc w:val="center"/>
        <w:textAlignment w:val="baseline"/>
        <w:rPr>
          <w:rFonts w:ascii="Arial" w:hAnsi="Arial" w:cs="Arial"/>
          <w:i/>
          <w:iCs/>
        </w:rPr>
      </w:pPr>
    </w:p>
    <w:p w14:paraId="07A94600" w14:textId="30602A26" w:rsidR="00AE06B3" w:rsidRPr="00F90AC3" w:rsidRDefault="00AE06B3" w:rsidP="00AE06B3">
      <w:pPr>
        <w:shd w:val="clear" w:color="auto" w:fill="FFFFFF"/>
        <w:spacing w:after="0" w:line="0" w:lineRule="atLeast"/>
        <w:jc w:val="both"/>
        <w:textAlignment w:val="baseline"/>
        <w:rPr>
          <w:rFonts w:ascii="Arial" w:hAnsi="Arial" w:cs="Arial"/>
        </w:rPr>
      </w:pPr>
      <w:r w:rsidRPr="00F90AC3">
        <w:rPr>
          <w:rFonts w:ascii="Arial" w:hAnsi="Arial" w:cs="Arial"/>
        </w:rPr>
        <w:t>Reato commesso da chiunque che consiste nell’indurre in errore un Ente Pubblico</w:t>
      </w:r>
      <w:r w:rsidR="00DA426B" w:rsidRPr="00F90AC3">
        <w:rPr>
          <w:rFonts w:ascii="Arial" w:hAnsi="Arial" w:cs="Arial"/>
        </w:rPr>
        <w:t xml:space="preserve"> nell’esecuzione di un contratto di fornitura o nell’adempimento di altri obblighi contrattuali</w:t>
      </w:r>
      <w:r w:rsidRPr="00F90AC3">
        <w:rPr>
          <w:rFonts w:ascii="Arial" w:hAnsi="Arial" w:cs="Arial"/>
        </w:rPr>
        <w:t xml:space="preserve"> mediante un comportamento fraudolento</w:t>
      </w:r>
      <w:r w:rsidR="00DA426B" w:rsidRPr="00F90AC3">
        <w:rPr>
          <w:rFonts w:ascii="Arial" w:hAnsi="Arial" w:cs="Arial"/>
        </w:rPr>
        <w:t>.</w:t>
      </w:r>
    </w:p>
    <w:p w14:paraId="083A531E" w14:textId="77777777" w:rsidR="00AE06B3" w:rsidRPr="00F90AC3" w:rsidRDefault="00AE06B3" w:rsidP="00AE06B3">
      <w:pPr>
        <w:shd w:val="clear" w:color="auto" w:fill="FFFFFF"/>
        <w:spacing w:after="0" w:line="0" w:lineRule="atLeast"/>
        <w:jc w:val="both"/>
        <w:textAlignment w:val="baseline"/>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4A0D2F6E" w14:textId="77777777" w:rsidTr="00195B24">
        <w:tc>
          <w:tcPr>
            <w:tcW w:w="3214" w:type="dxa"/>
            <w:shd w:val="clear" w:color="auto" w:fill="auto"/>
          </w:tcPr>
          <w:p w14:paraId="24759908" w14:textId="77777777" w:rsidR="009F0C62" w:rsidRPr="00F90AC3" w:rsidRDefault="009F0C62" w:rsidP="00195B24">
            <w:pPr>
              <w:spacing w:after="90"/>
              <w:rPr>
                <w:rFonts w:ascii="Arial" w:eastAsia="Calibri" w:hAnsi="Arial" w:cs="Arial"/>
                <w:b/>
                <w:bCs/>
              </w:rPr>
            </w:pPr>
            <w:r w:rsidRPr="00F90AC3">
              <w:rPr>
                <w:rFonts w:ascii="Arial" w:eastAsia="Calibri" w:hAnsi="Arial" w:cs="Arial"/>
                <w:b/>
                <w:bCs/>
              </w:rPr>
              <w:lastRenderedPageBreak/>
              <w:t>PROCESSI A RISCHIO</w:t>
            </w:r>
          </w:p>
        </w:tc>
        <w:tc>
          <w:tcPr>
            <w:tcW w:w="3214" w:type="dxa"/>
            <w:shd w:val="clear" w:color="auto" w:fill="auto"/>
          </w:tcPr>
          <w:p w14:paraId="4E7C9E99" w14:textId="77777777" w:rsidR="009F0C62" w:rsidRPr="00F90AC3" w:rsidRDefault="009F0C62" w:rsidP="00195B24">
            <w:pPr>
              <w:spacing w:after="9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1DDD337E" w14:textId="77777777" w:rsidR="009F0C62" w:rsidRPr="00F90AC3" w:rsidRDefault="009F0C62" w:rsidP="00195B24">
            <w:pPr>
              <w:spacing w:after="90"/>
              <w:rPr>
                <w:rFonts w:ascii="Arial" w:eastAsia="Calibri" w:hAnsi="Arial" w:cs="Arial"/>
                <w:b/>
                <w:bCs/>
              </w:rPr>
            </w:pPr>
            <w:r w:rsidRPr="00F90AC3">
              <w:rPr>
                <w:rFonts w:ascii="Arial" w:eastAsia="Calibri" w:hAnsi="Arial" w:cs="Arial"/>
                <w:b/>
                <w:bCs/>
              </w:rPr>
              <w:t>PROTOCOLLI DI PREVENZIONE</w:t>
            </w:r>
          </w:p>
        </w:tc>
      </w:tr>
      <w:tr w:rsidR="00F90AC3" w:rsidRPr="00F90AC3" w14:paraId="1CEC59CA" w14:textId="77777777" w:rsidTr="00195B24">
        <w:tc>
          <w:tcPr>
            <w:tcW w:w="3214" w:type="dxa"/>
            <w:shd w:val="clear" w:color="auto" w:fill="auto"/>
          </w:tcPr>
          <w:p w14:paraId="76E173D0" w14:textId="77777777" w:rsidR="009F0C62" w:rsidRPr="00F90AC3" w:rsidRDefault="009F0C62" w:rsidP="00195B24">
            <w:pPr>
              <w:spacing w:after="90"/>
              <w:rPr>
                <w:rFonts w:ascii="Arial" w:eastAsia="Calibri" w:hAnsi="Arial" w:cs="Arial"/>
                <w:sz w:val="18"/>
                <w:szCs w:val="18"/>
              </w:rPr>
            </w:pPr>
            <w:r w:rsidRPr="00F90AC3">
              <w:rPr>
                <w:rFonts w:ascii="Arial" w:eastAsia="Calibri" w:hAnsi="Arial" w:cs="Arial"/>
                <w:sz w:val="18"/>
                <w:szCs w:val="18"/>
              </w:rPr>
              <w:t>Gestione dei rapporti con i soggetti pubblici</w:t>
            </w:r>
          </w:p>
        </w:tc>
        <w:tc>
          <w:tcPr>
            <w:tcW w:w="3214" w:type="dxa"/>
            <w:shd w:val="clear" w:color="auto" w:fill="auto"/>
          </w:tcPr>
          <w:p w14:paraId="4224DF22"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1B90FCD6"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24405D49" w14:textId="77777777" w:rsidR="009F0C62" w:rsidRPr="00F90AC3" w:rsidRDefault="009F0C62" w:rsidP="00195B24">
            <w:pPr>
              <w:spacing w:after="0" w:line="240" w:lineRule="auto"/>
              <w:ind w:left="714"/>
              <w:rPr>
                <w:rFonts w:ascii="Arial" w:eastAsia="Calibri" w:hAnsi="Arial" w:cs="Arial"/>
                <w:sz w:val="18"/>
                <w:szCs w:val="18"/>
              </w:rPr>
            </w:pPr>
          </w:p>
        </w:tc>
        <w:tc>
          <w:tcPr>
            <w:tcW w:w="3214" w:type="dxa"/>
            <w:shd w:val="clear" w:color="auto" w:fill="auto"/>
          </w:tcPr>
          <w:p w14:paraId="54476E31" w14:textId="77777777" w:rsidR="009F0C62" w:rsidRPr="00F90AC3" w:rsidRDefault="009F0C62" w:rsidP="00195B24">
            <w:pPr>
              <w:spacing w:after="90"/>
              <w:jc w:val="center"/>
              <w:rPr>
                <w:rFonts w:ascii="Arial" w:eastAsia="Calibri" w:hAnsi="Arial" w:cs="Arial"/>
                <w:sz w:val="18"/>
                <w:szCs w:val="18"/>
              </w:rPr>
            </w:pPr>
          </w:p>
          <w:p w14:paraId="535B423D" w14:textId="77777777" w:rsidR="009F0C62" w:rsidRPr="00F90AC3" w:rsidRDefault="009F0C62" w:rsidP="00195B24">
            <w:pPr>
              <w:spacing w:after="90"/>
              <w:jc w:val="center"/>
              <w:rPr>
                <w:rFonts w:ascii="Arial" w:eastAsia="Calibri" w:hAnsi="Arial" w:cs="Arial"/>
                <w:sz w:val="18"/>
                <w:szCs w:val="18"/>
              </w:rPr>
            </w:pPr>
          </w:p>
          <w:p w14:paraId="6F090256"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7AB97D3"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tc>
      </w:tr>
      <w:tr w:rsidR="00F90AC3" w:rsidRPr="00F90AC3" w14:paraId="28F3D178" w14:textId="77777777" w:rsidTr="00195B24">
        <w:tc>
          <w:tcPr>
            <w:tcW w:w="3214" w:type="dxa"/>
            <w:shd w:val="clear" w:color="auto" w:fill="auto"/>
          </w:tcPr>
          <w:p w14:paraId="323D4F95" w14:textId="77777777" w:rsidR="009F0C62" w:rsidRPr="00F90AC3" w:rsidRDefault="009F0C62" w:rsidP="00195B24">
            <w:pPr>
              <w:spacing w:after="90"/>
              <w:rPr>
                <w:rFonts w:ascii="Arial" w:eastAsia="Calibri" w:hAnsi="Arial" w:cs="Arial"/>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4" w:type="dxa"/>
            <w:shd w:val="clear" w:color="auto" w:fill="auto"/>
          </w:tcPr>
          <w:p w14:paraId="7522DF9E"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55E99E18"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7E62D58F" w14:textId="77777777" w:rsidR="009F0C62" w:rsidRPr="00F90AC3" w:rsidRDefault="009F0C62" w:rsidP="007977B6">
            <w:pPr>
              <w:spacing w:after="0" w:line="240" w:lineRule="auto"/>
              <w:ind w:left="714"/>
              <w:rPr>
                <w:rFonts w:ascii="Arial" w:eastAsia="Calibri" w:hAnsi="Arial" w:cs="Arial"/>
                <w:sz w:val="18"/>
                <w:szCs w:val="18"/>
              </w:rPr>
            </w:pPr>
          </w:p>
        </w:tc>
        <w:tc>
          <w:tcPr>
            <w:tcW w:w="3214" w:type="dxa"/>
            <w:shd w:val="clear" w:color="auto" w:fill="auto"/>
          </w:tcPr>
          <w:p w14:paraId="30A7BCCC"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2E029CAD"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35416606" w14:textId="77777777" w:rsidR="009F0C62" w:rsidRPr="00F90AC3" w:rsidRDefault="009F0C62" w:rsidP="00195B24">
            <w:pPr>
              <w:spacing w:after="90"/>
              <w:jc w:val="center"/>
              <w:rPr>
                <w:rFonts w:ascii="Arial" w:eastAsia="Calibri" w:hAnsi="Arial" w:cs="Arial"/>
                <w:sz w:val="18"/>
                <w:szCs w:val="18"/>
              </w:rPr>
            </w:pPr>
          </w:p>
        </w:tc>
      </w:tr>
      <w:tr w:rsidR="00F90AC3" w:rsidRPr="00F90AC3" w14:paraId="00A1D846" w14:textId="77777777" w:rsidTr="00195B24">
        <w:tc>
          <w:tcPr>
            <w:tcW w:w="3214" w:type="dxa"/>
            <w:shd w:val="clear" w:color="auto" w:fill="auto"/>
          </w:tcPr>
          <w:p w14:paraId="2CB7A18A" w14:textId="77777777" w:rsidR="009F0C62" w:rsidRPr="00F90AC3" w:rsidRDefault="009F0C62" w:rsidP="00195B24">
            <w:pPr>
              <w:spacing w:after="9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1BBD06C6"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3DB99307"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134A36C2" w14:textId="77777777" w:rsidR="009F0C62" w:rsidRPr="00F90AC3" w:rsidRDefault="009F0C62" w:rsidP="00195B24">
            <w:pPr>
              <w:spacing w:after="0" w:line="240" w:lineRule="auto"/>
              <w:ind w:left="714"/>
              <w:rPr>
                <w:rFonts w:ascii="Arial" w:eastAsia="Calibri" w:hAnsi="Arial" w:cs="Arial"/>
                <w:sz w:val="18"/>
                <w:szCs w:val="18"/>
              </w:rPr>
            </w:pPr>
          </w:p>
        </w:tc>
        <w:tc>
          <w:tcPr>
            <w:tcW w:w="3214" w:type="dxa"/>
            <w:shd w:val="clear" w:color="auto" w:fill="auto"/>
          </w:tcPr>
          <w:p w14:paraId="21236155"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6559BDD6"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3ED4B147" w14:textId="77777777" w:rsidR="009F0C62" w:rsidRPr="00F90AC3" w:rsidRDefault="009F0C62" w:rsidP="00195B24">
            <w:pPr>
              <w:spacing w:after="90"/>
              <w:jc w:val="center"/>
              <w:rPr>
                <w:rFonts w:ascii="Arial" w:eastAsia="Calibri" w:hAnsi="Arial" w:cs="Arial"/>
                <w:sz w:val="18"/>
                <w:szCs w:val="18"/>
              </w:rPr>
            </w:pPr>
          </w:p>
        </w:tc>
      </w:tr>
      <w:tr w:rsidR="00F90AC3" w:rsidRPr="00F90AC3" w14:paraId="5D47E81E" w14:textId="77777777" w:rsidTr="00195B24">
        <w:tc>
          <w:tcPr>
            <w:tcW w:w="3214" w:type="dxa"/>
            <w:shd w:val="clear" w:color="auto" w:fill="auto"/>
          </w:tcPr>
          <w:p w14:paraId="5BF2A2FC" w14:textId="77777777" w:rsidR="009F0C62" w:rsidRPr="00F90AC3" w:rsidRDefault="009F0C62" w:rsidP="00195B24">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0663882D" w14:textId="77777777" w:rsidR="009F0C62" w:rsidRPr="00F90AC3" w:rsidRDefault="009F0C62" w:rsidP="00195B24">
            <w:pPr>
              <w:spacing w:after="90"/>
              <w:rPr>
                <w:rFonts w:ascii="Arial" w:eastAsia="Calibri" w:hAnsi="Arial" w:cs="Arial"/>
                <w:sz w:val="18"/>
                <w:szCs w:val="18"/>
              </w:rPr>
            </w:pPr>
          </w:p>
        </w:tc>
        <w:tc>
          <w:tcPr>
            <w:tcW w:w="3214" w:type="dxa"/>
            <w:shd w:val="clear" w:color="auto" w:fill="auto"/>
          </w:tcPr>
          <w:p w14:paraId="336BD122"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4A42D453"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00D85F3B" w14:textId="77777777" w:rsidR="009F0C62" w:rsidRPr="00F90AC3" w:rsidRDefault="009F0C62" w:rsidP="00195B24">
            <w:pPr>
              <w:spacing w:after="0" w:line="240" w:lineRule="auto"/>
              <w:ind w:left="714"/>
              <w:rPr>
                <w:rFonts w:ascii="Arial" w:eastAsia="Calibri" w:hAnsi="Arial" w:cs="Arial"/>
                <w:sz w:val="18"/>
                <w:szCs w:val="18"/>
              </w:rPr>
            </w:pPr>
          </w:p>
        </w:tc>
        <w:tc>
          <w:tcPr>
            <w:tcW w:w="3214" w:type="dxa"/>
            <w:shd w:val="clear" w:color="auto" w:fill="auto"/>
          </w:tcPr>
          <w:p w14:paraId="07C9FD34"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6B037228"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7E3F4BB2" w14:textId="77777777" w:rsidR="009F0C62" w:rsidRPr="00F90AC3" w:rsidRDefault="009F0C62" w:rsidP="00195B24">
            <w:pPr>
              <w:spacing w:after="90"/>
              <w:jc w:val="center"/>
              <w:rPr>
                <w:rFonts w:ascii="Arial" w:eastAsia="Calibri" w:hAnsi="Arial" w:cs="Arial"/>
                <w:sz w:val="18"/>
                <w:szCs w:val="18"/>
              </w:rPr>
            </w:pPr>
          </w:p>
        </w:tc>
      </w:tr>
      <w:tr w:rsidR="00F90AC3" w:rsidRPr="00F90AC3" w14:paraId="6126301E" w14:textId="77777777" w:rsidTr="00195B24">
        <w:tc>
          <w:tcPr>
            <w:tcW w:w="3214" w:type="dxa"/>
            <w:shd w:val="clear" w:color="auto" w:fill="auto"/>
          </w:tcPr>
          <w:p w14:paraId="2AA0BBDD" w14:textId="77777777" w:rsidR="009F0C62" w:rsidRPr="00F90AC3" w:rsidRDefault="009F0C62" w:rsidP="00195B24">
            <w:pPr>
              <w:spacing w:after="90"/>
              <w:rPr>
                <w:rFonts w:ascii="Arial" w:eastAsia="Calibri" w:hAnsi="Arial" w:cs="Arial"/>
                <w:sz w:val="18"/>
                <w:szCs w:val="18"/>
              </w:rPr>
            </w:pPr>
            <w:r w:rsidRPr="00F90AC3">
              <w:rPr>
                <w:rFonts w:ascii="Arial" w:eastAsia="Calibri" w:hAnsi="Arial" w:cs="Arial"/>
                <w:sz w:val="18"/>
                <w:szCs w:val="18"/>
              </w:rPr>
              <w:t>Gestione della salute dei pazienti e dell’erogazione del servizio</w:t>
            </w:r>
          </w:p>
        </w:tc>
        <w:tc>
          <w:tcPr>
            <w:tcW w:w="3214" w:type="dxa"/>
            <w:shd w:val="clear" w:color="auto" w:fill="auto"/>
          </w:tcPr>
          <w:p w14:paraId="7353D583"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723306B0"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2A9470C5" w14:textId="77777777" w:rsidR="009F0C62" w:rsidRPr="00F90AC3" w:rsidRDefault="009F0C62" w:rsidP="00195B24">
            <w:pPr>
              <w:spacing w:after="0" w:line="240" w:lineRule="auto"/>
              <w:ind w:left="714"/>
              <w:contextualSpacing/>
              <w:rPr>
                <w:rFonts w:ascii="Arial" w:eastAsia="Calibri" w:hAnsi="Arial" w:cs="Arial"/>
                <w:sz w:val="18"/>
                <w:szCs w:val="18"/>
                <w:lang w:eastAsia="en-US"/>
              </w:rPr>
            </w:pPr>
          </w:p>
          <w:p w14:paraId="1BB6FF86" w14:textId="77777777" w:rsidR="009F0C62" w:rsidRPr="00F90AC3" w:rsidRDefault="009F0C62" w:rsidP="00195B24">
            <w:pPr>
              <w:spacing w:after="0" w:line="240" w:lineRule="auto"/>
              <w:ind w:left="714"/>
              <w:contextualSpacing/>
              <w:rPr>
                <w:rFonts w:ascii="Arial" w:eastAsia="Calibri" w:hAnsi="Arial" w:cs="Arial"/>
                <w:sz w:val="18"/>
                <w:szCs w:val="18"/>
              </w:rPr>
            </w:pPr>
          </w:p>
        </w:tc>
        <w:tc>
          <w:tcPr>
            <w:tcW w:w="3214" w:type="dxa"/>
            <w:shd w:val="clear" w:color="auto" w:fill="auto"/>
          </w:tcPr>
          <w:p w14:paraId="567575DE" w14:textId="77777777" w:rsidR="009F0C62" w:rsidRPr="00F90AC3" w:rsidRDefault="009F0C62" w:rsidP="00195B24">
            <w:pPr>
              <w:spacing w:after="90"/>
              <w:jc w:val="center"/>
              <w:rPr>
                <w:rFonts w:ascii="Arial" w:eastAsia="Calibri" w:hAnsi="Arial" w:cs="Arial"/>
                <w:sz w:val="18"/>
                <w:szCs w:val="18"/>
              </w:rPr>
            </w:pPr>
          </w:p>
          <w:p w14:paraId="7337BCB5" w14:textId="77777777" w:rsidR="009F0C62" w:rsidRPr="00F90AC3" w:rsidRDefault="009F0C62" w:rsidP="00195B24">
            <w:pPr>
              <w:spacing w:after="90"/>
              <w:jc w:val="center"/>
              <w:rPr>
                <w:rFonts w:ascii="Arial" w:eastAsia="Calibri" w:hAnsi="Arial" w:cs="Arial"/>
                <w:sz w:val="18"/>
                <w:szCs w:val="18"/>
              </w:rPr>
            </w:pPr>
          </w:p>
          <w:p w14:paraId="3C4F5DA5"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BC86060"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10</w:t>
            </w:r>
          </w:p>
        </w:tc>
      </w:tr>
      <w:tr w:rsidR="009F0C62" w:rsidRPr="00F90AC3" w14:paraId="51BE03D8" w14:textId="77777777" w:rsidTr="00195B24">
        <w:tc>
          <w:tcPr>
            <w:tcW w:w="3214" w:type="dxa"/>
            <w:shd w:val="clear" w:color="auto" w:fill="auto"/>
          </w:tcPr>
          <w:p w14:paraId="1110E8A9" w14:textId="77777777" w:rsidR="009F0C62" w:rsidRPr="00F90AC3" w:rsidRDefault="009F0C62" w:rsidP="00195B24">
            <w:pPr>
              <w:spacing w:after="90"/>
              <w:rPr>
                <w:rFonts w:ascii="Arial" w:eastAsia="Calibri" w:hAnsi="Arial" w:cs="Arial"/>
                <w:sz w:val="18"/>
                <w:szCs w:val="18"/>
              </w:rPr>
            </w:pPr>
            <w:r w:rsidRPr="00F90AC3">
              <w:rPr>
                <w:rFonts w:ascii="Arial" w:eastAsia="Calibri" w:hAnsi="Arial" w:cs="Arial"/>
                <w:sz w:val="18"/>
                <w:szCs w:val="18"/>
              </w:rPr>
              <w:t>Controllo sulla corretta esecuzione del servizio</w:t>
            </w:r>
          </w:p>
        </w:tc>
        <w:tc>
          <w:tcPr>
            <w:tcW w:w="3214" w:type="dxa"/>
            <w:shd w:val="clear" w:color="auto" w:fill="auto"/>
          </w:tcPr>
          <w:p w14:paraId="50BA553D"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1764E7B2"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151945AC" w14:textId="77777777" w:rsidR="009F0C62" w:rsidRPr="00F90AC3" w:rsidRDefault="009F0C62" w:rsidP="00195B24">
            <w:pPr>
              <w:spacing w:after="0" w:line="240" w:lineRule="auto"/>
              <w:ind w:left="714"/>
              <w:contextualSpacing/>
              <w:rPr>
                <w:rFonts w:ascii="Arial" w:eastAsia="Calibri" w:hAnsi="Arial" w:cs="Arial"/>
                <w:sz w:val="18"/>
                <w:szCs w:val="18"/>
                <w:lang w:eastAsia="en-US"/>
              </w:rPr>
            </w:pPr>
          </w:p>
          <w:p w14:paraId="05929F32" w14:textId="77777777" w:rsidR="009F0C62" w:rsidRPr="00F90AC3" w:rsidRDefault="009F0C62" w:rsidP="00195B24">
            <w:pPr>
              <w:spacing w:after="0" w:line="240" w:lineRule="auto"/>
              <w:ind w:left="714"/>
              <w:contextualSpacing/>
              <w:rPr>
                <w:rFonts w:ascii="Arial" w:eastAsia="Calibri" w:hAnsi="Arial" w:cs="Arial"/>
                <w:sz w:val="18"/>
                <w:szCs w:val="18"/>
              </w:rPr>
            </w:pPr>
          </w:p>
        </w:tc>
        <w:tc>
          <w:tcPr>
            <w:tcW w:w="3214" w:type="dxa"/>
            <w:shd w:val="clear" w:color="auto" w:fill="auto"/>
          </w:tcPr>
          <w:p w14:paraId="64F1EE1E" w14:textId="77777777" w:rsidR="009F0C62" w:rsidRPr="00F90AC3" w:rsidRDefault="009F0C62" w:rsidP="00195B24">
            <w:pPr>
              <w:spacing w:after="90"/>
              <w:jc w:val="center"/>
              <w:rPr>
                <w:rFonts w:ascii="Arial" w:eastAsia="Calibri" w:hAnsi="Arial" w:cs="Arial"/>
                <w:sz w:val="18"/>
                <w:szCs w:val="18"/>
              </w:rPr>
            </w:pPr>
          </w:p>
          <w:p w14:paraId="3048F481" w14:textId="77777777" w:rsidR="009F0C62" w:rsidRPr="00F90AC3" w:rsidRDefault="009F0C62" w:rsidP="00195B24">
            <w:pPr>
              <w:spacing w:after="90"/>
              <w:jc w:val="center"/>
              <w:rPr>
                <w:rFonts w:ascii="Arial" w:eastAsia="Calibri" w:hAnsi="Arial" w:cs="Arial"/>
                <w:sz w:val="18"/>
                <w:szCs w:val="18"/>
              </w:rPr>
            </w:pPr>
          </w:p>
          <w:p w14:paraId="79D8B926" w14:textId="77777777" w:rsidR="009F0C62" w:rsidRPr="00F90AC3" w:rsidRDefault="009F0C62" w:rsidP="00195B24">
            <w:pPr>
              <w:spacing w:after="90"/>
              <w:jc w:val="center"/>
              <w:rPr>
                <w:rFonts w:ascii="Arial" w:eastAsia="Calibri" w:hAnsi="Arial" w:cs="Arial"/>
                <w:sz w:val="18"/>
                <w:szCs w:val="18"/>
              </w:rPr>
            </w:pPr>
          </w:p>
          <w:p w14:paraId="0A43E12B"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6921D38F"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10</w:t>
            </w:r>
          </w:p>
        </w:tc>
      </w:tr>
    </w:tbl>
    <w:p w14:paraId="113C1E0B" w14:textId="77777777" w:rsidR="00AE06B3" w:rsidRPr="00F90AC3" w:rsidRDefault="00AE06B3" w:rsidP="00AE06B3">
      <w:pPr>
        <w:rPr>
          <w:rFonts w:ascii="Arial" w:eastAsiaTheme="minorHAnsi" w:hAnsi="Arial" w:cs="Arial"/>
          <w:b/>
          <w:bCs/>
          <w:lang w:eastAsia="en-US"/>
        </w:rPr>
      </w:pPr>
    </w:p>
    <w:p w14:paraId="71A44644" w14:textId="77777777" w:rsidR="00ED2CB6" w:rsidRPr="00F90AC3" w:rsidRDefault="00ED2CB6" w:rsidP="006E067B">
      <w:pPr>
        <w:spacing w:after="90"/>
      </w:pPr>
    </w:p>
    <w:p w14:paraId="46289637" w14:textId="56A70848" w:rsidR="006E067B" w:rsidRPr="00F90AC3" w:rsidRDefault="006E067B" w:rsidP="0072207B">
      <w:pPr>
        <w:pStyle w:val="Titolo2"/>
        <w:rPr>
          <w:rFonts w:ascii="Arial" w:hAnsi="Arial" w:cs="Arial"/>
          <w:b/>
          <w:color w:val="auto"/>
          <w:sz w:val="22"/>
          <w:szCs w:val="22"/>
        </w:rPr>
      </w:pPr>
      <w:bookmarkStart w:id="22" w:name="_Toc684854"/>
      <w:bookmarkStart w:id="23" w:name="_Toc11684529"/>
      <w:bookmarkStart w:id="24" w:name="_Toc11841393"/>
      <w:r w:rsidRPr="00F90AC3">
        <w:rPr>
          <w:rFonts w:ascii="Arial" w:hAnsi="Arial" w:cs="Arial"/>
          <w:b/>
          <w:color w:val="auto"/>
          <w:sz w:val="22"/>
          <w:szCs w:val="22"/>
        </w:rPr>
        <w:t>2.</w:t>
      </w:r>
      <w:r w:rsidR="00AE06B3" w:rsidRPr="00F90AC3">
        <w:rPr>
          <w:rFonts w:ascii="Arial" w:hAnsi="Arial" w:cs="Arial"/>
          <w:b/>
          <w:color w:val="auto"/>
          <w:sz w:val="22"/>
          <w:szCs w:val="22"/>
        </w:rPr>
        <w:t>5</w:t>
      </w:r>
      <w:r w:rsidRPr="00F90AC3">
        <w:rPr>
          <w:rFonts w:ascii="Arial" w:hAnsi="Arial" w:cs="Arial"/>
          <w:b/>
          <w:color w:val="auto"/>
          <w:sz w:val="22"/>
          <w:szCs w:val="22"/>
        </w:rPr>
        <w:t>.</w:t>
      </w:r>
      <w:r w:rsidRPr="00F90AC3">
        <w:rPr>
          <w:rFonts w:ascii="Arial" w:eastAsia="Arial" w:hAnsi="Arial" w:cs="Arial"/>
          <w:b/>
          <w:color w:val="auto"/>
          <w:sz w:val="22"/>
          <w:szCs w:val="22"/>
        </w:rPr>
        <w:t xml:space="preserve"> </w:t>
      </w:r>
      <w:r w:rsidRPr="00F90AC3">
        <w:rPr>
          <w:rFonts w:ascii="Arial" w:hAnsi="Arial" w:cs="Arial"/>
          <w:b/>
          <w:color w:val="auto"/>
          <w:sz w:val="22"/>
          <w:szCs w:val="22"/>
        </w:rPr>
        <w:t>Art. 640 bis c.p. “Truffa aggravata per il conseguimento di erogazioni pubbliche”</w:t>
      </w:r>
      <w:bookmarkEnd w:id="22"/>
      <w:bookmarkEnd w:id="23"/>
      <w:bookmarkEnd w:id="24"/>
    </w:p>
    <w:p w14:paraId="1E178B08" w14:textId="77777777" w:rsidR="006E067B" w:rsidRPr="00F90AC3" w:rsidRDefault="006E067B" w:rsidP="0072207B">
      <w:pPr>
        <w:spacing w:after="0"/>
        <w:ind w:left="54"/>
        <w:jc w:val="center"/>
        <w:rPr>
          <w:rFonts w:ascii="Arial" w:hAnsi="Arial" w:cs="Arial"/>
        </w:rPr>
      </w:pPr>
    </w:p>
    <w:p w14:paraId="083D7D96" w14:textId="77777777" w:rsidR="006E067B" w:rsidRPr="00F90AC3" w:rsidRDefault="006E067B" w:rsidP="00482C12">
      <w:pPr>
        <w:ind w:left="-15"/>
        <w:jc w:val="both"/>
        <w:rPr>
          <w:rFonts w:ascii="Arial" w:hAnsi="Arial" w:cs="Arial"/>
          <w:i/>
          <w:iCs/>
        </w:rPr>
      </w:pPr>
      <w:r w:rsidRPr="00F90AC3">
        <w:rPr>
          <w:rFonts w:ascii="Arial" w:hAnsi="Arial" w:cs="Arial"/>
          <w:i/>
          <w:iCs/>
        </w:rPr>
        <w:t>La pena è della reclusione da due a sette anni e si procede d’ufficio se il fatto di cui all’art. 640 riguarda contributi, finanziamenti, mutui agevolati ovvero altre erogazioni dello stesso tipo, comunque denominate, concessi o erogati da parte dello Stato, di altri enti pubblici o delle Comunità europee.</w:t>
      </w:r>
    </w:p>
    <w:p w14:paraId="3A07A880" w14:textId="77777777" w:rsidR="006E067B" w:rsidRPr="00F90AC3" w:rsidRDefault="006E067B" w:rsidP="00482C12">
      <w:pPr>
        <w:pStyle w:val="Titolo5"/>
        <w:ind w:left="713" w:right="708"/>
        <w:jc w:val="center"/>
        <w:rPr>
          <w:rFonts w:ascii="Arial" w:hAnsi="Arial" w:cs="Arial"/>
          <w:b/>
          <w:bCs/>
          <w:color w:val="auto"/>
        </w:rPr>
      </w:pPr>
      <w:r w:rsidRPr="00F90AC3">
        <w:rPr>
          <w:rFonts w:ascii="Arial" w:hAnsi="Arial" w:cs="Arial"/>
          <w:b/>
          <w:bCs/>
          <w:color w:val="auto"/>
        </w:rPr>
        <w:t>CONDOTTA</w:t>
      </w:r>
    </w:p>
    <w:p w14:paraId="52D81B81" w14:textId="77777777" w:rsidR="006E067B" w:rsidRPr="00F90AC3" w:rsidRDefault="006E067B" w:rsidP="00482C12">
      <w:pPr>
        <w:ind w:left="-15" w:right="6"/>
        <w:jc w:val="both"/>
        <w:rPr>
          <w:rFonts w:ascii="Arial" w:hAnsi="Arial" w:cs="Arial"/>
          <w:iCs/>
        </w:rPr>
      </w:pPr>
      <w:r w:rsidRPr="00F90AC3">
        <w:rPr>
          <w:rFonts w:ascii="Arial" w:hAnsi="Arial" w:cs="Arial"/>
          <w:iCs/>
        </w:rPr>
        <w:t>Reato commesso da chiunque che si configura con l’ottenimento indebito di erogazioni da parte di enti pubblici (anche sovranazionali), per il tramite di induzione in errore per mezzo di artifizi o raggiri.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04D769C0" w14:textId="77777777" w:rsidTr="009F0C62">
        <w:tc>
          <w:tcPr>
            <w:tcW w:w="3208" w:type="dxa"/>
            <w:shd w:val="clear" w:color="auto" w:fill="auto"/>
          </w:tcPr>
          <w:p w14:paraId="46446E4A" w14:textId="77777777" w:rsidR="009F0C62" w:rsidRPr="00F90AC3" w:rsidRDefault="009F0C62" w:rsidP="00195B24">
            <w:pPr>
              <w:spacing w:after="90"/>
              <w:rPr>
                <w:rFonts w:ascii="Arial" w:eastAsia="Calibri" w:hAnsi="Arial" w:cs="Arial"/>
                <w:b/>
                <w:bCs/>
              </w:rPr>
            </w:pPr>
            <w:r w:rsidRPr="00F90AC3">
              <w:rPr>
                <w:rFonts w:ascii="Arial" w:eastAsia="Calibri" w:hAnsi="Arial" w:cs="Arial"/>
                <w:b/>
                <w:bCs/>
              </w:rPr>
              <w:lastRenderedPageBreak/>
              <w:t>PROCESSI A RISCHIO</w:t>
            </w:r>
          </w:p>
        </w:tc>
        <w:tc>
          <w:tcPr>
            <w:tcW w:w="3212" w:type="dxa"/>
            <w:shd w:val="clear" w:color="auto" w:fill="auto"/>
          </w:tcPr>
          <w:p w14:paraId="4A47DB55" w14:textId="77777777" w:rsidR="009F0C62" w:rsidRPr="00F90AC3" w:rsidRDefault="009F0C62" w:rsidP="00195B24">
            <w:pPr>
              <w:spacing w:after="90"/>
              <w:rPr>
                <w:rFonts w:ascii="Arial" w:eastAsia="Calibri" w:hAnsi="Arial" w:cs="Arial"/>
                <w:b/>
                <w:bCs/>
              </w:rPr>
            </w:pPr>
            <w:r w:rsidRPr="00F90AC3">
              <w:rPr>
                <w:rFonts w:ascii="Arial" w:eastAsia="Calibri" w:hAnsi="Arial" w:cs="Arial"/>
                <w:b/>
                <w:bCs/>
              </w:rPr>
              <w:t>AREE A RISCHIO</w:t>
            </w:r>
          </w:p>
        </w:tc>
        <w:tc>
          <w:tcPr>
            <w:tcW w:w="3209" w:type="dxa"/>
            <w:shd w:val="clear" w:color="auto" w:fill="auto"/>
          </w:tcPr>
          <w:p w14:paraId="41B62C89" w14:textId="77777777" w:rsidR="009F0C62" w:rsidRPr="00F90AC3" w:rsidRDefault="009F0C62" w:rsidP="00195B24">
            <w:pPr>
              <w:spacing w:after="90"/>
              <w:rPr>
                <w:rFonts w:ascii="Arial" w:eastAsia="Calibri" w:hAnsi="Arial" w:cs="Arial"/>
                <w:b/>
                <w:bCs/>
              </w:rPr>
            </w:pPr>
            <w:r w:rsidRPr="00F90AC3">
              <w:rPr>
                <w:rFonts w:ascii="Arial" w:eastAsia="Calibri" w:hAnsi="Arial" w:cs="Arial"/>
                <w:b/>
                <w:bCs/>
              </w:rPr>
              <w:t>PROTOCOLLI DI PREVENZIONE</w:t>
            </w:r>
          </w:p>
        </w:tc>
      </w:tr>
      <w:tr w:rsidR="00F90AC3" w:rsidRPr="00F90AC3" w14:paraId="12ACCEAF" w14:textId="77777777" w:rsidTr="009F0C62">
        <w:tc>
          <w:tcPr>
            <w:tcW w:w="3208" w:type="dxa"/>
            <w:shd w:val="clear" w:color="auto" w:fill="auto"/>
          </w:tcPr>
          <w:p w14:paraId="5700A664" w14:textId="77777777" w:rsidR="009F0C62" w:rsidRPr="00F90AC3" w:rsidRDefault="009F0C62" w:rsidP="00195B24">
            <w:pPr>
              <w:spacing w:after="90"/>
              <w:rPr>
                <w:rFonts w:ascii="Arial" w:eastAsia="Calibri" w:hAnsi="Arial" w:cs="Arial"/>
                <w:sz w:val="18"/>
                <w:szCs w:val="18"/>
              </w:rPr>
            </w:pPr>
            <w:r w:rsidRPr="00F90AC3">
              <w:rPr>
                <w:rFonts w:ascii="Arial" w:eastAsia="Calibri" w:hAnsi="Arial" w:cs="Arial"/>
                <w:sz w:val="18"/>
                <w:szCs w:val="18"/>
              </w:rPr>
              <w:t>Gestione dei rapporti con i soggetti pubblici</w:t>
            </w:r>
          </w:p>
        </w:tc>
        <w:tc>
          <w:tcPr>
            <w:tcW w:w="3212" w:type="dxa"/>
            <w:shd w:val="clear" w:color="auto" w:fill="auto"/>
          </w:tcPr>
          <w:p w14:paraId="4EFC3AA5"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3D62B07F"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0E19C8D6" w14:textId="77777777" w:rsidR="009F0C62" w:rsidRPr="00F90AC3" w:rsidRDefault="009F0C62" w:rsidP="00195B24">
            <w:pPr>
              <w:spacing w:after="0" w:line="240" w:lineRule="auto"/>
              <w:ind w:left="714"/>
              <w:rPr>
                <w:rFonts w:ascii="Arial" w:eastAsia="Calibri" w:hAnsi="Arial" w:cs="Arial"/>
                <w:sz w:val="18"/>
                <w:szCs w:val="18"/>
              </w:rPr>
            </w:pPr>
          </w:p>
        </w:tc>
        <w:tc>
          <w:tcPr>
            <w:tcW w:w="3209" w:type="dxa"/>
            <w:shd w:val="clear" w:color="auto" w:fill="auto"/>
          </w:tcPr>
          <w:p w14:paraId="0E3A8546" w14:textId="77777777" w:rsidR="009F0C62" w:rsidRPr="00F90AC3" w:rsidRDefault="009F0C62" w:rsidP="00195B24">
            <w:pPr>
              <w:spacing w:after="90"/>
              <w:jc w:val="center"/>
              <w:rPr>
                <w:rFonts w:ascii="Arial" w:eastAsia="Calibri" w:hAnsi="Arial" w:cs="Arial"/>
                <w:sz w:val="18"/>
                <w:szCs w:val="18"/>
              </w:rPr>
            </w:pPr>
          </w:p>
          <w:p w14:paraId="76178580" w14:textId="77777777" w:rsidR="009F0C62" w:rsidRPr="00F90AC3" w:rsidRDefault="009F0C62" w:rsidP="00195B24">
            <w:pPr>
              <w:spacing w:after="90"/>
              <w:jc w:val="center"/>
              <w:rPr>
                <w:rFonts w:ascii="Arial" w:eastAsia="Calibri" w:hAnsi="Arial" w:cs="Arial"/>
                <w:sz w:val="18"/>
                <w:szCs w:val="18"/>
              </w:rPr>
            </w:pPr>
          </w:p>
          <w:p w14:paraId="7F696CBE"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0A7DAEEF"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tc>
      </w:tr>
      <w:tr w:rsidR="00F90AC3" w:rsidRPr="00F90AC3" w14:paraId="64560FDC" w14:textId="77777777" w:rsidTr="009F0C62">
        <w:tc>
          <w:tcPr>
            <w:tcW w:w="3208" w:type="dxa"/>
            <w:shd w:val="clear" w:color="auto" w:fill="auto"/>
          </w:tcPr>
          <w:p w14:paraId="0A81CA79" w14:textId="079A47C6" w:rsidR="009F0C62" w:rsidRPr="00F90AC3" w:rsidRDefault="009F0C62" w:rsidP="00195B24">
            <w:pPr>
              <w:spacing w:after="90"/>
              <w:rPr>
                <w:rFonts w:ascii="Arial" w:eastAsia="Calibri" w:hAnsi="Arial" w:cs="Arial"/>
                <w:sz w:val="18"/>
                <w:szCs w:val="18"/>
              </w:rPr>
            </w:pPr>
            <w:r w:rsidRPr="00F90AC3">
              <w:rPr>
                <w:rFonts w:ascii="Arial" w:hAnsi="Arial" w:cs="Arial"/>
                <w:sz w:val="18"/>
                <w:szCs w:val="18"/>
              </w:rPr>
              <w:t>Richiesta contributi, sovvenzioni e finanziamenti nei confronti di Enti Pubblici e dell’Unione Europea</w:t>
            </w:r>
          </w:p>
        </w:tc>
        <w:tc>
          <w:tcPr>
            <w:tcW w:w="3212" w:type="dxa"/>
            <w:shd w:val="clear" w:color="auto" w:fill="auto"/>
          </w:tcPr>
          <w:p w14:paraId="30412E98"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4FA53E42"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115236EE" w14:textId="77777777" w:rsidR="009F0C62" w:rsidRPr="00F90AC3" w:rsidRDefault="009F0C62" w:rsidP="007977B6">
            <w:pPr>
              <w:spacing w:after="0" w:line="240" w:lineRule="auto"/>
              <w:ind w:left="714"/>
              <w:rPr>
                <w:rFonts w:ascii="Arial" w:eastAsia="Calibri" w:hAnsi="Arial" w:cs="Arial"/>
                <w:sz w:val="18"/>
                <w:szCs w:val="18"/>
              </w:rPr>
            </w:pPr>
          </w:p>
        </w:tc>
        <w:tc>
          <w:tcPr>
            <w:tcW w:w="3209" w:type="dxa"/>
            <w:shd w:val="clear" w:color="auto" w:fill="auto"/>
          </w:tcPr>
          <w:p w14:paraId="1A1210D8"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21CF3C7"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6BC0F3CE" w14:textId="77777777" w:rsidR="009F0C62" w:rsidRPr="00F90AC3" w:rsidRDefault="009F0C62" w:rsidP="00195B24">
            <w:pPr>
              <w:spacing w:after="90"/>
              <w:jc w:val="center"/>
              <w:rPr>
                <w:rFonts w:ascii="Arial" w:eastAsia="Calibri" w:hAnsi="Arial" w:cs="Arial"/>
                <w:sz w:val="18"/>
                <w:szCs w:val="18"/>
              </w:rPr>
            </w:pPr>
          </w:p>
        </w:tc>
      </w:tr>
      <w:tr w:rsidR="00F90AC3" w:rsidRPr="00F90AC3" w14:paraId="4771197B" w14:textId="77777777" w:rsidTr="009F0C62">
        <w:tc>
          <w:tcPr>
            <w:tcW w:w="3208" w:type="dxa"/>
            <w:shd w:val="clear" w:color="auto" w:fill="auto"/>
          </w:tcPr>
          <w:p w14:paraId="54AB45A9" w14:textId="77777777" w:rsidR="009F0C62" w:rsidRPr="00F90AC3" w:rsidRDefault="009F0C62" w:rsidP="00195B24">
            <w:pPr>
              <w:spacing w:after="9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2" w:type="dxa"/>
            <w:shd w:val="clear" w:color="auto" w:fill="auto"/>
          </w:tcPr>
          <w:p w14:paraId="499C3CF6"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09DB77AC"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438AADD8" w14:textId="77777777" w:rsidR="009F0C62" w:rsidRPr="00F90AC3" w:rsidRDefault="009F0C62" w:rsidP="00195B24">
            <w:pPr>
              <w:spacing w:after="0" w:line="240" w:lineRule="auto"/>
              <w:ind w:left="714"/>
              <w:rPr>
                <w:rFonts w:ascii="Arial" w:eastAsia="Calibri" w:hAnsi="Arial" w:cs="Arial"/>
                <w:sz w:val="18"/>
                <w:szCs w:val="18"/>
              </w:rPr>
            </w:pPr>
          </w:p>
        </w:tc>
        <w:tc>
          <w:tcPr>
            <w:tcW w:w="3209" w:type="dxa"/>
            <w:shd w:val="clear" w:color="auto" w:fill="auto"/>
          </w:tcPr>
          <w:p w14:paraId="3A3BFF53"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2ABEF469"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7AB33124" w14:textId="77777777" w:rsidR="009F0C62" w:rsidRPr="00F90AC3" w:rsidRDefault="009F0C62" w:rsidP="00195B24">
            <w:pPr>
              <w:spacing w:after="90"/>
              <w:jc w:val="center"/>
              <w:rPr>
                <w:rFonts w:ascii="Arial" w:eastAsia="Calibri" w:hAnsi="Arial" w:cs="Arial"/>
                <w:sz w:val="18"/>
                <w:szCs w:val="18"/>
              </w:rPr>
            </w:pPr>
          </w:p>
        </w:tc>
      </w:tr>
      <w:tr w:rsidR="009F0C62" w:rsidRPr="00F90AC3" w14:paraId="2CB4F420" w14:textId="77777777" w:rsidTr="009F0C62">
        <w:tc>
          <w:tcPr>
            <w:tcW w:w="3208" w:type="dxa"/>
            <w:shd w:val="clear" w:color="auto" w:fill="auto"/>
          </w:tcPr>
          <w:p w14:paraId="58EB50A2" w14:textId="77777777" w:rsidR="009F0C62" w:rsidRPr="00F90AC3" w:rsidRDefault="009F0C62" w:rsidP="00195B24">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56814598" w14:textId="77777777" w:rsidR="009F0C62" w:rsidRPr="00F90AC3" w:rsidRDefault="009F0C62" w:rsidP="00195B24">
            <w:pPr>
              <w:spacing w:after="90"/>
              <w:rPr>
                <w:rFonts w:ascii="Arial" w:eastAsia="Calibri" w:hAnsi="Arial" w:cs="Arial"/>
                <w:sz w:val="18"/>
                <w:szCs w:val="18"/>
              </w:rPr>
            </w:pPr>
          </w:p>
        </w:tc>
        <w:tc>
          <w:tcPr>
            <w:tcW w:w="3212" w:type="dxa"/>
            <w:shd w:val="clear" w:color="auto" w:fill="auto"/>
          </w:tcPr>
          <w:p w14:paraId="3857C3E4" w14:textId="77777777" w:rsidR="009F0C62" w:rsidRPr="00F90AC3" w:rsidRDefault="009F0C62">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1A02DC58" w14:textId="77777777" w:rsidR="009F0C62" w:rsidRPr="00F90AC3" w:rsidRDefault="009F0C62">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7ACBDFA0" w14:textId="77777777" w:rsidR="009F0C62" w:rsidRPr="00F90AC3" w:rsidRDefault="009F0C62" w:rsidP="00195B24">
            <w:pPr>
              <w:spacing w:after="0" w:line="240" w:lineRule="auto"/>
              <w:ind w:left="714"/>
              <w:rPr>
                <w:rFonts w:ascii="Arial" w:eastAsia="Calibri" w:hAnsi="Arial" w:cs="Arial"/>
                <w:sz w:val="18"/>
                <w:szCs w:val="18"/>
              </w:rPr>
            </w:pPr>
          </w:p>
        </w:tc>
        <w:tc>
          <w:tcPr>
            <w:tcW w:w="3209" w:type="dxa"/>
            <w:shd w:val="clear" w:color="auto" w:fill="auto"/>
          </w:tcPr>
          <w:p w14:paraId="7A4EFE26"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378EFEA" w14:textId="77777777" w:rsidR="009F0C62" w:rsidRPr="00F90AC3" w:rsidRDefault="009F0C62">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1198C472" w14:textId="77777777" w:rsidR="009F0C62" w:rsidRPr="00F90AC3" w:rsidRDefault="009F0C62" w:rsidP="00195B24">
            <w:pPr>
              <w:spacing w:after="90"/>
              <w:jc w:val="center"/>
              <w:rPr>
                <w:rFonts w:ascii="Arial" w:eastAsia="Calibri" w:hAnsi="Arial" w:cs="Arial"/>
                <w:sz w:val="18"/>
                <w:szCs w:val="18"/>
              </w:rPr>
            </w:pPr>
          </w:p>
        </w:tc>
      </w:tr>
    </w:tbl>
    <w:p w14:paraId="26B59E26" w14:textId="77777777" w:rsidR="00C36BB0" w:rsidRPr="00F90AC3" w:rsidRDefault="00C36BB0" w:rsidP="006E067B">
      <w:pPr>
        <w:ind w:left="-15" w:right="6"/>
        <w:rPr>
          <w:iCs/>
        </w:rPr>
      </w:pPr>
    </w:p>
    <w:p w14:paraId="2080DA45" w14:textId="77777777" w:rsidR="0072207B" w:rsidRPr="00F90AC3" w:rsidRDefault="0072207B" w:rsidP="006E067B">
      <w:pPr>
        <w:spacing w:after="81"/>
        <w:rPr>
          <w:i/>
        </w:rPr>
      </w:pPr>
    </w:p>
    <w:p w14:paraId="0A4240F7" w14:textId="5488DBA4" w:rsidR="006E067B" w:rsidRPr="00F90AC3" w:rsidRDefault="006E067B" w:rsidP="00D7007C">
      <w:pPr>
        <w:pStyle w:val="Titolo2"/>
        <w:rPr>
          <w:rFonts w:ascii="Arial" w:hAnsi="Arial" w:cs="Arial"/>
          <w:b/>
          <w:bCs/>
          <w:color w:val="auto"/>
          <w:sz w:val="22"/>
          <w:szCs w:val="22"/>
          <w:lang w:val="en-US"/>
        </w:rPr>
      </w:pPr>
      <w:bookmarkStart w:id="25" w:name="_Toc684855"/>
      <w:bookmarkStart w:id="26" w:name="_Toc11684530"/>
      <w:bookmarkStart w:id="27" w:name="_Toc11841394"/>
      <w:r w:rsidRPr="00F90AC3">
        <w:rPr>
          <w:rFonts w:ascii="Arial" w:hAnsi="Arial" w:cs="Arial"/>
          <w:b/>
          <w:color w:val="auto"/>
          <w:sz w:val="22"/>
          <w:szCs w:val="22"/>
          <w:lang w:val="en-US"/>
        </w:rPr>
        <w:t>2.</w:t>
      </w:r>
      <w:r w:rsidR="00AE06B3" w:rsidRPr="00F90AC3">
        <w:rPr>
          <w:rFonts w:ascii="Arial" w:hAnsi="Arial" w:cs="Arial"/>
          <w:b/>
          <w:color w:val="auto"/>
          <w:sz w:val="22"/>
          <w:szCs w:val="22"/>
          <w:lang w:val="en-US"/>
        </w:rPr>
        <w:t>6</w:t>
      </w:r>
      <w:r w:rsidRPr="00F90AC3">
        <w:rPr>
          <w:rFonts w:ascii="Arial" w:hAnsi="Arial" w:cs="Arial"/>
          <w:b/>
          <w:color w:val="auto"/>
          <w:sz w:val="24"/>
          <w:szCs w:val="24"/>
          <w:lang w:val="en-US"/>
        </w:rPr>
        <w:t>.</w:t>
      </w:r>
      <w:r w:rsidRPr="00F90AC3">
        <w:rPr>
          <w:rFonts w:ascii="Arial" w:eastAsia="Arial" w:hAnsi="Arial" w:cs="Arial"/>
          <w:b/>
          <w:color w:val="auto"/>
          <w:sz w:val="24"/>
          <w:szCs w:val="24"/>
          <w:lang w:val="en-US"/>
        </w:rPr>
        <w:t xml:space="preserve"> </w:t>
      </w:r>
      <w:r w:rsidRPr="00F90AC3">
        <w:rPr>
          <w:rFonts w:ascii="Arial" w:hAnsi="Arial" w:cs="Arial"/>
          <w:b/>
          <w:bCs/>
          <w:color w:val="auto"/>
          <w:sz w:val="22"/>
          <w:szCs w:val="22"/>
          <w:lang w:val="en-US"/>
        </w:rPr>
        <w:t xml:space="preserve">Art. </w:t>
      </w:r>
      <w:proofErr w:type="gramStart"/>
      <w:r w:rsidRPr="00F90AC3">
        <w:rPr>
          <w:rFonts w:ascii="Arial" w:hAnsi="Arial" w:cs="Arial"/>
          <w:b/>
          <w:bCs/>
          <w:color w:val="auto"/>
          <w:sz w:val="22"/>
          <w:szCs w:val="22"/>
          <w:lang w:val="en-US"/>
        </w:rPr>
        <w:t>640  ter</w:t>
      </w:r>
      <w:proofErr w:type="gramEnd"/>
      <w:r w:rsidRPr="00F90AC3">
        <w:rPr>
          <w:rFonts w:ascii="Arial" w:hAnsi="Arial" w:cs="Arial"/>
          <w:b/>
          <w:bCs/>
          <w:color w:val="auto"/>
          <w:sz w:val="22"/>
          <w:szCs w:val="22"/>
          <w:lang w:val="en-US"/>
        </w:rPr>
        <w:t xml:space="preserve"> c.p. “Frode informatica”</w:t>
      </w:r>
      <w:bookmarkEnd w:id="25"/>
      <w:bookmarkEnd w:id="26"/>
      <w:bookmarkEnd w:id="27"/>
    </w:p>
    <w:p w14:paraId="2AC30A8A" w14:textId="77777777" w:rsidR="006E067B" w:rsidRPr="00F90AC3" w:rsidRDefault="006E067B" w:rsidP="00660B73">
      <w:pPr>
        <w:spacing w:after="0"/>
        <w:rPr>
          <w:rFonts w:ascii="Arial" w:hAnsi="Arial" w:cs="Arial"/>
          <w:lang w:val="en-US"/>
        </w:rPr>
      </w:pPr>
    </w:p>
    <w:p w14:paraId="17781C90" w14:textId="77777777" w:rsidR="006E067B" w:rsidRPr="00F90AC3" w:rsidRDefault="006E067B" w:rsidP="00660B73">
      <w:pPr>
        <w:ind w:left="-15"/>
        <w:jc w:val="both"/>
        <w:rPr>
          <w:rFonts w:ascii="Arial" w:hAnsi="Arial" w:cs="Arial"/>
          <w:i/>
          <w:iCs/>
        </w:rPr>
      </w:pPr>
      <w:r w:rsidRPr="00F90AC3">
        <w:rPr>
          <w:rFonts w:ascii="Arial" w:hAnsi="Arial" w:cs="Arial"/>
          <w:i/>
          <w:iCs/>
        </w:rPr>
        <w:t xml:space="preserve">Chiunque, alterando in qualsiasi modo il funzionamento di un sistema informatico o telematico o intervenendo senza diritto con qualsiasi modalità su dati, informazioni o programmi contenuti in un sistema informatico o telematico o ad esso pertinenti, procura a sé o ad altri un ingiusto profitto con altrui danno, è punito con la reclusione da sei mesi a tre anni e con la multa da euro 51 a euro 1.032. </w:t>
      </w:r>
    </w:p>
    <w:p w14:paraId="75EC7E46" w14:textId="77777777" w:rsidR="006E067B" w:rsidRPr="00F90AC3" w:rsidRDefault="006E067B" w:rsidP="00660B73">
      <w:pPr>
        <w:ind w:left="-15"/>
        <w:jc w:val="both"/>
        <w:rPr>
          <w:rFonts w:ascii="Arial" w:hAnsi="Arial" w:cs="Arial"/>
          <w:i/>
          <w:iCs/>
        </w:rPr>
      </w:pPr>
      <w:r w:rsidRPr="00F90AC3">
        <w:rPr>
          <w:rFonts w:ascii="Arial" w:hAnsi="Arial" w:cs="Arial"/>
          <w:i/>
          <w:iCs/>
        </w:rPr>
        <w:t xml:space="preserve">La pena è della reclusione da uno a cinque anni e della multa da euro 309 a euro 1.549 se ricorre una delle circostanze previste dal numero 1) del secondo comma dell'articolo 640, ovvero se il fatto è commesso con abuso della qualità di operatore del sistema.  </w:t>
      </w:r>
    </w:p>
    <w:p w14:paraId="0CB54BF4" w14:textId="77777777" w:rsidR="006E067B" w:rsidRPr="00F90AC3" w:rsidRDefault="006E067B" w:rsidP="00660B73">
      <w:pPr>
        <w:ind w:left="-15"/>
        <w:jc w:val="both"/>
        <w:rPr>
          <w:rFonts w:ascii="Arial" w:hAnsi="Arial" w:cs="Arial"/>
          <w:i/>
          <w:iCs/>
        </w:rPr>
      </w:pPr>
      <w:r w:rsidRPr="00F90AC3">
        <w:rPr>
          <w:rFonts w:ascii="Arial" w:hAnsi="Arial" w:cs="Arial"/>
          <w:i/>
          <w:iCs/>
        </w:rPr>
        <w:t xml:space="preserve">La pena è della reclusione da due a sei anni e della multa da euro 600 a euro 3.000 se il fatto è commesso con furto o indebito utilizzo dell'identità digitale in danno di uno o più soggetti. </w:t>
      </w:r>
    </w:p>
    <w:p w14:paraId="222F8152" w14:textId="77777777" w:rsidR="006E067B" w:rsidRPr="00F90AC3" w:rsidRDefault="006E067B" w:rsidP="00660B73">
      <w:pPr>
        <w:ind w:left="-15"/>
        <w:jc w:val="both"/>
        <w:rPr>
          <w:rFonts w:ascii="Arial" w:hAnsi="Arial" w:cs="Arial"/>
          <w:i/>
          <w:iCs/>
        </w:rPr>
      </w:pPr>
      <w:r w:rsidRPr="00F90AC3">
        <w:rPr>
          <w:rFonts w:ascii="Arial" w:hAnsi="Arial" w:cs="Arial"/>
          <w:i/>
          <w:iCs/>
        </w:rPr>
        <w:t>Il delitto è punibile a querela della persona offesa, salvo che ricorra taluna delle circostanze di cui al secondo e terzo comma o un'altra circostanza aggravante.</w:t>
      </w:r>
    </w:p>
    <w:p w14:paraId="1380EAAD" w14:textId="77777777" w:rsidR="006E067B" w:rsidRPr="00F90AC3" w:rsidRDefault="006E067B" w:rsidP="00660B73">
      <w:pPr>
        <w:pStyle w:val="Titolo5"/>
        <w:ind w:left="713" w:right="708"/>
        <w:jc w:val="center"/>
        <w:rPr>
          <w:rFonts w:ascii="Arial" w:hAnsi="Arial" w:cs="Arial"/>
          <w:b/>
          <w:bCs/>
          <w:color w:val="auto"/>
        </w:rPr>
      </w:pPr>
      <w:r w:rsidRPr="00F90AC3">
        <w:rPr>
          <w:rFonts w:ascii="Arial" w:hAnsi="Arial" w:cs="Arial"/>
          <w:b/>
          <w:bCs/>
          <w:color w:val="auto"/>
        </w:rPr>
        <w:t>CONDOTTA</w:t>
      </w:r>
    </w:p>
    <w:p w14:paraId="53B7B80D" w14:textId="77777777" w:rsidR="006E067B" w:rsidRPr="00F90AC3" w:rsidRDefault="006E067B" w:rsidP="00660B73">
      <w:pPr>
        <w:jc w:val="both"/>
        <w:rPr>
          <w:rFonts w:ascii="Arial" w:hAnsi="Arial" w:cs="Arial"/>
        </w:rPr>
      </w:pPr>
      <w:r w:rsidRPr="00F90AC3">
        <w:rPr>
          <w:rFonts w:ascii="Arial" w:hAnsi="Arial" w:cs="Arial"/>
        </w:rPr>
        <w:t xml:space="preserve">Reato commesso da chiunque che consiste nell’ottenimento di un ingiusto profitto con altrui danno procurato intervenendo su dati e/o programmi di un sistema informatico o telematico, alterandone il funzionamento, o agendo mediante furto o indebito utilizzo dell’identità digitale.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19A33279" w14:textId="77777777" w:rsidTr="005C5BD6">
        <w:tc>
          <w:tcPr>
            <w:tcW w:w="3214" w:type="dxa"/>
            <w:shd w:val="clear" w:color="auto" w:fill="auto"/>
          </w:tcPr>
          <w:p w14:paraId="4A1CB652" w14:textId="77777777" w:rsidR="00F82140" w:rsidRPr="00F90AC3" w:rsidRDefault="00F82140" w:rsidP="005C5BD6">
            <w:pPr>
              <w:spacing w:after="90"/>
              <w:rPr>
                <w:rFonts w:ascii="Arial" w:eastAsia="Calibri" w:hAnsi="Arial" w:cs="Arial"/>
                <w:b/>
                <w:bCs/>
              </w:rPr>
            </w:pPr>
            <w:r w:rsidRPr="00F90AC3">
              <w:rPr>
                <w:rFonts w:ascii="Arial" w:eastAsia="Calibri" w:hAnsi="Arial" w:cs="Arial"/>
                <w:b/>
                <w:bCs/>
              </w:rPr>
              <w:t>PROCESSI A RISCHIO</w:t>
            </w:r>
          </w:p>
        </w:tc>
        <w:tc>
          <w:tcPr>
            <w:tcW w:w="3214" w:type="dxa"/>
            <w:shd w:val="clear" w:color="auto" w:fill="auto"/>
          </w:tcPr>
          <w:p w14:paraId="4A8B3B55" w14:textId="77777777" w:rsidR="00F82140" w:rsidRPr="00F90AC3" w:rsidRDefault="00F82140" w:rsidP="005C5BD6">
            <w:pPr>
              <w:spacing w:after="9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5A701A06" w14:textId="77777777" w:rsidR="00F82140" w:rsidRPr="00F90AC3" w:rsidRDefault="00F82140" w:rsidP="005C5BD6">
            <w:pPr>
              <w:spacing w:after="90"/>
              <w:jc w:val="center"/>
              <w:rPr>
                <w:rFonts w:ascii="Arial" w:eastAsia="Calibri" w:hAnsi="Arial" w:cs="Arial"/>
                <w:b/>
                <w:bCs/>
              </w:rPr>
            </w:pPr>
            <w:r w:rsidRPr="00F90AC3">
              <w:rPr>
                <w:rFonts w:ascii="Arial" w:eastAsia="Calibri" w:hAnsi="Arial" w:cs="Arial"/>
                <w:b/>
                <w:bCs/>
              </w:rPr>
              <w:t>PROTOCOLLI DI PREVENZIONE</w:t>
            </w:r>
          </w:p>
        </w:tc>
      </w:tr>
      <w:tr w:rsidR="00F90AC3" w:rsidRPr="00F90AC3" w14:paraId="2671DED3" w14:textId="77777777" w:rsidTr="005C5BD6">
        <w:tc>
          <w:tcPr>
            <w:tcW w:w="3214" w:type="dxa"/>
            <w:shd w:val="clear" w:color="auto" w:fill="auto"/>
          </w:tcPr>
          <w:p w14:paraId="24D3FAB7" w14:textId="77777777" w:rsidR="00F82140" w:rsidRPr="00F90AC3" w:rsidRDefault="00F82140" w:rsidP="005C5BD6">
            <w:pPr>
              <w:spacing w:after="90"/>
              <w:rPr>
                <w:rFonts w:ascii="Arial" w:eastAsia="Calibri" w:hAnsi="Arial" w:cs="Arial"/>
                <w:sz w:val="18"/>
                <w:szCs w:val="18"/>
              </w:rPr>
            </w:pPr>
            <w:r w:rsidRPr="00F90AC3">
              <w:rPr>
                <w:rFonts w:ascii="Arial" w:eastAsia="Calibri" w:hAnsi="Arial" w:cs="Arial"/>
                <w:sz w:val="18"/>
                <w:szCs w:val="18"/>
              </w:rPr>
              <w:lastRenderedPageBreak/>
              <w:t>Gestione dei rapporti con i soggetti pubblici</w:t>
            </w:r>
          </w:p>
        </w:tc>
        <w:tc>
          <w:tcPr>
            <w:tcW w:w="3214" w:type="dxa"/>
            <w:shd w:val="clear" w:color="auto" w:fill="auto"/>
          </w:tcPr>
          <w:p w14:paraId="7345FF24" w14:textId="77777777" w:rsidR="00F82140" w:rsidRPr="00F90AC3" w:rsidRDefault="00F82140" w:rsidP="005C5BD6">
            <w:pPr>
              <w:spacing w:after="0" w:line="240" w:lineRule="auto"/>
              <w:ind w:left="714"/>
              <w:rPr>
                <w:rFonts w:ascii="Arial" w:eastAsia="Calibri" w:hAnsi="Arial" w:cs="Arial"/>
                <w:sz w:val="18"/>
                <w:szCs w:val="18"/>
              </w:rPr>
            </w:pPr>
          </w:p>
          <w:p w14:paraId="5F59FEEA" w14:textId="77777777" w:rsidR="00F82140" w:rsidRPr="00F90AC3" w:rsidRDefault="00F8214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1A953425" w14:textId="77777777" w:rsidR="00B35D44" w:rsidRPr="00F90AC3" w:rsidRDefault="00B35D44">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Postazioni informatiche</w:t>
            </w:r>
          </w:p>
          <w:p w14:paraId="68FE40D0" w14:textId="77777777" w:rsidR="00F82140" w:rsidRPr="00F90AC3" w:rsidRDefault="00F82140" w:rsidP="005C5BD6">
            <w:pPr>
              <w:spacing w:after="0" w:line="240" w:lineRule="auto"/>
              <w:rPr>
                <w:rFonts w:ascii="Arial" w:eastAsia="Calibri" w:hAnsi="Arial" w:cs="Arial"/>
                <w:sz w:val="18"/>
                <w:szCs w:val="18"/>
              </w:rPr>
            </w:pPr>
          </w:p>
          <w:p w14:paraId="7D094F70" w14:textId="77777777" w:rsidR="00F82140" w:rsidRPr="00F90AC3" w:rsidRDefault="00F82140" w:rsidP="005C5BD6">
            <w:pPr>
              <w:spacing w:after="0" w:line="240" w:lineRule="auto"/>
              <w:ind w:left="714"/>
              <w:contextualSpacing/>
              <w:rPr>
                <w:rFonts w:ascii="Arial" w:eastAsia="Calibri" w:hAnsi="Arial" w:cs="Arial"/>
                <w:sz w:val="18"/>
                <w:szCs w:val="18"/>
              </w:rPr>
            </w:pPr>
          </w:p>
        </w:tc>
        <w:tc>
          <w:tcPr>
            <w:tcW w:w="3214" w:type="dxa"/>
            <w:shd w:val="clear" w:color="auto" w:fill="auto"/>
          </w:tcPr>
          <w:p w14:paraId="693980C2" w14:textId="77777777" w:rsidR="00F82140" w:rsidRPr="00F90AC3" w:rsidRDefault="00F82140" w:rsidP="005C5BD6">
            <w:pPr>
              <w:spacing w:after="90"/>
              <w:rPr>
                <w:rFonts w:ascii="Arial" w:eastAsia="Calibri" w:hAnsi="Arial" w:cs="Arial"/>
                <w:sz w:val="18"/>
                <w:szCs w:val="18"/>
              </w:rPr>
            </w:pPr>
          </w:p>
          <w:p w14:paraId="5E0D8318" w14:textId="77777777" w:rsidR="00F82140" w:rsidRPr="00F90AC3" w:rsidRDefault="00F8214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76B09C8" w14:textId="77777777" w:rsidR="00F82140" w:rsidRPr="00F90AC3" w:rsidRDefault="00F8214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7063243B" w14:textId="47191885" w:rsidR="00C145F7" w:rsidRPr="00F90AC3" w:rsidRDefault="00C145F7">
            <w:pPr>
              <w:numPr>
                <w:ilvl w:val="0"/>
                <w:numId w:val="92"/>
              </w:numPr>
              <w:spacing w:after="90"/>
              <w:jc w:val="center"/>
              <w:rPr>
                <w:rFonts w:ascii="Arial" w:eastAsia="Calibri" w:hAnsi="Arial" w:cs="Arial"/>
                <w:sz w:val="18"/>
                <w:szCs w:val="18"/>
              </w:rPr>
            </w:pPr>
          </w:p>
        </w:tc>
      </w:tr>
      <w:tr w:rsidR="00F90AC3" w:rsidRPr="00F90AC3" w14:paraId="3624755C" w14:textId="77777777" w:rsidTr="005C5BD6">
        <w:tc>
          <w:tcPr>
            <w:tcW w:w="3214" w:type="dxa"/>
            <w:shd w:val="clear" w:color="auto" w:fill="auto"/>
          </w:tcPr>
          <w:p w14:paraId="610AE87A" w14:textId="1BDFA12E" w:rsidR="007977B6" w:rsidRPr="00F90AC3" w:rsidRDefault="007977B6" w:rsidP="005C5BD6">
            <w:pPr>
              <w:spacing w:after="90"/>
              <w:rPr>
                <w:rFonts w:ascii="Arial" w:eastAsia="Calibri" w:hAnsi="Arial" w:cs="Arial"/>
                <w:sz w:val="18"/>
                <w:szCs w:val="18"/>
              </w:rPr>
            </w:pPr>
            <w:r w:rsidRPr="00F90AC3">
              <w:rPr>
                <w:rFonts w:ascii="Arial" w:hAnsi="Arial" w:cs="Arial"/>
                <w:sz w:val="18"/>
                <w:szCs w:val="18"/>
              </w:rPr>
              <w:t>Richiesta contributi, sovvenzioni e finanziamenti nei confronti di Enti Pubblici e dell’Unione Europea</w:t>
            </w:r>
          </w:p>
        </w:tc>
        <w:tc>
          <w:tcPr>
            <w:tcW w:w="3214" w:type="dxa"/>
            <w:shd w:val="clear" w:color="auto" w:fill="auto"/>
          </w:tcPr>
          <w:p w14:paraId="1C9F125E" w14:textId="77777777" w:rsidR="007977B6" w:rsidRPr="00F90AC3" w:rsidRDefault="007977B6">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1D905B1F" w14:textId="77777777" w:rsidR="007977B6" w:rsidRPr="00F90AC3" w:rsidRDefault="007977B6">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7A85861B" w14:textId="77777777" w:rsidR="007977B6" w:rsidRPr="00F90AC3" w:rsidRDefault="007977B6" w:rsidP="005C5BD6">
            <w:pPr>
              <w:spacing w:after="0" w:line="240" w:lineRule="auto"/>
              <w:ind w:left="714"/>
              <w:rPr>
                <w:rFonts w:ascii="Arial" w:eastAsia="Calibri" w:hAnsi="Arial" w:cs="Arial"/>
                <w:sz w:val="18"/>
                <w:szCs w:val="18"/>
              </w:rPr>
            </w:pPr>
          </w:p>
        </w:tc>
        <w:tc>
          <w:tcPr>
            <w:tcW w:w="3214" w:type="dxa"/>
            <w:shd w:val="clear" w:color="auto" w:fill="auto"/>
          </w:tcPr>
          <w:p w14:paraId="3B1EAD69" w14:textId="77777777" w:rsidR="007977B6" w:rsidRPr="00F90AC3" w:rsidRDefault="007977B6">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22EF6060" w14:textId="77777777" w:rsidR="007977B6" w:rsidRPr="00F90AC3" w:rsidRDefault="007977B6">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5A222EFB" w14:textId="24576060" w:rsidR="007977B6" w:rsidRPr="00F90AC3" w:rsidRDefault="007977B6" w:rsidP="007977B6">
            <w:pPr>
              <w:spacing w:after="90"/>
              <w:ind w:left="360"/>
              <w:rPr>
                <w:rFonts w:ascii="Arial" w:eastAsia="Calibri" w:hAnsi="Arial" w:cs="Arial"/>
                <w:sz w:val="18"/>
                <w:szCs w:val="18"/>
              </w:rPr>
            </w:pPr>
          </w:p>
          <w:p w14:paraId="6F76A853" w14:textId="4FE9CD8C" w:rsidR="007977B6" w:rsidRPr="00F90AC3" w:rsidRDefault="007977B6" w:rsidP="007977B6">
            <w:pPr>
              <w:spacing w:after="90"/>
              <w:rPr>
                <w:rFonts w:ascii="Arial" w:eastAsia="Calibri" w:hAnsi="Arial" w:cs="Arial"/>
                <w:sz w:val="18"/>
                <w:szCs w:val="18"/>
              </w:rPr>
            </w:pPr>
          </w:p>
        </w:tc>
      </w:tr>
      <w:tr w:rsidR="00F90AC3" w:rsidRPr="00F90AC3" w14:paraId="0D33DD1B" w14:textId="77777777" w:rsidTr="005C5BD6">
        <w:tc>
          <w:tcPr>
            <w:tcW w:w="3214" w:type="dxa"/>
            <w:shd w:val="clear" w:color="auto" w:fill="auto"/>
          </w:tcPr>
          <w:p w14:paraId="3B91D76F" w14:textId="7B7C9D37" w:rsidR="007977B6" w:rsidRPr="00F90AC3" w:rsidRDefault="007977B6" w:rsidP="005C5BD6">
            <w:pPr>
              <w:spacing w:after="9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460465DD" w14:textId="77777777" w:rsidR="007977B6" w:rsidRPr="00F90AC3" w:rsidRDefault="007977B6">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31C4B291" w14:textId="77777777" w:rsidR="007977B6" w:rsidRPr="00F90AC3" w:rsidRDefault="007977B6">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6502985C" w14:textId="77777777" w:rsidR="007977B6" w:rsidRPr="00F90AC3" w:rsidRDefault="007977B6" w:rsidP="005C5BD6">
            <w:pPr>
              <w:spacing w:after="0" w:line="240" w:lineRule="auto"/>
              <w:ind w:left="714"/>
              <w:rPr>
                <w:rFonts w:ascii="Arial" w:eastAsia="Calibri" w:hAnsi="Arial" w:cs="Arial"/>
                <w:sz w:val="18"/>
                <w:szCs w:val="18"/>
              </w:rPr>
            </w:pPr>
          </w:p>
        </w:tc>
        <w:tc>
          <w:tcPr>
            <w:tcW w:w="3214" w:type="dxa"/>
            <w:shd w:val="clear" w:color="auto" w:fill="auto"/>
          </w:tcPr>
          <w:p w14:paraId="577F40CF" w14:textId="77777777" w:rsidR="007977B6" w:rsidRPr="00F90AC3" w:rsidRDefault="007977B6">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2B550F5E" w14:textId="793B63CF" w:rsidR="007977B6" w:rsidRPr="00F90AC3" w:rsidRDefault="007977B6">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2F9BF5DD" w14:textId="7670F428" w:rsidR="007977B6" w:rsidRPr="00F90AC3" w:rsidRDefault="007977B6" w:rsidP="007977B6">
            <w:pPr>
              <w:spacing w:after="90"/>
              <w:rPr>
                <w:rFonts w:ascii="Arial" w:eastAsia="Calibri" w:hAnsi="Arial" w:cs="Arial"/>
                <w:sz w:val="18"/>
                <w:szCs w:val="18"/>
              </w:rPr>
            </w:pPr>
          </w:p>
        </w:tc>
      </w:tr>
      <w:tr w:rsidR="00F90AC3" w:rsidRPr="00F90AC3" w14:paraId="06C67C46" w14:textId="77777777" w:rsidTr="005C5BD6">
        <w:tc>
          <w:tcPr>
            <w:tcW w:w="3214" w:type="dxa"/>
            <w:shd w:val="clear" w:color="auto" w:fill="auto"/>
          </w:tcPr>
          <w:p w14:paraId="58FE44DA" w14:textId="77777777" w:rsidR="007977B6" w:rsidRPr="00F90AC3" w:rsidRDefault="007977B6" w:rsidP="007977B6">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5603EDF8" w14:textId="77777777" w:rsidR="007977B6" w:rsidRPr="00F90AC3" w:rsidRDefault="007977B6" w:rsidP="005C5BD6">
            <w:pPr>
              <w:spacing w:after="90"/>
              <w:rPr>
                <w:rFonts w:ascii="Arial" w:eastAsia="Calibri" w:hAnsi="Arial" w:cs="Arial"/>
                <w:sz w:val="18"/>
                <w:szCs w:val="18"/>
              </w:rPr>
            </w:pPr>
          </w:p>
        </w:tc>
        <w:tc>
          <w:tcPr>
            <w:tcW w:w="3214" w:type="dxa"/>
            <w:shd w:val="clear" w:color="auto" w:fill="auto"/>
          </w:tcPr>
          <w:p w14:paraId="62033200" w14:textId="77777777" w:rsidR="007977B6" w:rsidRPr="00F90AC3" w:rsidRDefault="007977B6">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2FA21539" w14:textId="77777777" w:rsidR="007977B6" w:rsidRPr="00F90AC3" w:rsidRDefault="007977B6">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6FCD185C" w14:textId="77777777" w:rsidR="007977B6" w:rsidRPr="00F90AC3" w:rsidRDefault="007977B6" w:rsidP="005C5BD6">
            <w:pPr>
              <w:spacing w:after="0" w:line="240" w:lineRule="auto"/>
              <w:ind w:left="714"/>
              <w:rPr>
                <w:rFonts w:ascii="Arial" w:eastAsia="Calibri" w:hAnsi="Arial" w:cs="Arial"/>
                <w:sz w:val="18"/>
                <w:szCs w:val="18"/>
              </w:rPr>
            </w:pPr>
          </w:p>
        </w:tc>
        <w:tc>
          <w:tcPr>
            <w:tcW w:w="3214" w:type="dxa"/>
            <w:shd w:val="clear" w:color="auto" w:fill="auto"/>
          </w:tcPr>
          <w:p w14:paraId="66539B63" w14:textId="77777777" w:rsidR="007977B6" w:rsidRPr="00F90AC3" w:rsidRDefault="007977B6">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307D24B8" w14:textId="2B8EE797" w:rsidR="007977B6" w:rsidRPr="00F90AC3" w:rsidRDefault="007977B6">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2A2C7663" w14:textId="48F5FF4B" w:rsidR="007977B6" w:rsidRPr="00F90AC3" w:rsidRDefault="007977B6" w:rsidP="007977B6">
            <w:pPr>
              <w:spacing w:after="90"/>
              <w:rPr>
                <w:rFonts w:ascii="Arial" w:eastAsia="Calibri" w:hAnsi="Arial" w:cs="Arial"/>
                <w:sz w:val="18"/>
                <w:szCs w:val="18"/>
              </w:rPr>
            </w:pPr>
          </w:p>
        </w:tc>
      </w:tr>
      <w:tr w:rsidR="00F90AC3" w:rsidRPr="00F90AC3" w14:paraId="20FA1563" w14:textId="77777777" w:rsidTr="005C5BD6">
        <w:tc>
          <w:tcPr>
            <w:tcW w:w="3214" w:type="dxa"/>
            <w:shd w:val="clear" w:color="auto" w:fill="auto"/>
          </w:tcPr>
          <w:p w14:paraId="797E1400" w14:textId="77777777" w:rsidR="00F82140" w:rsidRPr="00F90AC3" w:rsidRDefault="00C145F7" w:rsidP="005C5BD6">
            <w:pPr>
              <w:spacing w:after="0"/>
              <w:rPr>
                <w:rFonts w:ascii="Arial" w:eastAsia="Calibri" w:hAnsi="Arial" w:cs="Arial"/>
                <w:sz w:val="18"/>
                <w:szCs w:val="18"/>
              </w:rPr>
            </w:pPr>
            <w:r w:rsidRPr="00F90AC3">
              <w:rPr>
                <w:rFonts w:ascii="Arial" w:eastAsia="Calibri" w:hAnsi="Arial" w:cs="Arial"/>
                <w:sz w:val="18"/>
                <w:szCs w:val="18"/>
              </w:rPr>
              <w:t>Selezione dei consulenti e gestione del rapporto</w:t>
            </w:r>
          </w:p>
        </w:tc>
        <w:tc>
          <w:tcPr>
            <w:tcW w:w="3214" w:type="dxa"/>
            <w:shd w:val="clear" w:color="auto" w:fill="auto"/>
          </w:tcPr>
          <w:p w14:paraId="74D22B8C" w14:textId="77777777" w:rsidR="00F82140" w:rsidRPr="00F90AC3" w:rsidRDefault="00F82140" w:rsidP="005C5BD6">
            <w:pPr>
              <w:spacing w:after="0" w:line="240" w:lineRule="auto"/>
              <w:ind w:left="714"/>
              <w:rPr>
                <w:rFonts w:ascii="Arial" w:eastAsia="Calibri" w:hAnsi="Arial" w:cs="Arial"/>
                <w:sz w:val="18"/>
                <w:szCs w:val="18"/>
              </w:rPr>
            </w:pPr>
          </w:p>
          <w:p w14:paraId="3DDD9B43" w14:textId="77777777" w:rsidR="00F82140" w:rsidRPr="00F90AC3" w:rsidRDefault="00F8214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r w:rsidR="00747DCA" w:rsidRPr="00F90AC3">
              <w:rPr>
                <w:rFonts w:ascii="Arial" w:eastAsia="Calibri" w:hAnsi="Arial" w:cs="Arial"/>
                <w:sz w:val="18"/>
                <w:szCs w:val="18"/>
              </w:rPr>
              <w:t xml:space="preserve"> e Cda</w:t>
            </w:r>
          </w:p>
          <w:p w14:paraId="59184251" w14:textId="777CC461" w:rsidR="007977B6" w:rsidRPr="00F90AC3" w:rsidRDefault="007977B6">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Amministratore di Sistema</w:t>
            </w:r>
          </w:p>
          <w:p w14:paraId="799A277D" w14:textId="77777777" w:rsidR="00F82140" w:rsidRPr="00F90AC3" w:rsidRDefault="00F82140" w:rsidP="005C5BD6">
            <w:pPr>
              <w:spacing w:after="0" w:line="240" w:lineRule="auto"/>
              <w:ind w:left="714"/>
              <w:rPr>
                <w:rFonts w:ascii="Arial" w:eastAsia="Calibri" w:hAnsi="Arial" w:cs="Arial"/>
                <w:sz w:val="18"/>
                <w:szCs w:val="18"/>
              </w:rPr>
            </w:pPr>
          </w:p>
          <w:p w14:paraId="29E9D18F" w14:textId="77777777" w:rsidR="00F82140" w:rsidRPr="00F90AC3" w:rsidRDefault="00F82140" w:rsidP="005C5BD6">
            <w:pPr>
              <w:spacing w:after="0" w:line="240" w:lineRule="auto"/>
              <w:ind w:left="714"/>
              <w:contextualSpacing/>
              <w:rPr>
                <w:rFonts w:ascii="Arial" w:eastAsia="Calibri" w:hAnsi="Arial" w:cs="Arial"/>
                <w:sz w:val="18"/>
                <w:szCs w:val="18"/>
              </w:rPr>
            </w:pPr>
          </w:p>
        </w:tc>
        <w:tc>
          <w:tcPr>
            <w:tcW w:w="3214" w:type="dxa"/>
            <w:shd w:val="clear" w:color="auto" w:fill="auto"/>
          </w:tcPr>
          <w:p w14:paraId="0A192B33" w14:textId="77777777" w:rsidR="00F82140" w:rsidRPr="00F90AC3" w:rsidRDefault="00F82140" w:rsidP="005C5BD6">
            <w:pPr>
              <w:spacing w:after="90"/>
              <w:rPr>
                <w:rFonts w:ascii="Arial" w:eastAsia="Calibri" w:hAnsi="Arial" w:cs="Arial"/>
                <w:sz w:val="18"/>
                <w:szCs w:val="18"/>
              </w:rPr>
            </w:pPr>
          </w:p>
          <w:p w14:paraId="029B0B9D" w14:textId="77777777" w:rsidR="00F82140" w:rsidRPr="00F90AC3" w:rsidRDefault="00F82140" w:rsidP="005C5BD6">
            <w:pPr>
              <w:spacing w:after="90"/>
              <w:rPr>
                <w:rFonts w:ascii="Arial" w:eastAsia="Calibri" w:hAnsi="Arial" w:cs="Arial"/>
                <w:sz w:val="18"/>
                <w:szCs w:val="18"/>
              </w:rPr>
            </w:pPr>
          </w:p>
          <w:p w14:paraId="11192F79" w14:textId="77777777" w:rsidR="00F82140" w:rsidRPr="00F90AC3" w:rsidRDefault="00F8214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0E3EF999" w14:textId="77777777" w:rsidR="00F82140" w:rsidRPr="00F90AC3" w:rsidRDefault="00C145F7">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3</w:t>
            </w:r>
          </w:p>
        </w:tc>
      </w:tr>
      <w:tr w:rsidR="00F90AC3" w:rsidRPr="00F90AC3" w14:paraId="785B937C" w14:textId="77777777" w:rsidTr="005C5BD6">
        <w:tc>
          <w:tcPr>
            <w:tcW w:w="3214" w:type="dxa"/>
            <w:shd w:val="clear" w:color="auto" w:fill="auto"/>
          </w:tcPr>
          <w:p w14:paraId="35133049" w14:textId="77777777" w:rsidR="00F82140" w:rsidRPr="00F90AC3" w:rsidRDefault="00F82140" w:rsidP="005C5BD6">
            <w:pPr>
              <w:spacing w:after="90"/>
              <w:rPr>
                <w:rFonts w:ascii="Arial" w:eastAsia="Calibri" w:hAnsi="Arial" w:cs="Arial"/>
                <w:sz w:val="18"/>
                <w:szCs w:val="18"/>
              </w:rPr>
            </w:pPr>
          </w:p>
          <w:p w14:paraId="3C3038A3" w14:textId="77777777" w:rsidR="00F82140" w:rsidRPr="00F90AC3" w:rsidRDefault="00C145F7" w:rsidP="005C5BD6">
            <w:pPr>
              <w:spacing w:after="90"/>
              <w:rPr>
                <w:rFonts w:ascii="Arial" w:eastAsia="Calibri" w:hAnsi="Arial" w:cs="Arial"/>
                <w:sz w:val="18"/>
                <w:szCs w:val="18"/>
              </w:rPr>
            </w:pPr>
            <w:r w:rsidRPr="00F90AC3">
              <w:rPr>
                <w:rFonts w:ascii="Arial" w:eastAsia="Calibri" w:hAnsi="Arial" w:cs="Arial"/>
                <w:sz w:val="18"/>
                <w:szCs w:val="18"/>
              </w:rPr>
              <w:t>Svolgimento dei processi che richiedono l’uso dello strumento informatico</w:t>
            </w:r>
          </w:p>
          <w:p w14:paraId="20F99012" w14:textId="77777777" w:rsidR="00F82140" w:rsidRPr="00F90AC3" w:rsidRDefault="00F82140" w:rsidP="005C5BD6">
            <w:pPr>
              <w:spacing w:after="90"/>
              <w:rPr>
                <w:rFonts w:ascii="Arial" w:eastAsia="Calibri" w:hAnsi="Arial" w:cs="Arial"/>
                <w:sz w:val="18"/>
                <w:szCs w:val="18"/>
              </w:rPr>
            </w:pPr>
          </w:p>
          <w:p w14:paraId="2118C7A0" w14:textId="77777777" w:rsidR="00F82140" w:rsidRPr="00F90AC3" w:rsidRDefault="00F82140" w:rsidP="00C145F7">
            <w:pPr>
              <w:contextualSpacing/>
              <w:rPr>
                <w:rFonts w:ascii="Arial" w:eastAsia="Calibri" w:hAnsi="Arial" w:cs="Arial"/>
                <w:sz w:val="18"/>
                <w:szCs w:val="18"/>
              </w:rPr>
            </w:pPr>
          </w:p>
        </w:tc>
        <w:tc>
          <w:tcPr>
            <w:tcW w:w="3214" w:type="dxa"/>
            <w:shd w:val="clear" w:color="auto" w:fill="auto"/>
          </w:tcPr>
          <w:p w14:paraId="4EAF0ABC" w14:textId="77777777" w:rsidR="00F82140" w:rsidRPr="00F90AC3" w:rsidRDefault="00F82140" w:rsidP="005C5BD6">
            <w:pPr>
              <w:spacing w:after="0" w:line="240" w:lineRule="auto"/>
              <w:ind w:left="714"/>
              <w:contextualSpacing/>
              <w:rPr>
                <w:rFonts w:ascii="Arial" w:eastAsia="Calibri" w:hAnsi="Arial" w:cs="Arial"/>
                <w:sz w:val="18"/>
                <w:szCs w:val="18"/>
              </w:rPr>
            </w:pPr>
          </w:p>
          <w:p w14:paraId="2C3B9E52" w14:textId="77777777" w:rsidR="00C145F7" w:rsidRPr="00F90AC3" w:rsidRDefault="00C145F7" w:rsidP="005C5BD6">
            <w:pPr>
              <w:spacing w:after="0" w:line="240" w:lineRule="auto"/>
              <w:ind w:left="714"/>
              <w:contextualSpacing/>
              <w:rPr>
                <w:rFonts w:ascii="Arial" w:eastAsia="Calibri" w:hAnsi="Arial" w:cs="Arial"/>
                <w:sz w:val="18"/>
                <w:szCs w:val="18"/>
              </w:rPr>
            </w:pPr>
          </w:p>
          <w:p w14:paraId="06358955" w14:textId="77777777" w:rsidR="00C145F7" w:rsidRPr="00F90AC3" w:rsidRDefault="00C145F7" w:rsidP="005C5BD6">
            <w:pPr>
              <w:spacing w:after="0" w:line="240" w:lineRule="auto"/>
              <w:ind w:left="714"/>
              <w:contextualSpacing/>
              <w:rPr>
                <w:rFonts w:ascii="Arial" w:eastAsia="Calibri" w:hAnsi="Arial" w:cs="Arial"/>
                <w:sz w:val="18"/>
                <w:szCs w:val="18"/>
              </w:rPr>
            </w:pPr>
          </w:p>
          <w:p w14:paraId="4EE237AD" w14:textId="77777777" w:rsidR="00B35D44" w:rsidRPr="00F90AC3" w:rsidRDefault="00B35D44">
            <w:pPr>
              <w:numPr>
                <w:ilvl w:val="0"/>
                <w:numId w:val="93"/>
              </w:numPr>
              <w:spacing w:after="0" w:line="240" w:lineRule="auto"/>
              <w:contextualSpacing/>
              <w:rPr>
                <w:rFonts w:ascii="Arial" w:eastAsia="Calibri" w:hAnsi="Arial" w:cs="Arial"/>
                <w:sz w:val="18"/>
                <w:szCs w:val="18"/>
              </w:rPr>
            </w:pPr>
            <w:r w:rsidRPr="00F90AC3">
              <w:rPr>
                <w:rFonts w:ascii="Arial" w:eastAsia="Calibri" w:hAnsi="Arial" w:cs="Arial"/>
                <w:sz w:val="18"/>
                <w:szCs w:val="18"/>
              </w:rPr>
              <w:t>Presidente del Cda</w:t>
            </w:r>
          </w:p>
          <w:p w14:paraId="577ED1B8" w14:textId="77777777" w:rsidR="00B35D44" w:rsidRPr="00F90AC3" w:rsidRDefault="00B35D44">
            <w:pPr>
              <w:numPr>
                <w:ilvl w:val="0"/>
                <w:numId w:val="93"/>
              </w:numPr>
              <w:spacing w:after="0" w:line="240" w:lineRule="auto"/>
              <w:contextualSpacing/>
              <w:rPr>
                <w:rFonts w:ascii="Arial" w:eastAsia="Calibri" w:hAnsi="Arial" w:cs="Arial"/>
                <w:sz w:val="18"/>
                <w:szCs w:val="18"/>
              </w:rPr>
            </w:pPr>
            <w:r w:rsidRPr="00F90AC3">
              <w:rPr>
                <w:rFonts w:ascii="Arial" w:eastAsia="Calibri" w:hAnsi="Arial" w:cs="Arial"/>
                <w:sz w:val="18"/>
                <w:szCs w:val="18"/>
              </w:rPr>
              <w:t>Postazione informatiche</w:t>
            </w:r>
          </w:p>
          <w:p w14:paraId="374072EF" w14:textId="77777777" w:rsidR="00B35D44" w:rsidRPr="00F90AC3" w:rsidRDefault="00B35D44" w:rsidP="00B35D44">
            <w:pPr>
              <w:spacing w:after="0" w:line="240" w:lineRule="auto"/>
              <w:ind w:left="720"/>
              <w:contextualSpacing/>
              <w:rPr>
                <w:rFonts w:ascii="Arial" w:eastAsia="Calibri" w:hAnsi="Arial" w:cs="Arial"/>
                <w:sz w:val="18"/>
                <w:szCs w:val="18"/>
              </w:rPr>
            </w:pPr>
          </w:p>
        </w:tc>
        <w:tc>
          <w:tcPr>
            <w:tcW w:w="3214" w:type="dxa"/>
            <w:shd w:val="clear" w:color="auto" w:fill="auto"/>
          </w:tcPr>
          <w:p w14:paraId="3E8614AA" w14:textId="77777777" w:rsidR="00F82140" w:rsidRPr="00F90AC3" w:rsidRDefault="00F82140" w:rsidP="005C5BD6">
            <w:pPr>
              <w:spacing w:after="90"/>
              <w:jc w:val="center"/>
              <w:rPr>
                <w:rFonts w:ascii="Arial" w:eastAsia="Calibri" w:hAnsi="Arial" w:cs="Arial"/>
                <w:sz w:val="18"/>
                <w:szCs w:val="18"/>
              </w:rPr>
            </w:pPr>
          </w:p>
          <w:p w14:paraId="38D38F6E" w14:textId="77777777" w:rsidR="00F82140" w:rsidRPr="00F90AC3" w:rsidRDefault="00F82140" w:rsidP="005C5BD6">
            <w:pPr>
              <w:spacing w:after="90"/>
              <w:jc w:val="center"/>
              <w:rPr>
                <w:rFonts w:ascii="Arial" w:eastAsia="Calibri" w:hAnsi="Arial" w:cs="Arial"/>
                <w:sz w:val="18"/>
                <w:szCs w:val="18"/>
              </w:rPr>
            </w:pPr>
          </w:p>
          <w:p w14:paraId="2732485A" w14:textId="77777777" w:rsidR="00F82140" w:rsidRPr="00F90AC3" w:rsidRDefault="00F8214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F0E72EB" w14:textId="77777777" w:rsidR="00F82140" w:rsidRPr="00F90AC3" w:rsidRDefault="00C145F7">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9</w:t>
            </w:r>
          </w:p>
        </w:tc>
      </w:tr>
      <w:tr w:rsidR="00F90AC3" w:rsidRPr="00F90AC3" w14:paraId="398CB4FC" w14:textId="77777777" w:rsidTr="005C5BD6">
        <w:tc>
          <w:tcPr>
            <w:tcW w:w="3214" w:type="dxa"/>
            <w:shd w:val="clear" w:color="auto" w:fill="auto"/>
          </w:tcPr>
          <w:p w14:paraId="6C35EE63" w14:textId="77777777" w:rsidR="00F82140" w:rsidRPr="00F90AC3" w:rsidRDefault="00F82140" w:rsidP="005C5BD6">
            <w:pPr>
              <w:spacing w:after="90"/>
              <w:rPr>
                <w:rFonts w:ascii="Arial" w:eastAsia="Calibri" w:hAnsi="Arial" w:cs="Arial"/>
                <w:sz w:val="18"/>
                <w:szCs w:val="18"/>
              </w:rPr>
            </w:pPr>
          </w:p>
          <w:p w14:paraId="6C072CFF" w14:textId="77777777" w:rsidR="00F82140" w:rsidRPr="00F90AC3" w:rsidRDefault="00C145F7" w:rsidP="005C5BD6">
            <w:pPr>
              <w:spacing w:after="90"/>
              <w:rPr>
                <w:rFonts w:ascii="Arial" w:eastAsia="Calibri" w:hAnsi="Arial" w:cs="Arial"/>
                <w:sz w:val="18"/>
                <w:szCs w:val="18"/>
              </w:rPr>
            </w:pPr>
            <w:r w:rsidRPr="00F90AC3">
              <w:rPr>
                <w:rFonts w:ascii="Arial" w:eastAsia="Calibri" w:hAnsi="Arial" w:cs="Arial"/>
                <w:sz w:val="18"/>
                <w:szCs w:val="18"/>
              </w:rPr>
              <w:t>Supporto tecnico IT</w:t>
            </w:r>
          </w:p>
        </w:tc>
        <w:tc>
          <w:tcPr>
            <w:tcW w:w="3214" w:type="dxa"/>
            <w:shd w:val="clear" w:color="auto" w:fill="auto"/>
          </w:tcPr>
          <w:p w14:paraId="6A56152A" w14:textId="77777777" w:rsidR="00F82140" w:rsidRPr="00F90AC3" w:rsidRDefault="00F82140" w:rsidP="005C5BD6">
            <w:pPr>
              <w:spacing w:after="0" w:line="240" w:lineRule="auto"/>
              <w:ind w:left="714"/>
              <w:contextualSpacing/>
              <w:rPr>
                <w:rFonts w:ascii="Arial" w:eastAsia="Calibri" w:hAnsi="Arial" w:cs="Arial"/>
                <w:sz w:val="18"/>
                <w:szCs w:val="18"/>
                <w:lang w:eastAsia="en-US"/>
              </w:rPr>
            </w:pPr>
          </w:p>
          <w:p w14:paraId="0376E712" w14:textId="77777777" w:rsidR="00F82140" w:rsidRPr="00F90AC3" w:rsidRDefault="00F82140" w:rsidP="005C5BD6">
            <w:pPr>
              <w:spacing w:after="0" w:line="240" w:lineRule="auto"/>
              <w:ind w:left="714"/>
              <w:contextualSpacing/>
              <w:rPr>
                <w:rFonts w:ascii="Arial" w:eastAsia="Calibri" w:hAnsi="Arial" w:cs="Arial"/>
                <w:sz w:val="18"/>
                <w:szCs w:val="18"/>
                <w:lang w:eastAsia="en-US"/>
              </w:rPr>
            </w:pPr>
          </w:p>
          <w:p w14:paraId="038B45DB" w14:textId="77777777" w:rsidR="00F82140" w:rsidRPr="00F90AC3" w:rsidRDefault="00B35D44">
            <w:pPr>
              <w:numPr>
                <w:ilvl w:val="0"/>
                <w:numId w:val="92"/>
              </w:numPr>
              <w:spacing w:after="0" w:line="240" w:lineRule="auto"/>
              <w:ind w:left="714" w:hanging="357"/>
              <w:contextualSpacing/>
              <w:rPr>
                <w:rFonts w:ascii="Arial" w:eastAsia="Calibri" w:hAnsi="Arial" w:cs="Arial"/>
                <w:sz w:val="18"/>
                <w:szCs w:val="18"/>
              </w:rPr>
            </w:pPr>
            <w:r w:rsidRPr="00F90AC3">
              <w:rPr>
                <w:rFonts w:ascii="Arial" w:eastAsia="Calibri" w:hAnsi="Arial" w:cs="Arial"/>
                <w:sz w:val="18"/>
                <w:szCs w:val="18"/>
                <w:lang w:eastAsia="en-US"/>
              </w:rPr>
              <w:t>Amministratore di Sistema</w:t>
            </w:r>
          </w:p>
        </w:tc>
        <w:tc>
          <w:tcPr>
            <w:tcW w:w="3214" w:type="dxa"/>
            <w:shd w:val="clear" w:color="auto" w:fill="auto"/>
          </w:tcPr>
          <w:p w14:paraId="11038B66" w14:textId="77777777" w:rsidR="00F82140" w:rsidRPr="00F90AC3" w:rsidRDefault="00F82140" w:rsidP="005C5BD6">
            <w:pPr>
              <w:spacing w:after="90"/>
              <w:rPr>
                <w:rFonts w:ascii="Arial" w:eastAsia="Calibri" w:hAnsi="Arial" w:cs="Arial"/>
                <w:sz w:val="18"/>
                <w:szCs w:val="18"/>
              </w:rPr>
            </w:pPr>
          </w:p>
          <w:p w14:paraId="50077B4E" w14:textId="77777777" w:rsidR="00F82140" w:rsidRPr="00F90AC3" w:rsidRDefault="00F8214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A124277" w14:textId="77777777" w:rsidR="00F82140" w:rsidRPr="00F90AC3" w:rsidRDefault="00C145F7">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9</w:t>
            </w:r>
          </w:p>
        </w:tc>
      </w:tr>
    </w:tbl>
    <w:p w14:paraId="5A415A9F" w14:textId="77777777" w:rsidR="00AE2293" w:rsidRPr="00F90AC3" w:rsidRDefault="00A921AF" w:rsidP="00AE2293">
      <w:pPr>
        <w:keepNext/>
        <w:keepLines/>
        <w:spacing w:before="400" w:after="40" w:line="240" w:lineRule="auto"/>
        <w:jc w:val="both"/>
        <w:outlineLvl w:val="0"/>
        <w:rPr>
          <w:rFonts w:ascii="Arial" w:eastAsia="SimSun" w:hAnsi="Arial" w:cs="Arial"/>
          <w:b/>
          <w:bCs/>
          <w:sz w:val="36"/>
          <w:szCs w:val="36"/>
          <w:lang w:eastAsia="en-US"/>
        </w:rPr>
      </w:pPr>
      <w:bookmarkStart w:id="28" w:name="_Toc684856"/>
      <w:bookmarkStart w:id="29" w:name="_Toc11841395"/>
      <w:r w:rsidRPr="00F90AC3">
        <w:rPr>
          <w:rFonts w:ascii="Arial" w:eastAsia="SimSun" w:hAnsi="Arial" w:cs="Arial"/>
          <w:b/>
          <w:bCs/>
          <w:sz w:val="36"/>
          <w:szCs w:val="36"/>
          <w:lang w:eastAsia="en-US"/>
        </w:rPr>
        <w:t>3.</w:t>
      </w:r>
      <w:r w:rsidR="00AE2293" w:rsidRPr="00F90AC3">
        <w:rPr>
          <w:rFonts w:ascii="Arial" w:eastAsia="SimSun" w:hAnsi="Arial" w:cs="Arial"/>
          <w:b/>
          <w:bCs/>
          <w:sz w:val="36"/>
          <w:szCs w:val="36"/>
          <w:lang w:eastAsia="en-US"/>
        </w:rPr>
        <w:t>ART. 24 BIS LGS. 231/2001 “DELITTI INFORMATICI E TRATTAMENTO ILLECITO DI DATI”</w:t>
      </w:r>
      <w:bookmarkEnd w:id="28"/>
      <w:bookmarkEnd w:id="29"/>
    </w:p>
    <w:p w14:paraId="183E6932" w14:textId="77777777" w:rsidR="00660B73" w:rsidRPr="00F90AC3" w:rsidRDefault="00660B73" w:rsidP="00660B73">
      <w:pPr>
        <w:spacing w:after="46"/>
        <w:rPr>
          <w:rFonts w:ascii="Times New Roman" w:hAnsi="Times New Roman"/>
          <w:i/>
          <w:lang w:eastAsia="en-US"/>
        </w:rPr>
      </w:pPr>
    </w:p>
    <w:p w14:paraId="2D565811" w14:textId="77777777" w:rsidR="00AE2293" w:rsidRPr="00F90AC3" w:rsidRDefault="00AE2293" w:rsidP="00660B73">
      <w:pPr>
        <w:spacing w:after="46"/>
        <w:rPr>
          <w:rFonts w:ascii="Times New Roman" w:hAnsi="Times New Roman"/>
          <w:i/>
          <w:lang w:eastAsia="en-US"/>
        </w:rPr>
      </w:pPr>
    </w:p>
    <w:p w14:paraId="647D40CA" w14:textId="77777777" w:rsidR="00AE2293" w:rsidRPr="00F90AC3" w:rsidRDefault="00AE2293" w:rsidP="00660B73">
      <w:pPr>
        <w:spacing w:after="46"/>
        <w:rPr>
          <w:rFonts w:ascii="Times New Roman" w:hAnsi="Times New Roman"/>
          <w:i/>
          <w:lang w:eastAsia="en-US"/>
        </w:rPr>
      </w:pPr>
    </w:p>
    <w:p w14:paraId="342B8390" w14:textId="77777777" w:rsidR="00660B73" w:rsidRPr="00F90AC3" w:rsidRDefault="00660B73">
      <w:pPr>
        <w:numPr>
          <w:ilvl w:val="0"/>
          <w:numId w:val="23"/>
        </w:numPr>
        <w:pBdr>
          <w:top w:val="single" w:sz="4" w:space="0" w:color="000000"/>
          <w:left w:val="single" w:sz="4" w:space="16" w:color="000000"/>
          <w:bottom w:val="single" w:sz="4" w:space="0" w:color="000000"/>
          <w:right w:val="single" w:sz="4" w:space="0" w:color="000000"/>
        </w:pBdr>
        <w:spacing w:after="0" w:line="249" w:lineRule="auto"/>
        <w:ind w:left="0" w:right="1" w:hanging="10"/>
        <w:jc w:val="both"/>
        <w:rPr>
          <w:rFonts w:ascii="Arial" w:hAnsi="Arial" w:cs="Arial"/>
          <w:i/>
          <w:lang w:eastAsia="en-US"/>
        </w:rPr>
      </w:pPr>
      <w:r w:rsidRPr="00F90AC3">
        <w:rPr>
          <w:rFonts w:ascii="Arial" w:hAnsi="Arial" w:cs="Arial"/>
          <w:i/>
          <w:lang w:eastAsia="en-US"/>
        </w:rPr>
        <w:t xml:space="preserve">In relazione alla commissione dei delitti di cui agli articoli 615-ter, 617-quater, 617quinquies, 635-bis, 635-ter, 635-quater e 635-quinquies del codice penale, si applica all'ente la sanzione pecuniaria </w:t>
      </w:r>
      <w:r w:rsidRPr="00F90AC3">
        <w:rPr>
          <w:rFonts w:ascii="Arial" w:hAnsi="Arial" w:cs="Arial"/>
          <w:b/>
          <w:i/>
          <w:lang w:eastAsia="en-US"/>
        </w:rPr>
        <w:t>da cento a cinquecento quote</w:t>
      </w:r>
      <w:r w:rsidRPr="00F90AC3">
        <w:rPr>
          <w:rFonts w:ascii="Arial" w:hAnsi="Arial" w:cs="Arial"/>
          <w:i/>
          <w:lang w:eastAsia="en-US"/>
        </w:rPr>
        <w:t xml:space="preserve">. </w:t>
      </w:r>
    </w:p>
    <w:p w14:paraId="046300A9" w14:textId="77777777" w:rsidR="00660B73" w:rsidRPr="00F90AC3" w:rsidRDefault="00660B73">
      <w:pPr>
        <w:numPr>
          <w:ilvl w:val="0"/>
          <w:numId w:val="23"/>
        </w:numPr>
        <w:pBdr>
          <w:top w:val="single" w:sz="4" w:space="0" w:color="000000"/>
          <w:left w:val="single" w:sz="4" w:space="16" w:color="000000"/>
          <w:bottom w:val="single" w:sz="4" w:space="0" w:color="000000"/>
          <w:right w:val="single" w:sz="4" w:space="0" w:color="000000"/>
        </w:pBdr>
        <w:spacing w:after="0" w:line="249" w:lineRule="auto"/>
        <w:ind w:left="0" w:right="1" w:hanging="10"/>
        <w:jc w:val="both"/>
        <w:rPr>
          <w:rFonts w:ascii="Arial" w:hAnsi="Arial" w:cs="Arial"/>
          <w:i/>
          <w:lang w:eastAsia="en-US"/>
        </w:rPr>
      </w:pPr>
      <w:r w:rsidRPr="00F90AC3">
        <w:rPr>
          <w:rFonts w:ascii="Arial" w:hAnsi="Arial" w:cs="Arial"/>
          <w:i/>
          <w:lang w:eastAsia="en-US"/>
        </w:rPr>
        <w:t xml:space="preserve">In relazione alla commissione dei delitti di cui agli articoli 615-quater e 615-quinquies del codice penale, si applica all'ente la sanzione pecuniaria </w:t>
      </w:r>
      <w:r w:rsidRPr="00F90AC3">
        <w:rPr>
          <w:rFonts w:ascii="Arial" w:hAnsi="Arial" w:cs="Arial"/>
          <w:b/>
          <w:i/>
          <w:lang w:eastAsia="en-US"/>
        </w:rPr>
        <w:t>sino a trecento quote</w:t>
      </w:r>
      <w:r w:rsidRPr="00F90AC3">
        <w:rPr>
          <w:rFonts w:ascii="Arial" w:hAnsi="Arial" w:cs="Arial"/>
          <w:i/>
          <w:lang w:eastAsia="en-US"/>
        </w:rPr>
        <w:t xml:space="preserve">. </w:t>
      </w:r>
    </w:p>
    <w:p w14:paraId="651D0299" w14:textId="77777777" w:rsidR="00660B73" w:rsidRPr="00F90AC3" w:rsidRDefault="00660B73">
      <w:pPr>
        <w:numPr>
          <w:ilvl w:val="0"/>
          <w:numId w:val="23"/>
        </w:numPr>
        <w:pBdr>
          <w:top w:val="single" w:sz="4" w:space="0" w:color="000000"/>
          <w:left w:val="single" w:sz="4" w:space="16" w:color="000000"/>
          <w:bottom w:val="single" w:sz="4" w:space="0" w:color="000000"/>
          <w:right w:val="single" w:sz="4" w:space="0" w:color="000000"/>
        </w:pBdr>
        <w:spacing w:after="0" w:line="249" w:lineRule="auto"/>
        <w:ind w:left="0" w:right="1" w:hanging="10"/>
        <w:jc w:val="both"/>
        <w:rPr>
          <w:rFonts w:ascii="Arial" w:hAnsi="Arial" w:cs="Arial"/>
          <w:i/>
          <w:lang w:eastAsia="en-US"/>
        </w:rPr>
      </w:pPr>
      <w:r w:rsidRPr="00F90AC3">
        <w:rPr>
          <w:rFonts w:ascii="Arial" w:hAnsi="Arial" w:cs="Arial"/>
          <w:i/>
          <w:lang w:eastAsia="en-US"/>
        </w:rPr>
        <w:lastRenderedPageBreak/>
        <w:t xml:space="preserve">In relazione alla commissione dei delitti di cui agli articoli 491-bis e 640-quinquies del codice penale, salvo quanto previsto dall'articolo 24 del presente decreto per i casi di frode informatica in danno dello Stato o di altro ente pubblico, si applica all'ente la sanzione pecuniaria </w:t>
      </w:r>
      <w:r w:rsidRPr="00F90AC3">
        <w:rPr>
          <w:rFonts w:ascii="Arial" w:hAnsi="Arial" w:cs="Arial"/>
          <w:b/>
          <w:i/>
          <w:lang w:eastAsia="en-US"/>
        </w:rPr>
        <w:t>sino a quattrocento quote</w:t>
      </w:r>
      <w:r w:rsidRPr="00F90AC3">
        <w:rPr>
          <w:rFonts w:ascii="Arial" w:hAnsi="Arial" w:cs="Arial"/>
          <w:i/>
          <w:lang w:eastAsia="en-US"/>
        </w:rPr>
        <w:t xml:space="preserve">. </w:t>
      </w:r>
    </w:p>
    <w:p w14:paraId="24F9920F" w14:textId="77777777" w:rsidR="00660B73" w:rsidRPr="00F90AC3" w:rsidRDefault="00660B73">
      <w:pPr>
        <w:numPr>
          <w:ilvl w:val="0"/>
          <w:numId w:val="23"/>
        </w:numPr>
        <w:pBdr>
          <w:top w:val="single" w:sz="4" w:space="0" w:color="000000"/>
          <w:left w:val="single" w:sz="4" w:space="16" w:color="000000"/>
          <w:bottom w:val="single" w:sz="4" w:space="0" w:color="000000"/>
          <w:right w:val="single" w:sz="4" w:space="0" w:color="000000"/>
        </w:pBdr>
        <w:spacing w:after="0" w:line="249" w:lineRule="auto"/>
        <w:ind w:left="0" w:right="1" w:hanging="10"/>
        <w:jc w:val="both"/>
        <w:rPr>
          <w:rFonts w:ascii="Arial" w:hAnsi="Arial" w:cs="Arial"/>
          <w:i/>
          <w:lang w:eastAsia="en-US"/>
        </w:rPr>
      </w:pPr>
      <w:r w:rsidRPr="00F90AC3">
        <w:rPr>
          <w:rFonts w:ascii="Arial" w:hAnsi="Arial" w:cs="Arial"/>
          <w:i/>
          <w:lang w:eastAsia="en-US"/>
        </w:rPr>
        <w:t>Nei casi di condanna per uno dei delitti indicati nel comma 1 si applicano le sanzioni interdittive previste dall'articolo 9, comma 2, lettere a), b) ed e). Nei casi di condanna per uno dei delitti indicati nel comma 2 si applicano le sanzioni interdittive previste dall'articolo 9, comma 2, lettere b) ed e). Nei casi di condanna per uno dei delitti indicati nel comma 3 si applicano le sanzioni interdittive previste dall'articolo 9, comma 2, lettere c), d) ed e)</w:t>
      </w:r>
    </w:p>
    <w:p w14:paraId="15650133" w14:textId="77777777" w:rsidR="00660B73" w:rsidRPr="00F90AC3" w:rsidRDefault="00660B73" w:rsidP="003E1435">
      <w:pPr>
        <w:spacing w:after="0"/>
        <w:rPr>
          <w:rFonts w:ascii="Times New Roman" w:hAnsi="Times New Roman"/>
          <w:i/>
          <w:lang w:eastAsia="en-US"/>
        </w:rPr>
      </w:pPr>
    </w:p>
    <w:p w14:paraId="5EEBBA65" w14:textId="77777777" w:rsidR="00660B73" w:rsidRPr="00F90AC3" w:rsidRDefault="00660B73" w:rsidP="003E1435">
      <w:pPr>
        <w:pStyle w:val="Titolo2"/>
        <w:rPr>
          <w:rFonts w:ascii="Arial" w:hAnsi="Arial" w:cs="Arial"/>
          <w:b/>
          <w:bCs/>
          <w:color w:val="auto"/>
          <w:sz w:val="22"/>
          <w:szCs w:val="22"/>
          <w:u w:color="000000"/>
          <w:lang w:eastAsia="en-US"/>
        </w:rPr>
      </w:pPr>
      <w:bookmarkStart w:id="30" w:name="_Toc684871"/>
      <w:bookmarkStart w:id="31" w:name="_Toc11841396"/>
      <w:r w:rsidRPr="00F90AC3">
        <w:rPr>
          <w:rFonts w:ascii="Arial" w:hAnsi="Arial" w:cs="Arial"/>
          <w:b/>
          <w:bCs/>
          <w:color w:val="auto"/>
          <w:sz w:val="22"/>
          <w:szCs w:val="22"/>
          <w:u w:color="000000"/>
          <w:lang w:eastAsia="en-US"/>
        </w:rPr>
        <w:t>3.1 Art. 615 ter c.p. “Accesso abusivo ad un sistema informatico o telematico”</w:t>
      </w:r>
      <w:bookmarkEnd w:id="30"/>
      <w:bookmarkEnd w:id="31"/>
    </w:p>
    <w:p w14:paraId="145AAFBA"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76142FC9" w14:textId="77777777" w:rsidR="00660B73" w:rsidRPr="00F90AC3" w:rsidRDefault="00660B73" w:rsidP="003E1435">
      <w:pPr>
        <w:jc w:val="both"/>
        <w:rPr>
          <w:rFonts w:ascii="Arial" w:hAnsi="Arial" w:cs="Arial"/>
          <w:i/>
          <w:iCs/>
          <w:lang w:eastAsia="en-US"/>
        </w:rPr>
      </w:pPr>
      <w:r w:rsidRPr="00F90AC3">
        <w:rPr>
          <w:rFonts w:ascii="Arial" w:hAnsi="Arial" w:cs="Arial"/>
          <w:i/>
          <w:iCs/>
          <w:lang w:eastAsia="en-US"/>
        </w:rPr>
        <w:t xml:space="preserve">Chiunque abusivamente si introduce in un sistema informatico o telematico protetto da misure di sicurezza ovvero vi si mantiene contro la volontà espressa o tacita di chi ha il diritto di escluderlo, è punito con la reclusione fino a tre anni. </w:t>
      </w:r>
    </w:p>
    <w:p w14:paraId="7F7A1B37" w14:textId="77777777" w:rsidR="00660B73" w:rsidRPr="00F90AC3" w:rsidRDefault="00660B73" w:rsidP="003E1435">
      <w:pPr>
        <w:jc w:val="both"/>
        <w:rPr>
          <w:rFonts w:ascii="Arial" w:hAnsi="Arial" w:cs="Arial"/>
          <w:i/>
          <w:iCs/>
          <w:lang w:eastAsia="en-US"/>
        </w:rPr>
      </w:pPr>
      <w:r w:rsidRPr="00F90AC3">
        <w:rPr>
          <w:rFonts w:ascii="Arial" w:hAnsi="Arial" w:cs="Arial"/>
          <w:i/>
          <w:iCs/>
          <w:lang w:eastAsia="en-US"/>
        </w:rPr>
        <w:t xml:space="preserve">La pena è della reclusione da uno a cinque anni: </w:t>
      </w:r>
    </w:p>
    <w:p w14:paraId="0A730E16" w14:textId="77777777" w:rsidR="00660B73" w:rsidRPr="00F90AC3" w:rsidRDefault="00660B73">
      <w:pPr>
        <w:numPr>
          <w:ilvl w:val="0"/>
          <w:numId w:val="25"/>
        </w:numPr>
        <w:jc w:val="both"/>
        <w:rPr>
          <w:rFonts w:ascii="Arial" w:hAnsi="Arial" w:cs="Arial"/>
          <w:i/>
          <w:iCs/>
          <w:lang w:eastAsia="en-US"/>
        </w:rPr>
      </w:pPr>
      <w:r w:rsidRPr="00F90AC3">
        <w:rPr>
          <w:rFonts w:ascii="Arial" w:hAnsi="Arial" w:cs="Arial"/>
          <w:i/>
          <w:iCs/>
          <w:lang w:eastAsia="en-US"/>
        </w:rPr>
        <w:t xml:space="preserve">se il fatto è commesso da un pubblico ufficiale o da un incaricato di un pubblico servizio, con abuso dei poteri o con violazione dei doveri inerenti alla funzione o al servizio, o da chi esercita anche abusivamente la professione di investigatore privato, o con abuso della qualità di operatore del sistema; </w:t>
      </w:r>
    </w:p>
    <w:p w14:paraId="7AF01444" w14:textId="77777777" w:rsidR="00660B73" w:rsidRPr="00F90AC3" w:rsidRDefault="00660B73">
      <w:pPr>
        <w:numPr>
          <w:ilvl w:val="0"/>
          <w:numId w:val="25"/>
        </w:numPr>
        <w:jc w:val="both"/>
        <w:rPr>
          <w:rFonts w:ascii="Arial" w:hAnsi="Arial" w:cs="Arial"/>
          <w:i/>
          <w:iCs/>
          <w:lang w:eastAsia="en-US"/>
        </w:rPr>
      </w:pPr>
      <w:r w:rsidRPr="00F90AC3">
        <w:rPr>
          <w:rFonts w:ascii="Arial" w:hAnsi="Arial" w:cs="Arial"/>
          <w:i/>
          <w:iCs/>
          <w:lang w:eastAsia="en-US"/>
        </w:rPr>
        <w:t>se il colpevole per commettere il fatto usa violenza sulle cose o alle persone, ovvero se è palesemente armato;</w:t>
      </w:r>
    </w:p>
    <w:p w14:paraId="67467055" w14:textId="77777777" w:rsidR="00660B73" w:rsidRPr="00F90AC3" w:rsidRDefault="00660B73">
      <w:pPr>
        <w:numPr>
          <w:ilvl w:val="0"/>
          <w:numId w:val="25"/>
        </w:numPr>
        <w:jc w:val="both"/>
        <w:rPr>
          <w:rFonts w:ascii="Arial" w:hAnsi="Arial" w:cs="Arial"/>
          <w:i/>
          <w:iCs/>
          <w:lang w:eastAsia="en-US"/>
        </w:rPr>
      </w:pPr>
      <w:r w:rsidRPr="00F90AC3">
        <w:rPr>
          <w:rFonts w:ascii="Arial" w:hAnsi="Arial" w:cs="Arial"/>
          <w:i/>
          <w:iCs/>
          <w:lang w:eastAsia="en-US"/>
        </w:rPr>
        <w:t xml:space="preserve">se dal fatto deriva la distruzione o il danneggiamento del sistema o l’interruzione totale o parziale del suo funzionamento, ovvero la distruzione o il danneggiamento dei dati, delle informazioni o dei programmi in esso contenuti. </w:t>
      </w:r>
    </w:p>
    <w:p w14:paraId="145061FF" w14:textId="77777777" w:rsidR="00660B73" w:rsidRPr="00F90AC3" w:rsidRDefault="00660B73" w:rsidP="003E1435">
      <w:pPr>
        <w:jc w:val="both"/>
        <w:rPr>
          <w:rFonts w:ascii="Arial" w:hAnsi="Arial" w:cs="Arial"/>
          <w:i/>
          <w:iCs/>
          <w:lang w:eastAsia="en-US"/>
        </w:rPr>
      </w:pPr>
      <w:r w:rsidRPr="00F90AC3">
        <w:rPr>
          <w:rFonts w:ascii="Arial" w:hAnsi="Arial" w:cs="Arial"/>
          <w:i/>
          <w:iCs/>
          <w:lang w:eastAsia="en-US"/>
        </w:rPr>
        <w:t>Qualora i fatti di cui ai commi primo e secondo riguardino sistemi informatici o telematici di interesse militare o relativi all’ordine pubblico o alla sicurezza pubblica o alla sanità o alla protezione civile o comunque di interesse pubblico, la pena è, rispettivamente, della reclusione da uno a cinque anni e da tre a otto anni.</w:t>
      </w:r>
    </w:p>
    <w:p w14:paraId="6ACC2370" w14:textId="77777777" w:rsidR="00660B73" w:rsidRPr="00F90AC3" w:rsidRDefault="00660B73" w:rsidP="003E1435">
      <w:pPr>
        <w:jc w:val="both"/>
        <w:rPr>
          <w:rFonts w:ascii="Arial" w:hAnsi="Arial" w:cs="Arial"/>
          <w:i/>
          <w:iCs/>
          <w:lang w:eastAsia="en-US"/>
        </w:rPr>
      </w:pPr>
      <w:r w:rsidRPr="00F90AC3">
        <w:rPr>
          <w:rFonts w:ascii="Arial" w:hAnsi="Arial" w:cs="Arial"/>
          <w:i/>
          <w:iCs/>
          <w:lang w:eastAsia="en-US"/>
        </w:rPr>
        <w:t>Nel caso previsto dal primo comma il delitto è punibile a querela della persona offesa; negli altri casi si procede d’ufficio.</w:t>
      </w:r>
    </w:p>
    <w:p w14:paraId="34787B8C" w14:textId="77777777" w:rsidR="00660B73" w:rsidRPr="00F90AC3" w:rsidRDefault="003E1435" w:rsidP="003E1435">
      <w:pPr>
        <w:pStyle w:val="Titolo5"/>
        <w:ind w:left="713" w:right="708"/>
        <w:jc w:val="center"/>
        <w:rPr>
          <w:rFonts w:ascii="Arial" w:hAnsi="Arial" w:cs="Arial"/>
          <w:b/>
          <w:bCs/>
          <w:color w:val="auto"/>
        </w:rPr>
      </w:pPr>
      <w:r w:rsidRPr="00F90AC3">
        <w:rPr>
          <w:rFonts w:ascii="Arial" w:hAnsi="Arial" w:cs="Arial"/>
          <w:b/>
          <w:bCs/>
          <w:color w:val="auto"/>
        </w:rPr>
        <w:t>CONDOTTA</w:t>
      </w:r>
    </w:p>
    <w:p w14:paraId="0D286714" w14:textId="77777777" w:rsidR="00660B73" w:rsidRPr="00F90AC3" w:rsidRDefault="00660B73" w:rsidP="003E1435">
      <w:pPr>
        <w:jc w:val="both"/>
        <w:rPr>
          <w:rFonts w:ascii="Arial" w:hAnsi="Arial" w:cs="Arial"/>
          <w:lang w:eastAsia="en-US"/>
        </w:rPr>
      </w:pPr>
      <w:r w:rsidRPr="00F90AC3">
        <w:rPr>
          <w:rFonts w:ascii="Arial" w:hAnsi="Arial" w:cs="Arial"/>
          <w:lang w:eastAsia="en-US"/>
        </w:rPr>
        <w:t>Reato commissibile da chiunque</w:t>
      </w:r>
      <w:r w:rsidR="003E1435" w:rsidRPr="00F90AC3">
        <w:rPr>
          <w:rFonts w:ascii="Arial" w:hAnsi="Arial" w:cs="Arial"/>
          <w:lang w:eastAsia="en-US"/>
        </w:rPr>
        <w:t>,</w:t>
      </w:r>
      <w:r w:rsidRPr="00F90AC3">
        <w:rPr>
          <w:rFonts w:ascii="Arial" w:hAnsi="Arial" w:cs="Arial"/>
          <w:lang w:eastAsia="en-US"/>
        </w:rPr>
        <w:t xml:space="preserve"> che consiste nell’introdursi abusivamente in un sistema informatico o telematico protetto da misure di sicurezza ovvero nel mantenersi in detto sistema contro la volontà di chi ha il diritto di escluderlo.</w:t>
      </w:r>
    </w:p>
    <w:p w14:paraId="62072D1A" w14:textId="77777777" w:rsidR="00660B73" w:rsidRPr="00F90AC3" w:rsidRDefault="00660B73" w:rsidP="00660B73">
      <w:pPr>
        <w:spacing w:after="0"/>
        <w:ind w:left="54"/>
        <w:jc w:val="center"/>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3AA77F76" w14:textId="77777777" w:rsidTr="007977B6">
        <w:tc>
          <w:tcPr>
            <w:tcW w:w="3209" w:type="dxa"/>
            <w:shd w:val="clear" w:color="auto" w:fill="auto"/>
          </w:tcPr>
          <w:p w14:paraId="485A192F" w14:textId="77777777" w:rsidR="00C145F7" w:rsidRPr="00F90AC3" w:rsidRDefault="00C145F7" w:rsidP="005C5BD6">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4384F8A4" w14:textId="77777777" w:rsidR="00C145F7" w:rsidRPr="00F90AC3" w:rsidRDefault="00C145F7" w:rsidP="005C5BD6">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5F4379E0" w14:textId="77777777" w:rsidR="00C145F7" w:rsidRPr="00F90AC3" w:rsidRDefault="00C145F7" w:rsidP="005C5BD6">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1C52FA1" w14:textId="77777777" w:rsidTr="007977B6">
        <w:tc>
          <w:tcPr>
            <w:tcW w:w="3209" w:type="dxa"/>
            <w:shd w:val="clear" w:color="auto" w:fill="auto"/>
          </w:tcPr>
          <w:p w14:paraId="70FA51D0" w14:textId="77777777" w:rsidR="00C145F7" w:rsidRPr="00F90AC3" w:rsidRDefault="00C145F7"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7F958230" w14:textId="77777777" w:rsidR="00C145F7" w:rsidRPr="00F90AC3" w:rsidRDefault="00B4715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w:t>
            </w:r>
            <w:r w:rsidR="00723A44" w:rsidRPr="00F90AC3">
              <w:rPr>
                <w:rFonts w:ascii="Arial" w:eastAsia="Calibri" w:hAnsi="Arial" w:cs="Arial"/>
                <w:sz w:val="18"/>
                <w:szCs w:val="18"/>
                <w:lang w:val="en-US" w:eastAsia="en-US"/>
              </w:rPr>
              <w:t xml:space="preserve"> e CDA</w:t>
            </w:r>
          </w:p>
          <w:p w14:paraId="4E21922C" w14:textId="1EAC4820" w:rsidR="007977B6" w:rsidRPr="00F90AC3" w:rsidRDefault="007977B6">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78F17454" w14:textId="77777777" w:rsidR="00C145F7" w:rsidRPr="00F90AC3" w:rsidRDefault="00B4715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208AC41" w14:textId="77777777" w:rsidR="00B4715C" w:rsidRPr="00F90AC3" w:rsidRDefault="00B4715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6DE8719B" w14:textId="77777777" w:rsidTr="007977B6">
        <w:tc>
          <w:tcPr>
            <w:tcW w:w="3209" w:type="dxa"/>
            <w:shd w:val="clear" w:color="auto" w:fill="auto"/>
          </w:tcPr>
          <w:p w14:paraId="78E83EC0" w14:textId="77777777" w:rsidR="00C145F7" w:rsidRPr="00F90AC3" w:rsidRDefault="00C145F7"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00BC322F" w14:textId="77777777" w:rsidR="00B4715C" w:rsidRPr="00F90AC3" w:rsidRDefault="00B4715C" w:rsidP="005C5BD6">
            <w:pPr>
              <w:spacing w:after="86"/>
              <w:ind w:left="720"/>
              <w:rPr>
                <w:rFonts w:ascii="Arial" w:eastAsia="Calibri" w:hAnsi="Arial" w:cs="Arial"/>
                <w:sz w:val="18"/>
                <w:szCs w:val="18"/>
                <w:lang w:val="en-US" w:eastAsia="en-US"/>
              </w:rPr>
            </w:pPr>
          </w:p>
          <w:p w14:paraId="4EDDD96A" w14:textId="77777777" w:rsidR="00C145F7" w:rsidRPr="00F90AC3" w:rsidRDefault="00B4715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2FEA9505" w14:textId="77777777" w:rsidR="00C145F7" w:rsidRPr="00F90AC3" w:rsidRDefault="00B4715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563BA21" w14:textId="77777777" w:rsidR="00B4715C" w:rsidRPr="00F90AC3" w:rsidRDefault="00B4715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C145F7" w:rsidRPr="00F90AC3" w14:paraId="0C8821FB" w14:textId="77777777" w:rsidTr="007977B6">
        <w:tc>
          <w:tcPr>
            <w:tcW w:w="3209" w:type="dxa"/>
            <w:shd w:val="clear" w:color="auto" w:fill="auto"/>
          </w:tcPr>
          <w:p w14:paraId="095B3D8D" w14:textId="77777777" w:rsidR="00C145F7" w:rsidRPr="00F90AC3" w:rsidRDefault="00C145F7"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w:t>
            </w:r>
            <w:r w:rsidR="00B4715C" w:rsidRPr="00F90AC3">
              <w:rPr>
                <w:rFonts w:ascii="Arial" w:eastAsia="Calibri" w:hAnsi="Arial" w:cs="Arial"/>
                <w:sz w:val="18"/>
                <w:szCs w:val="18"/>
                <w:lang w:val="en-US" w:eastAsia="en-US"/>
              </w:rPr>
              <w:t>o</w:t>
            </w:r>
            <w:r w:rsidRPr="00F90AC3">
              <w:rPr>
                <w:rFonts w:ascii="Arial" w:eastAsia="Calibri" w:hAnsi="Arial" w:cs="Arial"/>
                <w:sz w:val="18"/>
                <w:szCs w:val="18"/>
                <w:lang w:val="en-US" w:eastAsia="en-US"/>
              </w:rPr>
              <w:t xml:space="preserve"> tecnico IT</w:t>
            </w:r>
          </w:p>
        </w:tc>
        <w:tc>
          <w:tcPr>
            <w:tcW w:w="3210" w:type="dxa"/>
            <w:shd w:val="clear" w:color="auto" w:fill="auto"/>
          </w:tcPr>
          <w:p w14:paraId="0C54EF9E" w14:textId="1469008B" w:rsidR="00C145F7" w:rsidRPr="00F90AC3" w:rsidRDefault="007977B6">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31792603" w14:textId="77777777" w:rsidR="00C145F7" w:rsidRPr="00F90AC3" w:rsidRDefault="00B4715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FB421FA" w14:textId="77777777" w:rsidR="00B4715C" w:rsidRPr="00F90AC3" w:rsidRDefault="00B4715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lastRenderedPageBreak/>
              <w:t>9</w:t>
            </w:r>
          </w:p>
        </w:tc>
      </w:tr>
    </w:tbl>
    <w:p w14:paraId="5D8C4976" w14:textId="77777777" w:rsidR="00660B73" w:rsidRPr="00F90AC3" w:rsidRDefault="00660B73" w:rsidP="00660B73">
      <w:pPr>
        <w:spacing w:after="86"/>
        <w:ind w:firstLine="557"/>
        <w:rPr>
          <w:rFonts w:ascii="Times New Roman" w:hAnsi="Times New Roman"/>
          <w:lang w:val="en-US" w:eastAsia="en-US"/>
        </w:rPr>
      </w:pPr>
    </w:p>
    <w:p w14:paraId="69EB254E" w14:textId="77777777" w:rsidR="00660B73" w:rsidRPr="00F90AC3" w:rsidRDefault="00660B73" w:rsidP="00660B73">
      <w:pPr>
        <w:spacing w:after="86"/>
        <w:rPr>
          <w:rFonts w:ascii="Times New Roman" w:hAnsi="Times New Roman"/>
          <w:i/>
          <w:lang w:eastAsia="en-US"/>
        </w:rPr>
      </w:pPr>
    </w:p>
    <w:p w14:paraId="7D0321AF" w14:textId="77777777" w:rsidR="00660B73" w:rsidRPr="00F90AC3" w:rsidRDefault="00660B73" w:rsidP="00AE2293">
      <w:pPr>
        <w:pStyle w:val="Titolo2"/>
        <w:jc w:val="both"/>
        <w:rPr>
          <w:rFonts w:ascii="Arial" w:hAnsi="Arial" w:cs="Arial"/>
          <w:b/>
          <w:bCs/>
          <w:color w:val="auto"/>
          <w:sz w:val="22"/>
          <w:szCs w:val="22"/>
          <w:u w:color="000000"/>
          <w:lang w:eastAsia="en-US"/>
        </w:rPr>
      </w:pPr>
      <w:bookmarkStart w:id="32" w:name="_Toc684872"/>
      <w:bookmarkStart w:id="33" w:name="_Toc11841397"/>
      <w:r w:rsidRPr="00F90AC3">
        <w:rPr>
          <w:rFonts w:ascii="Arial" w:hAnsi="Arial" w:cs="Arial"/>
          <w:b/>
          <w:bCs/>
          <w:color w:val="auto"/>
          <w:sz w:val="22"/>
          <w:szCs w:val="22"/>
          <w:u w:color="000000"/>
          <w:lang w:eastAsia="en-US"/>
        </w:rPr>
        <w:t>3.2</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Art. 615 quater c.p. “Detenzione e diffusione abusiva di codici di accesso a sistemi informatici o telematici”</w:t>
      </w:r>
      <w:bookmarkEnd w:id="32"/>
      <w:bookmarkEnd w:id="33"/>
    </w:p>
    <w:p w14:paraId="7C303C8B" w14:textId="77777777" w:rsidR="00660B73" w:rsidRPr="00F90AC3" w:rsidRDefault="00660B73" w:rsidP="003174EE">
      <w:pPr>
        <w:spacing w:after="0"/>
        <w:ind w:left="54"/>
        <w:rPr>
          <w:rFonts w:ascii="Arial" w:hAnsi="Arial" w:cs="Arial"/>
          <w:i/>
          <w:lang w:eastAsia="en-US"/>
        </w:rPr>
      </w:pPr>
    </w:p>
    <w:p w14:paraId="618F9801" w14:textId="77777777" w:rsidR="00660B73" w:rsidRPr="00F90AC3" w:rsidRDefault="00660B73" w:rsidP="003174EE">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al fine di procurare a sé o ad altri un profitto o di arrecare ad altri un danno, abusivamente si procura, riproduce, diffonde, comunica o consegna codici, parole chiave o altri mezzi idonei all’accesso ad un sistema informatico o telematico, protetto da misure di sicurezza o comunque fornisce indicazioni o istruzioni idonee al predetto scopo, è punito con la reclusione sino ad un anno e con la multa sino a € 5.164. </w:t>
      </w:r>
    </w:p>
    <w:p w14:paraId="5CC753C6" w14:textId="77777777" w:rsidR="00660B73" w:rsidRPr="00F90AC3" w:rsidRDefault="00660B73" w:rsidP="003174EE">
      <w:pPr>
        <w:spacing w:after="31" w:line="248" w:lineRule="auto"/>
        <w:ind w:left="-15" w:firstLine="557"/>
        <w:jc w:val="both"/>
        <w:rPr>
          <w:rFonts w:ascii="Arial" w:hAnsi="Arial" w:cs="Arial"/>
          <w:i/>
          <w:lang w:eastAsia="en-US"/>
        </w:rPr>
      </w:pPr>
      <w:r w:rsidRPr="00F90AC3">
        <w:rPr>
          <w:rFonts w:ascii="Arial" w:hAnsi="Arial" w:cs="Arial"/>
          <w:i/>
          <w:lang w:eastAsia="en-US"/>
        </w:rPr>
        <w:t>La pena è della reclusione da uno a due anni e della multa da € 5.164 a € 10.329 se ricorre talune delle circostanze di cui ai numeri 1) e 2) del quarto comma dell’articolo 617 quater.</w:t>
      </w:r>
    </w:p>
    <w:p w14:paraId="65E5C4F8" w14:textId="77777777" w:rsidR="003174EE" w:rsidRPr="00F90AC3" w:rsidRDefault="003174EE" w:rsidP="003174EE">
      <w:pPr>
        <w:pStyle w:val="Titolo5"/>
        <w:ind w:left="713" w:right="708"/>
        <w:jc w:val="center"/>
        <w:rPr>
          <w:rFonts w:ascii="Arial" w:hAnsi="Arial" w:cs="Arial"/>
          <w:b/>
          <w:bCs/>
          <w:color w:val="auto"/>
        </w:rPr>
      </w:pPr>
      <w:r w:rsidRPr="00F90AC3">
        <w:rPr>
          <w:rFonts w:ascii="Arial" w:hAnsi="Arial" w:cs="Arial"/>
          <w:b/>
          <w:bCs/>
          <w:color w:val="auto"/>
        </w:rPr>
        <w:t>CONDOTTA</w:t>
      </w:r>
    </w:p>
    <w:p w14:paraId="3AC24977" w14:textId="77777777" w:rsidR="00660B73" w:rsidRPr="00F90AC3" w:rsidRDefault="00660B73" w:rsidP="008044E2">
      <w:pPr>
        <w:jc w:val="both"/>
        <w:rPr>
          <w:rFonts w:ascii="Arial" w:hAnsi="Arial" w:cs="Arial"/>
          <w:i/>
          <w:lang w:eastAsia="en-US"/>
        </w:rPr>
      </w:pPr>
      <w:r w:rsidRPr="00F90AC3">
        <w:rPr>
          <w:rFonts w:ascii="Arial" w:hAnsi="Arial" w:cs="Arial"/>
          <w:lang w:eastAsia="en-US"/>
        </w:rPr>
        <w:t>Reato commissibile da chiunque che consiste nel procurarsi, riprodurre, diffondere, comunicare o consegnare illegittimamente codici, parole chiave o altri mezzi idonei all’accesso ad un sistema telematico o informatico, protetto da misure di sicurezza, o nel fornire indicazioni o istruzioni idonee a commettere alcuni dei fatti summenzionati, al fine di procurare a sé o ad altri profitto o di arrecare ad altri un danno.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0F60279D" w14:textId="77777777" w:rsidTr="00195B24">
        <w:tc>
          <w:tcPr>
            <w:tcW w:w="3209" w:type="dxa"/>
            <w:shd w:val="clear" w:color="auto" w:fill="auto"/>
          </w:tcPr>
          <w:p w14:paraId="66EB8FFF"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76001EF9"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7DB12187"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5680CF50" w14:textId="77777777" w:rsidTr="00195B24">
        <w:tc>
          <w:tcPr>
            <w:tcW w:w="3209" w:type="dxa"/>
            <w:shd w:val="clear" w:color="auto" w:fill="auto"/>
          </w:tcPr>
          <w:p w14:paraId="76DC7757"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02DB457C"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310569B5"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37B51F6C"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A833479"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6365812F" w14:textId="77777777" w:rsidTr="00195B24">
        <w:tc>
          <w:tcPr>
            <w:tcW w:w="3209" w:type="dxa"/>
            <w:shd w:val="clear" w:color="auto" w:fill="auto"/>
          </w:tcPr>
          <w:p w14:paraId="269E033C"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16EEE01A" w14:textId="77777777" w:rsidR="001A15FC" w:rsidRPr="00F90AC3" w:rsidRDefault="001A15FC" w:rsidP="00195B24">
            <w:pPr>
              <w:spacing w:after="86"/>
              <w:ind w:left="720"/>
              <w:rPr>
                <w:rFonts w:ascii="Arial" w:eastAsia="Calibri" w:hAnsi="Arial" w:cs="Arial"/>
                <w:sz w:val="18"/>
                <w:szCs w:val="18"/>
                <w:lang w:val="en-US" w:eastAsia="en-US"/>
              </w:rPr>
            </w:pPr>
          </w:p>
          <w:p w14:paraId="65180DF9"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66DD0310"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7CB7572"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90AC3" w:rsidRPr="00F90AC3" w14:paraId="1829AE0B" w14:textId="77777777" w:rsidTr="00195B24">
        <w:tc>
          <w:tcPr>
            <w:tcW w:w="3209" w:type="dxa"/>
            <w:shd w:val="clear" w:color="auto" w:fill="auto"/>
          </w:tcPr>
          <w:p w14:paraId="4819E20F"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24022833"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01CD02B3"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0ED3C29"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4A893F3C" w14:textId="77777777" w:rsidR="003A4703" w:rsidRPr="00F90AC3" w:rsidRDefault="00660B73" w:rsidP="00660B73">
      <w:pPr>
        <w:spacing w:after="0"/>
        <w:ind w:left="54"/>
        <w:jc w:val="center"/>
        <w:rPr>
          <w:rFonts w:ascii="Times New Roman" w:hAnsi="Times New Roman"/>
          <w:i/>
          <w:lang w:val="en-US" w:eastAsia="en-US"/>
        </w:rPr>
      </w:pPr>
      <w:r w:rsidRPr="00F90AC3">
        <w:rPr>
          <w:rFonts w:ascii="Times New Roman" w:hAnsi="Times New Roman"/>
          <w:b/>
          <w:lang w:val="en-US" w:eastAsia="en-US"/>
        </w:rPr>
        <w:t xml:space="preserve"> </w:t>
      </w:r>
    </w:p>
    <w:p w14:paraId="35B30994" w14:textId="77777777" w:rsidR="00660B73" w:rsidRPr="00F90AC3" w:rsidRDefault="00660B73" w:rsidP="003A4703">
      <w:pPr>
        <w:spacing w:after="0"/>
        <w:ind w:left="54"/>
        <w:jc w:val="both"/>
        <w:rPr>
          <w:rFonts w:ascii="Times New Roman" w:hAnsi="Times New Roman"/>
          <w:i/>
          <w:lang w:val="en-US" w:eastAsia="en-US"/>
        </w:rPr>
      </w:pPr>
    </w:p>
    <w:p w14:paraId="3083305C" w14:textId="77777777" w:rsidR="00660B73" w:rsidRPr="00F90AC3" w:rsidRDefault="00660B73" w:rsidP="003A4703">
      <w:pPr>
        <w:pStyle w:val="Titolo2"/>
        <w:jc w:val="both"/>
        <w:rPr>
          <w:rFonts w:ascii="Arial" w:hAnsi="Arial" w:cs="Arial"/>
          <w:b/>
          <w:bCs/>
          <w:color w:val="auto"/>
          <w:sz w:val="22"/>
          <w:szCs w:val="22"/>
          <w:u w:color="000000"/>
          <w:lang w:eastAsia="en-US"/>
        </w:rPr>
      </w:pPr>
      <w:bookmarkStart w:id="34" w:name="_Toc684873"/>
      <w:bookmarkStart w:id="35" w:name="_Toc11841398"/>
      <w:r w:rsidRPr="00F90AC3">
        <w:rPr>
          <w:rFonts w:ascii="Arial" w:hAnsi="Arial" w:cs="Arial"/>
          <w:b/>
          <w:bCs/>
          <w:color w:val="auto"/>
          <w:sz w:val="22"/>
          <w:szCs w:val="22"/>
          <w:u w:color="000000"/>
          <w:lang w:eastAsia="en-US"/>
        </w:rPr>
        <w:t>3.3</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Art. 615 quinquies c.p. “Diffusione di apparecchiature, dispositivi o programmi informatici diretti a danneggiare o interrompere un sistema informatico o telematico”</w:t>
      </w:r>
      <w:bookmarkEnd w:id="34"/>
      <w:bookmarkEnd w:id="35"/>
    </w:p>
    <w:p w14:paraId="33E2F8BD" w14:textId="77777777" w:rsidR="00660B73" w:rsidRPr="00F90AC3" w:rsidRDefault="00660B73" w:rsidP="001866AB">
      <w:pPr>
        <w:spacing w:after="0"/>
        <w:ind w:left="54"/>
        <w:rPr>
          <w:rFonts w:ascii="Arial" w:hAnsi="Arial" w:cs="Arial"/>
          <w:i/>
          <w:lang w:eastAsia="en-US"/>
        </w:rPr>
      </w:pPr>
    </w:p>
    <w:p w14:paraId="256D30CC" w14:textId="77777777" w:rsidR="00660B73" w:rsidRPr="00F90AC3" w:rsidRDefault="00660B73" w:rsidP="001866AB">
      <w:pPr>
        <w:spacing w:after="5" w:line="248" w:lineRule="auto"/>
        <w:ind w:left="-15" w:firstLine="557"/>
        <w:jc w:val="both"/>
        <w:rPr>
          <w:rFonts w:ascii="Arial" w:hAnsi="Arial" w:cs="Arial"/>
          <w:i/>
          <w:lang w:eastAsia="en-US"/>
        </w:rPr>
      </w:pPr>
      <w:r w:rsidRPr="00F90AC3">
        <w:rPr>
          <w:rFonts w:ascii="Arial" w:hAnsi="Arial" w:cs="Arial"/>
          <w:i/>
          <w:lang w:eastAsia="en-US"/>
        </w:rPr>
        <w:t>Chiunque, allo scopo di danneggiare illecitamente un sistema informatico o telematico, le informazioni, i dati o i programmi in esso contenuti o ad esso pertinenti ovvero di favorire l’interruzione, totale o parziale, o l’alterazione del suo funzionamento si procura, produce, riproduce, importa, diffonde, comunica, consegna o, comunque, mette a disposizione di altri apparecchiature, dispositivi o programmi informatici, è punito con la reclusione fino a due anni e con la multa sino a euro 10.329.</w:t>
      </w:r>
    </w:p>
    <w:p w14:paraId="68F5B62F" w14:textId="77777777" w:rsidR="001866AB" w:rsidRPr="00F90AC3" w:rsidRDefault="001866AB" w:rsidP="001866AB">
      <w:pPr>
        <w:pStyle w:val="Titolo5"/>
        <w:ind w:left="713" w:right="708"/>
        <w:jc w:val="center"/>
        <w:rPr>
          <w:rFonts w:ascii="Arial" w:hAnsi="Arial" w:cs="Arial"/>
          <w:b/>
          <w:bCs/>
          <w:color w:val="auto"/>
        </w:rPr>
      </w:pPr>
      <w:r w:rsidRPr="00F90AC3">
        <w:rPr>
          <w:rFonts w:ascii="Arial" w:hAnsi="Arial" w:cs="Arial"/>
          <w:b/>
          <w:bCs/>
          <w:color w:val="auto"/>
        </w:rPr>
        <w:t>CONDOTTA</w:t>
      </w:r>
    </w:p>
    <w:p w14:paraId="355B0C21" w14:textId="77777777" w:rsidR="00660B73" w:rsidRPr="00F90AC3" w:rsidRDefault="00660B73" w:rsidP="008044E2">
      <w:pPr>
        <w:jc w:val="both"/>
        <w:rPr>
          <w:rFonts w:ascii="Arial" w:hAnsi="Arial" w:cs="Arial"/>
          <w:i/>
          <w:lang w:eastAsia="en-US"/>
        </w:rPr>
      </w:pPr>
      <w:r w:rsidRPr="00F90AC3">
        <w:rPr>
          <w:rFonts w:ascii="Arial" w:hAnsi="Arial" w:cs="Arial"/>
          <w:lang w:eastAsia="en-US"/>
        </w:rPr>
        <w:t>Reato commesso da chiunque che consiste nel procurarsi, produrre, riprodurre, importare, diffondere, comunicare o consegnare, o comunque mettere a disposizione di altri apparecchiature, dispositivi o programmi informatici, allo scopo di danneggiare illecitamente un sistema informatico o telematico, le informazioni, i dati o i programmi in esso contenuti o ad esso pertinenti, o di favorire l’interruzione totale o parziale o l’alterazione del suo funzionamento.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0A666E1C" w14:textId="77777777" w:rsidTr="00195B24">
        <w:tc>
          <w:tcPr>
            <w:tcW w:w="3209" w:type="dxa"/>
            <w:shd w:val="clear" w:color="auto" w:fill="auto"/>
          </w:tcPr>
          <w:p w14:paraId="12068882"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lastRenderedPageBreak/>
              <w:t>PROCESSI A RISCHIO</w:t>
            </w:r>
          </w:p>
        </w:tc>
        <w:tc>
          <w:tcPr>
            <w:tcW w:w="3210" w:type="dxa"/>
            <w:shd w:val="clear" w:color="auto" w:fill="auto"/>
          </w:tcPr>
          <w:p w14:paraId="1FAF92A9"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2D9A100C"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F9C098D" w14:textId="77777777" w:rsidTr="00195B24">
        <w:tc>
          <w:tcPr>
            <w:tcW w:w="3209" w:type="dxa"/>
            <w:shd w:val="clear" w:color="auto" w:fill="auto"/>
          </w:tcPr>
          <w:p w14:paraId="169AE22B"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4EE355B9"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025C8CB4"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338E777C"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B8A9C53"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21A30263" w14:textId="77777777" w:rsidTr="00195B24">
        <w:tc>
          <w:tcPr>
            <w:tcW w:w="3209" w:type="dxa"/>
            <w:shd w:val="clear" w:color="auto" w:fill="auto"/>
          </w:tcPr>
          <w:p w14:paraId="70272130"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28312CC5" w14:textId="77777777" w:rsidR="001A15FC" w:rsidRPr="00F90AC3" w:rsidRDefault="001A15FC" w:rsidP="00195B24">
            <w:pPr>
              <w:spacing w:after="86"/>
              <w:ind w:left="720"/>
              <w:rPr>
                <w:rFonts w:ascii="Arial" w:eastAsia="Calibri" w:hAnsi="Arial" w:cs="Arial"/>
                <w:sz w:val="18"/>
                <w:szCs w:val="18"/>
                <w:lang w:val="en-US" w:eastAsia="en-US"/>
              </w:rPr>
            </w:pPr>
          </w:p>
          <w:p w14:paraId="018F3EA3"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6F62A81D"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6D84384"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1A15FC" w:rsidRPr="00F90AC3" w14:paraId="080CD0F7" w14:textId="77777777" w:rsidTr="00195B24">
        <w:tc>
          <w:tcPr>
            <w:tcW w:w="3209" w:type="dxa"/>
            <w:shd w:val="clear" w:color="auto" w:fill="auto"/>
          </w:tcPr>
          <w:p w14:paraId="059F44DE"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4A21B544"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0A33C986"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FC6C8A8"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68FD77A9" w14:textId="77777777" w:rsidR="0026308F" w:rsidRPr="00F90AC3" w:rsidRDefault="0026308F" w:rsidP="00660B73">
      <w:pPr>
        <w:spacing w:after="87"/>
        <w:rPr>
          <w:rFonts w:ascii="Times New Roman" w:hAnsi="Times New Roman"/>
          <w:i/>
          <w:lang w:eastAsia="en-US"/>
        </w:rPr>
      </w:pPr>
    </w:p>
    <w:p w14:paraId="07CBA9FE" w14:textId="77777777" w:rsidR="00660B73" w:rsidRPr="00F90AC3" w:rsidRDefault="00660B73">
      <w:pPr>
        <w:pStyle w:val="Titolo2"/>
        <w:numPr>
          <w:ilvl w:val="1"/>
          <w:numId w:val="25"/>
        </w:numPr>
        <w:jc w:val="both"/>
        <w:rPr>
          <w:rFonts w:ascii="Arial" w:hAnsi="Arial" w:cs="Arial"/>
          <w:b/>
          <w:bCs/>
          <w:color w:val="auto"/>
          <w:sz w:val="24"/>
          <w:szCs w:val="24"/>
          <w:u w:color="000000"/>
          <w:lang w:eastAsia="en-US"/>
        </w:rPr>
      </w:pPr>
      <w:bookmarkStart w:id="36" w:name="_Toc684874"/>
      <w:bookmarkStart w:id="37" w:name="_Toc11841399"/>
      <w:r w:rsidRPr="00F90AC3">
        <w:rPr>
          <w:rFonts w:ascii="Arial" w:hAnsi="Arial" w:cs="Arial"/>
          <w:b/>
          <w:bCs/>
          <w:color w:val="auto"/>
          <w:sz w:val="24"/>
          <w:szCs w:val="24"/>
          <w:u w:color="000000"/>
          <w:lang w:eastAsia="en-US"/>
        </w:rPr>
        <w:t xml:space="preserve">Art. 617 </w:t>
      </w:r>
      <w:proofErr w:type="gramStart"/>
      <w:r w:rsidRPr="00F90AC3">
        <w:rPr>
          <w:rFonts w:ascii="Arial" w:hAnsi="Arial" w:cs="Arial"/>
          <w:b/>
          <w:bCs/>
          <w:color w:val="auto"/>
          <w:sz w:val="24"/>
          <w:szCs w:val="24"/>
          <w:u w:color="000000"/>
          <w:lang w:eastAsia="en-US"/>
        </w:rPr>
        <w:t>quater  c.p.</w:t>
      </w:r>
      <w:proofErr w:type="gramEnd"/>
      <w:r w:rsidRPr="00F90AC3">
        <w:rPr>
          <w:rFonts w:ascii="Arial" w:hAnsi="Arial" w:cs="Arial"/>
          <w:b/>
          <w:bCs/>
          <w:color w:val="auto"/>
          <w:sz w:val="24"/>
          <w:szCs w:val="24"/>
          <w:u w:color="000000"/>
          <w:lang w:eastAsia="en-US"/>
        </w:rPr>
        <w:t xml:space="preserve"> “Intercettazione, impedimento o interruzione illecita di comunicazioni informatiche o telematiche”</w:t>
      </w:r>
      <w:bookmarkEnd w:id="36"/>
      <w:bookmarkEnd w:id="37"/>
    </w:p>
    <w:p w14:paraId="2B452CF2" w14:textId="77777777" w:rsidR="008044E2" w:rsidRPr="00F90AC3" w:rsidRDefault="008044E2" w:rsidP="008044E2">
      <w:pPr>
        <w:ind w:left="360"/>
        <w:rPr>
          <w:rFonts w:ascii="Arial" w:hAnsi="Arial" w:cs="Arial"/>
          <w:lang w:eastAsia="en-US"/>
        </w:rPr>
      </w:pPr>
    </w:p>
    <w:p w14:paraId="17DA182F"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fraudolentemente intercetta comunicazioni relative ad un sistema informatico o telematico o intercorrenti tra più sistemi, ovvero le impedisce o le interrompe, è punito con la reclusione da sei mesi a quattro anni. </w:t>
      </w:r>
    </w:p>
    <w:p w14:paraId="24DE7581"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la stessa pena si applica a chiunque rivela, mediante qualsiasi mezzo di informazione al pubblico, in tutto o in parte, il contenuto delle comunicazioni di cui al primo comma. </w:t>
      </w:r>
    </w:p>
    <w:p w14:paraId="054E92B5" w14:textId="77777777" w:rsidR="00660B73" w:rsidRPr="00F90AC3" w:rsidRDefault="00660B73" w:rsidP="00660B73">
      <w:pPr>
        <w:spacing w:after="3"/>
        <w:ind w:left="184" w:right="291" w:hanging="10"/>
        <w:jc w:val="center"/>
        <w:rPr>
          <w:rFonts w:ascii="Arial" w:hAnsi="Arial" w:cs="Arial"/>
          <w:i/>
          <w:lang w:eastAsia="en-US"/>
        </w:rPr>
      </w:pPr>
      <w:r w:rsidRPr="00F90AC3">
        <w:rPr>
          <w:rFonts w:ascii="Arial" w:hAnsi="Arial" w:cs="Arial"/>
          <w:i/>
          <w:lang w:eastAsia="en-US"/>
        </w:rPr>
        <w:t xml:space="preserve">I delitti di cui ai commi primo e secondo sono punibili a querela della persona offesa. </w:t>
      </w:r>
    </w:p>
    <w:p w14:paraId="325EF01D" w14:textId="77777777" w:rsidR="00660B73" w:rsidRPr="00F90AC3" w:rsidRDefault="008044E2" w:rsidP="00660B73">
      <w:pPr>
        <w:spacing w:after="5" w:line="248" w:lineRule="auto"/>
        <w:ind w:left="-15" w:firstLine="557"/>
        <w:jc w:val="both"/>
        <w:rPr>
          <w:rFonts w:ascii="Arial" w:hAnsi="Arial" w:cs="Arial"/>
          <w:i/>
          <w:lang w:eastAsia="en-US"/>
        </w:rPr>
      </w:pPr>
      <w:r w:rsidRPr="00F90AC3">
        <w:rPr>
          <w:rFonts w:ascii="Arial" w:hAnsi="Arial" w:cs="Arial"/>
          <w:i/>
          <w:lang w:eastAsia="en-US"/>
        </w:rPr>
        <w:t>Tuttavia,</w:t>
      </w:r>
      <w:r w:rsidR="00660B73" w:rsidRPr="00F90AC3">
        <w:rPr>
          <w:rFonts w:ascii="Arial" w:hAnsi="Arial" w:cs="Arial"/>
          <w:i/>
          <w:lang w:eastAsia="en-US"/>
        </w:rPr>
        <w:t xml:space="preserve"> si procede d’ufficio e la pena è della reclusione da uno a cinque anni se il fatto è commesso: </w:t>
      </w:r>
    </w:p>
    <w:p w14:paraId="7F2E5183" w14:textId="77777777" w:rsidR="00660B73" w:rsidRPr="00F90AC3" w:rsidRDefault="00660B73">
      <w:pPr>
        <w:numPr>
          <w:ilvl w:val="0"/>
          <w:numId w:val="24"/>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in danno di un sistema informatico o telematico utilizzato dallo Stato o da altro ente pubblico o da impresa esercente servizi pubblici o di pubblica necessità; </w:t>
      </w:r>
    </w:p>
    <w:p w14:paraId="2EFA0BA6" w14:textId="77777777" w:rsidR="00660B73" w:rsidRPr="00F90AC3" w:rsidRDefault="00660B73">
      <w:pPr>
        <w:numPr>
          <w:ilvl w:val="0"/>
          <w:numId w:val="24"/>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da un pubblico ufficiale o da un incaricato di un pubblico servizio, con abuso dei poteri o con violazione dei doveri inerenti alla funzione o al servizio, ovvero con abuso della qualità di operatore del sistema; </w:t>
      </w:r>
    </w:p>
    <w:p w14:paraId="499D98ED" w14:textId="77777777" w:rsidR="00660B73" w:rsidRPr="00F90AC3" w:rsidRDefault="00660B73">
      <w:pPr>
        <w:numPr>
          <w:ilvl w:val="0"/>
          <w:numId w:val="24"/>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da chi esercita anche abusivamente la professione di investigatore privato. </w:t>
      </w:r>
    </w:p>
    <w:p w14:paraId="3E0089B9" w14:textId="77777777" w:rsidR="00660B73" w:rsidRPr="00F90AC3" w:rsidRDefault="00660B73" w:rsidP="00660B73">
      <w:pPr>
        <w:spacing w:after="0"/>
        <w:ind w:left="54"/>
        <w:jc w:val="center"/>
        <w:rPr>
          <w:rFonts w:ascii="Arial" w:hAnsi="Arial" w:cs="Arial"/>
          <w:i/>
          <w:lang w:eastAsia="en-US"/>
        </w:rPr>
      </w:pPr>
    </w:p>
    <w:p w14:paraId="35B05EF1" w14:textId="77777777" w:rsidR="008044E2" w:rsidRPr="00F90AC3" w:rsidRDefault="008044E2" w:rsidP="008044E2">
      <w:pPr>
        <w:pStyle w:val="Titolo5"/>
        <w:ind w:left="713" w:right="708"/>
        <w:jc w:val="center"/>
        <w:rPr>
          <w:rFonts w:ascii="Arial" w:hAnsi="Arial" w:cs="Arial"/>
          <w:b/>
          <w:bCs/>
          <w:color w:val="auto"/>
        </w:rPr>
      </w:pPr>
      <w:r w:rsidRPr="00F90AC3">
        <w:rPr>
          <w:rFonts w:ascii="Arial" w:hAnsi="Arial" w:cs="Arial"/>
          <w:b/>
          <w:bCs/>
          <w:color w:val="auto"/>
        </w:rPr>
        <w:t>CONDOTTA</w:t>
      </w:r>
    </w:p>
    <w:p w14:paraId="4A370A22" w14:textId="77777777" w:rsidR="00660B73" w:rsidRPr="00F90AC3" w:rsidRDefault="00660B73" w:rsidP="008044E2">
      <w:pPr>
        <w:jc w:val="both"/>
        <w:rPr>
          <w:rFonts w:ascii="Arial" w:hAnsi="Arial" w:cs="Arial"/>
          <w:i/>
          <w:lang w:eastAsia="en-US"/>
        </w:rPr>
      </w:pPr>
      <w:r w:rsidRPr="00F90AC3">
        <w:rPr>
          <w:rFonts w:ascii="Arial" w:hAnsi="Arial" w:cs="Arial"/>
          <w:lang w:eastAsia="en-US"/>
        </w:rPr>
        <w:t>Reato commissibile da chiunque che consiste nell’intercettare, impedire o interrompere comunicazioni relative ad un sistema informatico, telematico o intercorrenti tra più sistemi, ovvero nel rivelare, in tutto o in parte, il contenuto delle comunicazioni mediante qualsiasi mezzo di informazione al pubblico.</w:t>
      </w:r>
    </w:p>
    <w:p w14:paraId="3C8C983D" w14:textId="77777777" w:rsidR="00660B73" w:rsidRPr="00F90AC3" w:rsidRDefault="00660B73" w:rsidP="008044E2">
      <w:pPr>
        <w:spacing w:after="0"/>
        <w:rPr>
          <w:rFonts w:ascii="Arial" w:hAnsi="Arial" w:cs="Arial"/>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4EE7F4CC" w14:textId="77777777" w:rsidTr="00195B24">
        <w:tc>
          <w:tcPr>
            <w:tcW w:w="3209" w:type="dxa"/>
            <w:shd w:val="clear" w:color="auto" w:fill="auto"/>
          </w:tcPr>
          <w:p w14:paraId="6EB957FD" w14:textId="77777777" w:rsidR="001A15FC" w:rsidRPr="00F90AC3" w:rsidRDefault="001A15FC" w:rsidP="00195B24">
            <w:pPr>
              <w:spacing w:after="86"/>
              <w:rPr>
                <w:rFonts w:ascii="Arial" w:eastAsia="Calibri" w:hAnsi="Arial" w:cs="Arial"/>
                <w:b/>
                <w:bCs/>
                <w:lang w:val="en-US" w:eastAsia="en-US"/>
              </w:rPr>
            </w:pPr>
            <w:bookmarkStart w:id="38" w:name="_Toc11841400"/>
            <w:bookmarkStart w:id="39" w:name="_Toc684875"/>
            <w:r w:rsidRPr="00F90AC3">
              <w:rPr>
                <w:rFonts w:ascii="Arial" w:eastAsia="Calibri" w:hAnsi="Arial" w:cs="Arial"/>
                <w:b/>
                <w:bCs/>
                <w:lang w:val="en-US" w:eastAsia="en-US"/>
              </w:rPr>
              <w:t>PROCESSI A RISCHIO</w:t>
            </w:r>
          </w:p>
        </w:tc>
        <w:tc>
          <w:tcPr>
            <w:tcW w:w="3210" w:type="dxa"/>
            <w:shd w:val="clear" w:color="auto" w:fill="auto"/>
          </w:tcPr>
          <w:p w14:paraId="577170F5"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36073E25"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7B5C95B5" w14:textId="77777777" w:rsidTr="00195B24">
        <w:tc>
          <w:tcPr>
            <w:tcW w:w="3209" w:type="dxa"/>
            <w:shd w:val="clear" w:color="auto" w:fill="auto"/>
          </w:tcPr>
          <w:p w14:paraId="33A70A68"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2A46F885"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7FB8DDC1"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72203457"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884D7ED"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1B2FC1BC" w14:textId="77777777" w:rsidTr="00195B24">
        <w:tc>
          <w:tcPr>
            <w:tcW w:w="3209" w:type="dxa"/>
            <w:shd w:val="clear" w:color="auto" w:fill="auto"/>
          </w:tcPr>
          <w:p w14:paraId="29E82F33"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4B67877A" w14:textId="77777777" w:rsidR="001A15FC" w:rsidRPr="00F90AC3" w:rsidRDefault="001A15FC" w:rsidP="00195B24">
            <w:pPr>
              <w:spacing w:after="86"/>
              <w:ind w:left="720"/>
              <w:rPr>
                <w:rFonts w:ascii="Arial" w:eastAsia="Calibri" w:hAnsi="Arial" w:cs="Arial"/>
                <w:sz w:val="18"/>
                <w:szCs w:val="18"/>
                <w:lang w:val="en-US" w:eastAsia="en-US"/>
              </w:rPr>
            </w:pPr>
          </w:p>
          <w:p w14:paraId="5DC525E4"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6F4B7C1C"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DE527AC"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1A15FC" w:rsidRPr="00F90AC3" w14:paraId="3434B0D2" w14:textId="77777777" w:rsidTr="00195B24">
        <w:tc>
          <w:tcPr>
            <w:tcW w:w="3209" w:type="dxa"/>
            <w:shd w:val="clear" w:color="auto" w:fill="auto"/>
          </w:tcPr>
          <w:p w14:paraId="12281162"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262F860A"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0835F245"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89C033B"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459B9B04" w14:textId="77777777" w:rsidR="00595317" w:rsidRPr="00F90AC3" w:rsidRDefault="00595317" w:rsidP="008044E2">
      <w:pPr>
        <w:pStyle w:val="Titolo2"/>
        <w:rPr>
          <w:rFonts w:ascii="Arial" w:hAnsi="Arial" w:cs="Arial"/>
          <w:b/>
          <w:bCs/>
          <w:i/>
          <w:color w:val="auto"/>
          <w:sz w:val="24"/>
          <w:szCs w:val="24"/>
          <w:u w:color="000000"/>
          <w:lang w:eastAsia="en-US"/>
        </w:rPr>
      </w:pPr>
    </w:p>
    <w:p w14:paraId="7D96C01E" w14:textId="77777777" w:rsidR="00595317" w:rsidRPr="00F90AC3" w:rsidRDefault="00595317" w:rsidP="008044E2">
      <w:pPr>
        <w:pStyle w:val="Titolo2"/>
        <w:rPr>
          <w:rFonts w:ascii="Arial" w:hAnsi="Arial" w:cs="Arial"/>
          <w:b/>
          <w:bCs/>
          <w:i/>
          <w:color w:val="auto"/>
          <w:sz w:val="22"/>
          <w:szCs w:val="22"/>
          <w:u w:color="000000"/>
          <w:lang w:eastAsia="en-US"/>
        </w:rPr>
      </w:pPr>
    </w:p>
    <w:p w14:paraId="1B552CAC" w14:textId="77777777" w:rsidR="00021E94" w:rsidRPr="00F90AC3" w:rsidRDefault="00021E94" w:rsidP="00021E94">
      <w:pPr>
        <w:rPr>
          <w:lang w:eastAsia="en-US"/>
        </w:rPr>
      </w:pPr>
    </w:p>
    <w:p w14:paraId="2D9F7A02" w14:textId="77777777" w:rsidR="00660B73" w:rsidRPr="00F90AC3" w:rsidRDefault="00660B73" w:rsidP="008044E2">
      <w:pPr>
        <w:pStyle w:val="Titolo2"/>
        <w:rPr>
          <w:rFonts w:ascii="Arial" w:hAnsi="Arial" w:cs="Arial"/>
          <w:b/>
          <w:bCs/>
          <w:i/>
          <w:color w:val="auto"/>
          <w:sz w:val="22"/>
          <w:szCs w:val="22"/>
          <w:u w:val="single" w:color="000000"/>
          <w:lang w:eastAsia="en-US"/>
        </w:rPr>
      </w:pPr>
      <w:r w:rsidRPr="00F90AC3">
        <w:rPr>
          <w:rFonts w:ascii="Arial" w:hAnsi="Arial" w:cs="Arial"/>
          <w:b/>
          <w:bCs/>
          <w:i/>
          <w:color w:val="auto"/>
          <w:sz w:val="22"/>
          <w:szCs w:val="22"/>
          <w:u w:color="000000"/>
          <w:lang w:eastAsia="en-US"/>
        </w:rPr>
        <w:t>3.</w:t>
      </w:r>
      <w:r w:rsidRPr="00F90AC3">
        <w:rPr>
          <w:rFonts w:ascii="Arial" w:hAnsi="Arial" w:cs="Arial"/>
          <w:b/>
          <w:bCs/>
          <w:color w:val="auto"/>
          <w:sz w:val="22"/>
          <w:szCs w:val="22"/>
        </w:rPr>
        <w:t>5 Art. 617 quinquies c.p. “Installazione di apparecchiature atte ad intercettare, impedire o interrompere comunicazioni informatiche o telematiche</w:t>
      </w:r>
      <w:bookmarkEnd w:id="38"/>
      <w:r w:rsidRPr="00F90AC3">
        <w:rPr>
          <w:rFonts w:ascii="Arial" w:hAnsi="Arial" w:cs="Arial"/>
          <w:b/>
          <w:bCs/>
          <w:i/>
          <w:color w:val="auto"/>
          <w:sz w:val="22"/>
          <w:szCs w:val="22"/>
          <w:u w:color="000000"/>
          <w:lang w:eastAsia="en-US"/>
        </w:rPr>
        <w:t xml:space="preserve"> </w:t>
      </w:r>
      <w:bookmarkEnd w:id="39"/>
    </w:p>
    <w:p w14:paraId="5A18690E" w14:textId="77777777" w:rsidR="00660B73" w:rsidRPr="00F90AC3" w:rsidRDefault="00660B73" w:rsidP="00660B73">
      <w:pPr>
        <w:spacing w:after="0"/>
        <w:rPr>
          <w:rFonts w:ascii="Arial" w:hAnsi="Arial" w:cs="Arial"/>
          <w:i/>
          <w:lang w:eastAsia="en-US"/>
        </w:rPr>
      </w:pPr>
      <w:r w:rsidRPr="00F90AC3">
        <w:rPr>
          <w:rFonts w:ascii="Arial" w:hAnsi="Arial" w:cs="Arial"/>
          <w:lang w:eastAsia="en-US"/>
        </w:rPr>
        <w:t xml:space="preserve"> </w:t>
      </w:r>
    </w:p>
    <w:p w14:paraId="75831F1D" w14:textId="77777777" w:rsidR="00660B73" w:rsidRPr="00F90AC3" w:rsidRDefault="00660B73" w:rsidP="008044E2">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fuori dai casi consentiti dalla legge, installa apparecchiature atte ad intercettare, impedire o interrompere comunicazioni relative ad un sistema informatico o telematico ovvero intercorrenti tra più sistemi, è punito con la reclusione da uno a quattro anni. </w:t>
      </w:r>
    </w:p>
    <w:p w14:paraId="424DA45B" w14:textId="77777777" w:rsidR="00660B73" w:rsidRPr="00F90AC3" w:rsidRDefault="00660B73" w:rsidP="008044E2">
      <w:pPr>
        <w:spacing w:after="0"/>
        <w:ind w:left="10" w:right="-2" w:hanging="10"/>
        <w:jc w:val="both"/>
        <w:rPr>
          <w:rFonts w:ascii="Arial" w:hAnsi="Arial" w:cs="Arial"/>
          <w:i/>
          <w:lang w:eastAsia="en-US"/>
        </w:rPr>
      </w:pPr>
      <w:r w:rsidRPr="00F90AC3">
        <w:rPr>
          <w:rFonts w:ascii="Arial" w:hAnsi="Arial" w:cs="Arial"/>
          <w:i/>
          <w:lang w:eastAsia="en-US"/>
        </w:rPr>
        <w:t>La pena è della reclusione da uno a cinque anni nei casi previsti dal quarto comma dell’articolo 617 quater.</w:t>
      </w:r>
    </w:p>
    <w:p w14:paraId="37A7049C" w14:textId="77777777" w:rsidR="008044E2" w:rsidRPr="00F90AC3" w:rsidRDefault="008044E2" w:rsidP="008044E2">
      <w:pPr>
        <w:pStyle w:val="Titolo5"/>
        <w:ind w:left="713" w:right="708"/>
        <w:jc w:val="center"/>
        <w:rPr>
          <w:rFonts w:ascii="Arial" w:hAnsi="Arial" w:cs="Arial"/>
          <w:b/>
          <w:bCs/>
          <w:color w:val="auto"/>
        </w:rPr>
      </w:pPr>
      <w:r w:rsidRPr="00F90AC3">
        <w:rPr>
          <w:rFonts w:ascii="Arial" w:hAnsi="Arial" w:cs="Arial"/>
          <w:b/>
          <w:bCs/>
          <w:color w:val="auto"/>
        </w:rPr>
        <w:t>CONDOTTA</w:t>
      </w:r>
    </w:p>
    <w:p w14:paraId="1D68AE70" w14:textId="77777777" w:rsidR="00660B73" w:rsidRPr="00F90AC3" w:rsidRDefault="00660B73" w:rsidP="008044E2">
      <w:pPr>
        <w:jc w:val="both"/>
        <w:rPr>
          <w:rFonts w:ascii="Arial" w:hAnsi="Arial" w:cs="Arial"/>
          <w:i/>
          <w:lang w:eastAsia="en-US"/>
        </w:rPr>
      </w:pPr>
      <w:r w:rsidRPr="00F90AC3">
        <w:rPr>
          <w:rFonts w:ascii="Arial" w:hAnsi="Arial" w:cs="Arial"/>
          <w:lang w:eastAsia="en-US"/>
        </w:rPr>
        <w:t>Reato commissibile da chiunque che consiste nell’installare, al di fuori dei casi consentiti dalla legge, apparecchiature atte ad intercettare, impedire, o interrompere comunicazioni relative ad un sistema informatico o telematico ovvero intercorrenti tra più sistemi.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1D18A75A" w14:textId="77777777" w:rsidTr="00195B24">
        <w:tc>
          <w:tcPr>
            <w:tcW w:w="3209" w:type="dxa"/>
            <w:shd w:val="clear" w:color="auto" w:fill="auto"/>
          </w:tcPr>
          <w:p w14:paraId="64703F94"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4144020F"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690FC580"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54755863" w14:textId="77777777" w:rsidTr="00195B24">
        <w:tc>
          <w:tcPr>
            <w:tcW w:w="3209" w:type="dxa"/>
            <w:shd w:val="clear" w:color="auto" w:fill="auto"/>
          </w:tcPr>
          <w:p w14:paraId="55D8F818"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7FB286BC"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7EE7C837"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1CF8D1CE"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0958E00"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488373A3" w14:textId="77777777" w:rsidTr="00195B24">
        <w:tc>
          <w:tcPr>
            <w:tcW w:w="3209" w:type="dxa"/>
            <w:shd w:val="clear" w:color="auto" w:fill="auto"/>
          </w:tcPr>
          <w:p w14:paraId="34CCA542"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29EC9FE8" w14:textId="77777777" w:rsidR="001A15FC" w:rsidRPr="00F90AC3" w:rsidRDefault="001A15FC" w:rsidP="00195B24">
            <w:pPr>
              <w:spacing w:after="86"/>
              <w:ind w:left="720"/>
              <w:rPr>
                <w:rFonts w:ascii="Arial" w:eastAsia="Calibri" w:hAnsi="Arial" w:cs="Arial"/>
                <w:sz w:val="18"/>
                <w:szCs w:val="18"/>
                <w:lang w:val="en-US" w:eastAsia="en-US"/>
              </w:rPr>
            </w:pPr>
          </w:p>
          <w:p w14:paraId="75BF5355"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47ECCBBB"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250957B"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1A15FC" w:rsidRPr="00F90AC3" w14:paraId="6D84566D" w14:textId="77777777" w:rsidTr="00195B24">
        <w:tc>
          <w:tcPr>
            <w:tcW w:w="3209" w:type="dxa"/>
            <w:shd w:val="clear" w:color="auto" w:fill="auto"/>
          </w:tcPr>
          <w:p w14:paraId="75F819E4"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4A062C53"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69DF4697"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5A3F1E9"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53F8C964" w14:textId="77777777" w:rsidR="00660B73" w:rsidRPr="00F90AC3" w:rsidRDefault="00660B73" w:rsidP="00660B73">
      <w:pPr>
        <w:spacing w:after="0"/>
        <w:ind w:left="567"/>
        <w:rPr>
          <w:rFonts w:ascii="Times New Roman" w:hAnsi="Times New Roman"/>
          <w:i/>
          <w:lang w:eastAsia="en-US"/>
        </w:rPr>
      </w:pPr>
    </w:p>
    <w:p w14:paraId="4768306A" w14:textId="77777777" w:rsidR="00660B73" w:rsidRPr="00F90AC3" w:rsidRDefault="00660B73" w:rsidP="003D223E">
      <w:pPr>
        <w:pStyle w:val="Titolo2"/>
        <w:jc w:val="both"/>
        <w:rPr>
          <w:rFonts w:ascii="Arial" w:hAnsi="Arial" w:cs="Arial"/>
          <w:color w:val="auto"/>
          <w:sz w:val="22"/>
          <w:szCs w:val="22"/>
          <w:u w:color="000000"/>
          <w:lang w:eastAsia="en-US"/>
        </w:rPr>
      </w:pPr>
      <w:bookmarkStart w:id="40" w:name="_Toc11841401"/>
      <w:bookmarkStart w:id="41" w:name="_Toc684876"/>
      <w:r w:rsidRPr="00F90AC3">
        <w:rPr>
          <w:rFonts w:ascii="Arial" w:hAnsi="Arial" w:cs="Arial"/>
          <w:b/>
          <w:bCs/>
          <w:color w:val="auto"/>
          <w:sz w:val="22"/>
          <w:szCs w:val="22"/>
          <w:u w:color="000000"/>
          <w:lang w:eastAsia="en-US"/>
        </w:rPr>
        <w:t>3.6</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 xml:space="preserve">Art. 635 </w:t>
      </w:r>
      <w:proofErr w:type="gramStart"/>
      <w:r w:rsidRPr="00F90AC3">
        <w:rPr>
          <w:rFonts w:ascii="Arial" w:hAnsi="Arial" w:cs="Arial"/>
          <w:b/>
          <w:bCs/>
          <w:color w:val="auto"/>
          <w:sz w:val="22"/>
          <w:szCs w:val="22"/>
          <w:u w:color="000000"/>
          <w:lang w:eastAsia="en-US"/>
        </w:rPr>
        <w:t>bis  c.p.</w:t>
      </w:r>
      <w:proofErr w:type="gramEnd"/>
      <w:r w:rsidRPr="00F90AC3">
        <w:rPr>
          <w:rFonts w:ascii="Arial" w:hAnsi="Arial" w:cs="Arial"/>
          <w:b/>
          <w:bCs/>
          <w:color w:val="auto"/>
          <w:sz w:val="22"/>
          <w:szCs w:val="22"/>
          <w:u w:color="000000"/>
          <w:lang w:eastAsia="en-US"/>
        </w:rPr>
        <w:t xml:space="preserve"> “Danneggiamento di informazioni, dati e programmi informatici”</w:t>
      </w:r>
      <w:bookmarkEnd w:id="40"/>
      <w:r w:rsidRPr="00F90AC3">
        <w:rPr>
          <w:rFonts w:ascii="Arial" w:hAnsi="Arial" w:cs="Arial"/>
          <w:b/>
          <w:bCs/>
          <w:color w:val="auto"/>
          <w:sz w:val="22"/>
          <w:szCs w:val="22"/>
          <w:u w:color="000000"/>
          <w:lang w:eastAsia="en-US"/>
        </w:rPr>
        <w:t xml:space="preserve"> </w:t>
      </w:r>
      <w:bookmarkEnd w:id="41"/>
    </w:p>
    <w:p w14:paraId="03162C0D" w14:textId="77777777" w:rsidR="00660B73" w:rsidRPr="00F90AC3" w:rsidRDefault="00660B73" w:rsidP="00660B73">
      <w:pPr>
        <w:keepNext/>
        <w:keepLines/>
        <w:spacing w:after="3"/>
        <w:ind w:left="713" w:right="710" w:hanging="10"/>
        <w:jc w:val="center"/>
        <w:outlineLvl w:val="4"/>
        <w:rPr>
          <w:rFonts w:ascii="Arial" w:hAnsi="Arial" w:cs="Arial"/>
          <w:b/>
          <w:lang w:eastAsia="en-US"/>
        </w:rPr>
      </w:pPr>
    </w:p>
    <w:p w14:paraId="04A4A486" w14:textId="77777777" w:rsidR="00660B73" w:rsidRPr="00F90AC3" w:rsidRDefault="00660B73" w:rsidP="007421A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chiunque distrugge, deteriora, cancella, altera o sopprime informazioni, dati o programmi informatici altrui è punito, a querela della persona offesa, con la reclusione da sei mesi a tre anni. </w:t>
      </w:r>
    </w:p>
    <w:p w14:paraId="3B486C31" w14:textId="77777777" w:rsidR="00660B73" w:rsidRPr="00F90AC3" w:rsidRDefault="00660B73" w:rsidP="007421A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il fatto è commesso con violenza alla persona o con minaccia ovvero con abuso della qualità di operatore del sistema, la pena è della reclusione da uno a quattro anni. </w:t>
      </w:r>
    </w:p>
    <w:p w14:paraId="646B7785"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lang w:eastAsia="en-US"/>
        </w:rPr>
        <w:t xml:space="preserve"> </w:t>
      </w:r>
    </w:p>
    <w:p w14:paraId="09D5112C" w14:textId="77777777" w:rsidR="007421A3" w:rsidRPr="00F90AC3" w:rsidRDefault="007421A3" w:rsidP="007421A3">
      <w:pPr>
        <w:pStyle w:val="Titolo5"/>
        <w:ind w:left="713" w:right="708"/>
        <w:jc w:val="center"/>
        <w:rPr>
          <w:rFonts w:ascii="Arial" w:hAnsi="Arial" w:cs="Arial"/>
          <w:b/>
          <w:bCs/>
          <w:color w:val="auto"/>
        </w:rPr>
      </w:pPr>
      <w:r w:rsidRPr="00F90AC3">
        <w:rPr>
          <w:rFonts w:ascii="Arial" w:hAnsi="Arial" w:cs="Arial"/>
          <w:b/>
          <w:bCs/>
          <w:color w:val="auto"/>
        </w:rPr>
        <w:t>CONDOTTA</w:t>
      </w:r>
    </w:p>
    <w:p w14:paraId="4E006F05"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Reato commissibile da chiunque che consiste nel distruggere, deteriorare, cancellare, alterare o sopprimere informazioni, dati o programmi informatici altrui.</w:t>
      </w:r>
    </w:p>
    <w:p w14:paraId="01AFE8D7" w14:textId="77777777" w:rsidR="00660B73" w:rsidRPr="00F90AC3" w:rsidRDefault="00660B73" w:rsidP="007421A3">
      <w:pPr>
        <w:spacing w:after="0"/>
        <w:rPr>
          <w:rFonts w:ascii="Times New Roman" w:hAnsi="Times New Roman"/>
          <w:i/>
          <w:lang w:eastAsia="en-US"/>
        </w:rPr>
      </w:pPr>
    </w:p>
    <w:p w14:paraId="5484214C" w14:textId="40E70CFF" w:rsidR="00021E94" w:rsidRPr="00F90AC3" w:rsidRDefault="00021E94" w:rsidP="007421A3">
      <w:pPr>
        <w:spacing w:after="0"/>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091B3F4A" w14:textId="77777777" w:rsidTr="00195B24">
        <w:tc>
          <w:tcPr>
            <w:tcW w:w="3209" w:type="dxa"/>
            <w:shd w:val="clear" w:color="auto" w:fill="auto"/>
          </w:tcPr>
          <w:p w14:paraId="08F48B30"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288C6005"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2C4C6068"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56AAD4F" w14:textId="77777777" w:rsidTr="00195B24">
        <w:tc>
          <w:tcPr>
            <w:tcW w:w="3209" w:type="dxa"/>
            <w:shd w:val="clear" w:color="auto" w:fill="auto"/>
          </w:tcPr>
          <w:p w14:paraId="7557B4A0"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40B9478D"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1EFAB594"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1314C1F0"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E60DF7E"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01F6D1E7" w14:textId="77777777" w:rsidTr="00195B24">
        <w:tc>
          <w:tcPr>
            <w:tcW w:w="3209" w:type="dxa"/>
            <w:shd w:val="clear" w:color="auto" w:fill="auto"/>
          </w:tcPr>
          <w:p w14:paraId="68875C94"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2BF79267" w14:textId="77777777" w:rsidR="001A15FC" w:rsidRPr="00F90AC3" w:rsidRDefault="001A15FC" w:rsidP="00195B24">
            <w:pPr>
              <w:spacing w:after="86"/>
              <w:ind w:left="720"/>
              <w:rPr>
                <w:rFonts w:ascii="Arial" w:eastAsia="Calibri" w:hAnsi="Arial" w:cs="Arial"/>
                <w:sz w:val="18"/>
                <w:szCs w:val="18"/>
                <w:lang w:val="en-US" w:eastAsia="en-US"/>
              </w:rPr>
            </w:pPr>
          </w:p>
          <w:p w14:paraId="53B83DD4"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5E28C1A2"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C9958F7"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1A15FC" w:rsidRPr="00F90AC3" w14:paraId="00177D3B" w14:textId="77777777" w:rsidTr="00195B24">
        <w:tc>
          <w:tcPr>
            <w:tcW w:w="3209" w:type="dxa"/>
            <w:shd w:val="clear" w:color="auto" w:fill="auto"/>
          </w:tcPr>
          <w:p w14:paraId="74DF3A0C"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32C2C1DE"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74943497"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4B287FA"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lastRenderedPageBreak/>
              <w:t>9</w:t>
            </w:r>
          </w:p>
        </w:tc>
      </w:tr>
    </w:tbl>
    <w:p w14:paraId="7AEA65BB" w14:textId="593A77BC" w:rsidR="0026308F" w:rsidRPr="00F90AC3" w:rsidRDefault="0026308F" w:rsidP="007421A3">
      <w:pPr>
        <w:spacing w:after="0"/>
        <w:rPr>
          <w:rFonts w:ascii="Times New Roman" w:hAnsi="Times New Roman"/>
          <w:i/>
          <w:lang w:eastAsia="en-US"/>
        </w:rPr>
      </w:pPr>
    </w:p>
    <w:p w14:paraId="33103D3E" w14:textId="77777777" w:rsidR="0026308F" w:rsidRPr="00F90AC3" w:rsidRDefault="0026308F" w:rsidP="007421A3">
      <w:pPr>
        <w:spacing w:after="0"/>
        <w:rPr>
          <w:rFonts w:ascii="Times New Roman" w:hAnsi="Times New Roman"/>
          <w:i/>
          <w:lang w:eastAsia="en-US"/>
        </w:rPr>
      </w:pPr>
    </w:p>
    <w:p w14:paraId="06CAADB8" w14:textId="77777777" w:rsidR="00021E94" w:rsidRPr="00F90AC3" w:rsidRDefault="00021E94" w:rsidP="007421A3">
      <w:pPr>
        <w:spacing w:after="0"/>
        <w:rPr>
          <w:rFonts w:ascii="Times New Roman" w:hAnsi="Times New Roman"/>
          <w:i/>
          <w:lang w:eastAsia="en-US"/>
        </w:rPr>
      </w:pPr>
    </w:p>
    <w:p w14:paraId="28772E88" w14:textId="77777777" w:rsidR="00660B73" w:rsidRPr="00F90AC3" w:rsidRDefault="00660B73" w:rsidP="00021E94">
      <w:pPr>
        <w:spacing w:after="0"/>
        <w:rPr>
          <w:rFonts w:ascii="Arial" w:hAnsi="Arial" w:cs="Arial"/>
          <w:i/>
          <w:lang w:val="en-US" w:eastAsia="en-US"/>
        </w:rPr>
      </w:pPr>
    </w:p>
    <w:p w14:paraId="7F40E434" w14:textId="77777777" w:rsidR="00660B73" w:rsidRPr="00F90AC3" w:rsidRDefault="00660B73" w:rsidP="00E94758">
      <w:pPr>
        <w:pStyle w:val="Titolo2"/>
        <w:jc w:val="both"/>
        <w:rPr>
          <w:rFonts w:ascii="Arial" w:hAnsi="Arial" w:cs="Arial"/>
          <w:b/>
          <w:bCs/>
          <w:color w:val="auto"/>
          <w:sz w:val="22"/>
          <w:szCs w:val="22"/>
          <w:u w:color="000000"/>
          <w:lang w:eastAsia="en-US"/>
        </w:rPr>
      </w:pPr>
      <w:bookmarkStart w:id="42" w:name="_Toc684877"/>
      <w:bookmarkStart w:id="43" w:name="_Toc11841402"/>
      <w:r w:rsidRPr="00F90AC3">
        <w:rPr>
          <w:rFonts w:ascii="Arial" w:hAnsi="Arial" w:cs="Arial"/>
          <w:b/>
          <w:bCs/>
          <w:color w:val="auto"/>
          <w:sz w:val="22"/>
          <w:szCs w:val="22"/>
          <w:u w:color="000000"/>
          <w:lang w:eastAsia="en-US"/>
        </w:rPr>
        <w:t xml:space="preserve">3.7 Art. 635 </w:t>
      </w:r>
      <w:proofErr w:type="gramStart"/>
      <w:r w:rsidRPr="00F90AC3">
        <w:rPr>
          <w:rFonts w:ascii="Arial" w:hAnsi="Arial" w:cs="Arial"/>
          <w:b/>
          <w:bCs/>
          <w:color w:val="auto"/>
          <w:sz w:val="22"/>
          <w:szCs w:val="22"/>
          <w:u w:color="000000"/>
          <w:lang w:eastAsia="en-US"/>
        </w:rPr>
        <w:t>ter  c.p.</w:t>
      </w:r>
      <w:proofErr w:type="gramEnd"/>
      <w:r w:rsidRPr="00F90AC3">
        <w:rPr>
          <w:rFonts w:ascii="Arial" w:hAnsi="Arial" w:cs="Arial"/>
          <w:b/>
          <w:bCs/>
          <w:color w:val="auto"/>
          <w:sz w:val="22"/>
          <w:szCs w:val="22"/>
          <w:u w:color="000000"/>
          <w:lang w:eastAsia="en-US"/>
        </w:rPr>
        <w:t xml:space="preserve"> “Danneggiamento di informazioni, dati e programmi informatici utilizzati dallo Stato o da altro ente pubblico o comunque di pubblica utilità”</w:t>
      </w:r>
      <w:bookmarkEnd w:id="42"/>
      <w:bookmarkEnd w:id="43"/>
    </w:p>
    <w:p w14:paraId="777FA60F" w14:textId="77777777" w:rsidR="00660B73" w:rsidRPr="00F90AC3" w:rsidRDefault="00660B73" w:rsidP="00660B73">
      <w:pPr>
        <w:spacing w:after="0"/>
        <w:rPr>
          <w:rFonts w:ascii="Arial" w:hAnsi="Arial" w:cs="Arial"/>
          <w:i/>
          <w:lang w:eastAsia="en-US"/>
        </w:rPr>
      </w:pPr>
    </w:p>
    <w:p w14:paraId="7712815C"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chiunque commette un fatto diretto a distruggere, deteriorare, cancellare, alterare o sopprimere informazioni, dati o programmi informatici utilizzati dallo Stato o da altro ente pubblico o ad essi pertinenti, o comunque di pubblica utilità, è punito con la reclusione da uno a quattro anni. </w:t>
      </w:r>
    </w:p>
    <w:p w14:paraId="1BF9A6A0"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dal fatto deriva la distruzione, il deterioramento, la cancellazione, l’alterazione o la soppressione delle informazioni, dei dati o dei programmi informatici, la pena è della reclusione da tre a otto anni. </w:t>
      </w:r>
    </w:p>
    <w:p w14:paraId="537A19DF"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Se il fatto è commesso con violenza alla persona o con minaccia ovvero con abuso della qualità di operatore del sistema, la pena è aumentata.</w:t>
      </w:r>
    </w:p>
    <w:p w14:paraId="0E3F605F" w14:textId="77777777" w:rsidR="00660B73" w:rsidRPr="00F90AC3" w:rsidRDefault="00660B73" w:rsidP="00660B73">
      <w:pPr>
        <w:spacing w:after="0"/>
        <w:rPr>
          <w:rFonts w:ascii="Arial" w:hAnsi="Arial" w:cs="Arial"/>
          <w:i/>
          <w:lang w:eastAsia="en-US"/>
        </w:rPr>
      </w:pPr>
      <w:r w:rsidRPr="00F90AC3">
        <w:rPr>
          <w:rFonts w:ascii="Arial" w:hAnsi="Arial" w:cs="Arial"/>
          <w:lang w:eastAsia="en-US"/>
        </w:rPr>
        <w:t xml:space="preserve"> </w:t>
      </w:r>
    </w:p>
    <w:p w14:paraId="3060E69E" w14:textId="77777777" w:rsidR="002E6EA1" w:rsidRPr="00F90AC3" w:rsidRDefault="002E6EA1" w:rsidP="002E6EA1">
      <w:pPr>
        <w:pStyle w:val="Titolo5"/>
        <w:ind w:left="713" w:right="708"/>
        <w:jc w:val="center"/>
        <w:rPr>
          <w:rFonts w:ascii="Arial" w:hAnsi="Arial" w:cs="Arial"/>
          <w:b/>
          <w:bCs/>
          <w:color w:val="auto"/>
        </w:rPr>
      </w:pPr>
      <w:r w:rsidRPr="00F90AC3">
        <w:rPr>
          <w:rFonts w:ascii="Arial" w:hAnsi="Arial" w:cs="Arial"/>
          <w:b/>
          <w:bCs/>
          <w:color w:val="auto"/>
        </w:rPr>
        <w:t>CONDOTTA</w:t>
      </w:r>
    </w:p>
    <w:p w14:paraId="107C0787"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Reato commissibile da chiunque che consiste nel commettere un fatto diretto a distruggere, deteriorare, cancellare, alterare, o sopprimere informazioni, dati o programmi informatici utilizzati dallo Stato o da altro Ente pubblico o ad essi pertinenti o comunque di pubblica utilità. Qualora tali eventi si verifichino è previsto un trattamento sanzionatorio più severo. </w:t>
      </w:r>
    </w:p>
    <w:p w14:paraId="01398E81" w14:textId="77777777" w:rsidR="00660B73" w:rsidRPr="00F90AC3" w:rsidRDefault="00660B73" w:rsidP="00660B73">
      <w:pPr>
        <w:spacing w:after="96"/>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353CD57F" w14:textId="77777777" w:rsidTr="00195B24">
        <w:tc>
          <w:tcPr>
            <w:tcW w:w="3209" w:type="dxa"/>
            <w:shd w:val="clear" w:color="auto" w:fill="auto"/>
          </w:tcPr>
          <w:p w14:paraId="0CECC713"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729DD1AE"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2B81FFBE"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EA3A84F" w14:textId="77777777" w:rsidTr="00195B24">
        <w:tc>
          <w:tcPr>
            <w:tcW w:w="3209" w:type="dxa"/>
            <w:shd w:val="clear" w:color="auto" w:fill="auto"/>
          </w:tcPr>
          <w:p w14:paraId="79D728D3"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4E460FA0"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70D25965"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50BC6396"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64560E9"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5901373C" w14:textId="77777777" w:rsidTr="00195B24">
        <w:tc>
          <w:tcPr>
            <w:tcW w:w="3209" w:type="dxa"/>
            <w:shd w:val="clear" w:color="auto" w:fill="auto"/>
          </w:tcPr>
          <w:p w14:paraId="377C9420"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414B56A8" w14:textId="77777777" w:rsidR="001A15FC" w:rsidRPr="00F90AC3" w:rsidRDefault="001A15FC" w:rsidP="00195B24">
            <w:pPr>
              <w:spacing w:after="86"/>
              <w:ind w:left="720"/>
              <w:rPr>
                <w:rFonts w:ascii="Arial" w:eastAsia="Calibri" w:hAnsi="Arial" w:cs="Arial"/>
                <w:sz w:val="18"/>
                <w:szCs w:val="18"/>
                <w:lang w:val="en-US" w:eastAsia="en-US"/>
              </w:rPr>
            </w:pPr>
          </w:p>
          <w:p w14:paraId="02484C5E"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2AA663C1"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C4DA008"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90AC3" w:rsidRPr="00F90AC3" w14:paraId="455B57BE" w14:textId="77777777" w:rsidTr="00195B24">
        <w:tc>
          <w:tcPr>
            <w:tcW w:w="3209" w:type="dxa"/>
            <w:shd w:val="clear" w:color="auto" w:fill="auto"/>
          </w:tcPr>
          <w:p w14:paraId="1EB0DAF5"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Gestione dei rapporti con i soggetti pubblici</w:t>
            </w:r>
          </w:p>
        </w:tc>
        <w:tc>
          <w:tcPr>
            <w:tcW w:w="3210" w:type="dxa"/>
            <w:shd w:val="clear" w:color="auto" w:fill="auto"/>
          </w:tcPr>
          <w:p w14:paraId="01CC9A89"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 xml:space="preserve">Presidente del CDA </w:t>
            </w:r>
          </w:p>
          <w:p w14:paraId="21512FB8"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p w14:paraId="42A0774B"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210D53BC"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75224D2"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5</w:t>
            </w:r>
          </w:p>
        </w:tc>
      </w:tr>
      <w:tr w:rsidR="001A15FC" w:rsidRPr="00F90AC3" w14:paraId="30B58F85" w14:textId="77777777" w:rsidTr="00195B24">
        <w:tc>
          <w:tcPr>
            <w:tcW w:w="3209" w:type="dxa"/>
            <w:shd w:val="clear" w:color="auto" w:fill="auto"/>
          </w:tcPr>
          <w:p w14:paraId="5C41EA7D"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67CDAEC6"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58B6DB50"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A086FCA"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6B536BD0" w14:textId="77777777" w:rsidR="00660B73" w:rsidRPr="00F90AC3" w:rsidRDefault="00660B73" w:rsidP="00660B73">
      <w:pPr>
        <w:spacing w:after="96"/>
        <w:rPr>
          <w:rFonts w:ascii="Times New Roman" w:hAnsi="Times New Roman"/>
          <w:i/>
          <w:lang w:val="en-US" w:eastAsia="en-US"/>
        </w:rPr>
      </w:pPr>
    </w:p>
    <w:p w14:paraId="7A5BFA81" w14:textId="77777777" w:rsidR="003A4703" w:rsidRPr="00F90AC3" w:rsidRDefault="003A4703" w:rsidP="002E6EA1">
      <w:pPr>
        <w:pStyle w:val="Titolo2"/>
        <w:rPr>
          <w:color w:val="auto"/>
          <w:sz w:val="24"/>
          <w:szCs w:val="24"/>
          <w:u w:color="000000"/>
          <w:lang w:eastAsia="en-US"/>
        </w:rPr>
      </w:pPr>
      <w:bookmarkStart w:id="44" w:name="_Toc684878"/>
      <w:bookmarkStart w:id="45" w:name="_Toc11841403"/>
    </w:p>
    <w:p w14:paraId="35A60F17" w14:textId="77777777" w:rsidR="00660B73" w:rsidRPr="00F90AC3" w:rsidRDefault="00660B73" w:rsidP="002E6EA1">
      <w:pPr>
        <w:pStyle w:val="Titolo2"/>
        <w:rPr>
          <w:rFonts w:ascii="Arial" w:hAnsi="Arial" w:cs="Arial"/>
          <w:b/>
          <w:bCs/>
          <w:color w:val="auto"/>
          <w:sz w:val="22"/>
          <w:szCs w:val="22"/>
          <w:u w:color="000000"/>
          <w:lang w:eastAsia="en-US"/>
        </w:rPr>
      </w:pPr>
      <w:r w:rsidRPr="00F90AC3">
        <w:rPr>
          <w:rFonts w:ascii="Arial" w:hAnsi="Arial" w:cs="Arial"/>
          <w:b/>
          <w:bCs/>
          <w:color w:val="auto"/>
          <w:sz w:val="22"/>
          <w:szCs w:val="22"/>
          <w:u w:color="000000"/>
          <w:lang w:eastAsia="en-US"/>
        </w:rPr>
        <w:t>3.8</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Art. 635 quater c.p. “Danneggiamento di sistemi informatici o telematici”</w:t>
      </w:r>
      <w:bookmarkEnd w:id="44"/>
      <w:bookmarkEnd w:id="45"/>
    </w:p>
    <w:p w14:paraId="3E9DB24F" w14:textId="77777777" w:rsidR="002E6EA1" w:rsidRPr="00F90AC3" w:rsidRDefault="002E6EA1" w:rsidP="002E6EA1">
      <w:pPr>
        <w:rPr>
          <w:rFonts w:ascii="Arial" w:hAnsi="Arial" w:cs="Arial"/>
          <w:lang w:eastAsia="en-US"/>
        </w:rPr>
      </w:pPr>
    </w:p>
    <w:p w14:paraId="42CE4915"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chiunque, mediante le condotte di cui all’articolo 635 bis, ovvero attraverso l’introduzione o la trasmissione di dati, informazioni o programmi, distrugge, danneggia, rende, in tutto o in parte, inservibili sistemi informatici o telematici altrui o ne ostacola gravemente il funzionamento è punito con la reclusione da uno a cinque anni. </w:t>
      </w:r>
    </w:p>
    <w:p w14:paraId="7ED66FEF" w14:textId="77777777" w:rsidR="00660B73" w:rsidRPr="00F90AC3" w:rsidRDefault="00660B73" w:rsidP="002E6EA1">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il fatto è commesso con violenza alla persona o con minaccia ovvero con abuso della qualità di operatore del sistema, la pena è aumentata. </w:t>
      </w:r>
    </w:p>
    <w:p w14:paraId="039124B4" w14:textId="77777777" w:rsidR="002E6EA1" w:rsidRPr="00F90AC3" w:rsidRDefault="002E6EA1" w:rsidP="002E6EA1">
      <w:pPr>
        <w:pStyle w:val="Titolo5"/>
        <w:ind w:left="713" w:right="708"/>
        <w:jc w:val="center"/>
        <w:rPr>
          <w:rFonts w:ascii="Arial" w:hAnsi="Arial" w:cs="Arial"/>
          <w:b/>
          <w:bCs/>
          <w:color w:val="auto"/>
        </w:rPr>
      </w:pPr>
      <w:r w:rsidRPr="00F90AC3">
        <w:rPr>
          <w:rFonts w:ascii="Arial" w:hAnsi="Arial" w:cs="Arial"/>
          <w:b/>
          <w:bCs/>
          <w:color w:val="auto"/>
        </w:rPr>
        <w:lastRenderedPageBreak/>
        <w:t>CONDOTTA</w:t>
      </w:r>
    </w:p>
    <w:p w14:paraId="7239D10C" w14:textId="77777777" w:rsidR="00660B73" w:rsidRPr="00F90AC3" w:rsidRDefault="00660B73" w:rsidP="002E6EA1">
      <w:pPr>
        <w:spacing w:after="5" w:line="248" w:lineRule="auto"/>
        <w:ind w:left="-15" w:right="6" w:firstLine="557"/>
        <w:jc w:val="both"/>
        <w:rPr>
          <w:rFonts w:ascii="Arial" w:hAnsi="Arial" w:cs="Arial"/>
          <w:lang w:eastAsia="en-US"/>
        </w:rPr>
      </w:pPr>
      <w:r w:rsidRPr="00F90AC3">
        <w:rPr>
          <w:rFonts w:ascii="Arial" w:hAnsi="Arial" w:cs="Arial"/>
          <w:lang w:eastAsia="en-US"/>
        </w:rPr>
        <w:t>Reato commissibile da chiunque che consiste nel distruggere, deteriorare, cancellare, alterare, o sopprimere informazioni dati o programmi (art. 635 bis), ovvero, nell’introdurre o trasmettere di informazioni dati o programmi tali da distruggere danneggiare rendere, in tutto o in parte inservibili, sistemi informatici o telematici altrui o da ostacolarne gravemente il funzionamento.</w:t>
      </w:r>
    </w:p>
    <w:p w14:paraId="2F15BA63" w14:textId="77777777" w:rsidR="00021E94" w:rsidRPr="00F90AC3" w:rsidRDefault="00021E94" w:rsidP="002E6EA1">
      <w:pPr>
        <w:spacing w:after="5" w:line="248" w:lineRule="auto"/>
        <w:ind w:left="-15" w:right="6" w:firstLine="557"/>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59B780A5" w14:textId="77777777" w:rsidTr="00195B24">
        <w:tc>
          <w:tcPr>
            <w:tcW w:w="3209" w:type="dxa"/>
            <w:shd w:val="clear" w:color="auto" w:fill="auto"/>
          </w:tcPr>
          <w:p w14:paraId="202BFA35"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522A7874"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425BE045"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56B4376D" w14:textId="77777777" w:rsidTr="00195B24">
        <w:tc>
          <w:tcPr>
            <w:tcW w:w="3209" w:type="dxa"/>
            <w:shd w:val="clear" w:color="auto" w:fill="auto"/>
          </w:tcPr>
          <w:p w14:paraId="6FCF2204"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7858D8C1"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03805423"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6D28651B"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1BBA4F6"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01AF2785" w14:textId="77777777" w:rsidTr="00195B24">
        <w:tc>
          <w:tcPr>
            <w:tcW w:w="3209" w:type="dxa"/>
            <w:shd w:val="clear" w:color="auto" w:fill="auto"/>
          </w:tcPr>
          <w:p w14:paraId="5ABF2411"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71D78759" w14:textId="77777777" w:rsidR="001A15FC" w:rsidRPr="00F90AC3" w:rsidRDefault="001A15FC" w:rsidP="00195B24">
            <w:pPr>
              <w:spacing w:after="86"/>
              <w:ind w:left="720"/>
              <w:rPr>
                <w:rFonts w:ascii="Arial" w:eastAsia="Calibri" w:hAnsi="Arial" w:cs="Arial"/>
                <w:sz w:val="18"/>
                <w:szCs w:val="18"/>
                <w:lang w:val="en-US" w:eastAsia="en-US"/>
              </w:rPr>
            </w:pPr>
          </w:p>
          <w:p w14:paraId="7470661A"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1709EE8E"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31181D8"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1A15FC" w:rsidRPr="00F90AC3" w14:paraId="0F8EE095" w14:textId="77777777" w:rsidTr="00195B24">
        <w:tc>
          <w:tcPr>
            <w:tcW w:w="3209" w:type="dxa"/>
            <w:shd w:val="clear" w:color="auto" w:fill="auto"/>
          </w:tcPr>
          <w:p w14:paraId="378BCA18"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08D4DE14"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69586A33"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FEF048F"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0CF4FC06" w14:textId="77777777" w:rsidR="00021E94" w:rsidRPr="00F90AC3" w:rsidRDefault="00021E94" w:rsidP="002E6EA1">
      <w:pPr>
        <w:spacing w:after="5" w:line="248" w:lineRule="auto"/>
        <w:ind w:left="-15" w:right="6" w:firstLine="557"/>
        <w:jc w:val="both"/>
        <w:rPr>
          <w:rFonts w:ascii="Arial" w:hAnsi="Arial" w:cs="Arial"/>
          <w:lang w:eastAsia="en-US"/>
        </w:rPr>
      </w:pPr>
    </w:p>
    <w:p w14:paraId="2D752163" w14:textId="77777777" w:rsidR="00FD250E" w:rsidRPr="00F90AC3" w:rsidRDefault="00FD250E" w:rsidP="00142448">
      <w:pPr>
        <w:spacing w:after="87"/>
        <w:jc w:val="both"/>
        <w:rPr>
          <w:b/>
          <w:u w:val="single"/>
          <w:lang w:eastAsia="en-US"/>
        </w:rPr>
      </w:pPr>
    </w:p>
    <w:p w14:paraId="018EA295" w14:textId="77777777" w:rsidR="00FD250E" w:rsidRPr="00F90AC3" w:rsidRDefault="00660B73" w:rsidP="0086521F">
      <w:pPr>
        <w:pStyle w:val="Titolo2"/>
        <w:jc w:val="both"/>
        <w:rPr>
          <w:rFonts w:ascii="Arial" w:hAnsi="Arial" w:cs="Arial"/>
          <w:b/>
          <w:bCs/>
          <w:color w:val="auto"/>
          <w:sz w:val="22"/>
          <w:szCs w:val="22"/>
          <w:u w:color="000000"/>
          <w:lang w:eastAsia="en-US"/>
        </w:rPr>
      </w:pPr>
      <w:bookmarkStart w:id="46" w:name="_Toc684879"/>
      <w:bookmarkStart w:id="47" w:name="_Toc11841404"/>
      <w:r w:rsidRPr="00F90AC3">
        <w:rPr>
          <w:rFonts w:ascii="Arial" w:hAnsi="Arial" w:cs="Arial"/>
          <w:b/>
          <w:bCs/>
          <w:color w:val="auto"/>
          <w:sz w:val="22"/>
          <w:szCs w:val="22"/>
          <w:u w:color="000000"/>
          <w:lang w:eastAsia="en-US"/>
        </w:rPr>
        <w:t>3.</w:t>
      </w:r>
      <w:r w:rsidR="001B4874" w:rsidRPr="00F90AC3">
        <w:rPr>
          <w:rFonts w:ascii="Arial" w:hAnsi="Arial" w:cs="Arial"/>
          <w:b/>
          <w:bCs/>
          <w:color w:val="auto"/>
          <w:sz w:val="22"/>
          <w:szCs w:val="22"/>
          <w:u w:color="000000"/>
          <w:lang w:eastAsia="en-US"/>
        </w:rPr>
        <w:t>9</w:t>
      </w:r>
      <w:r w:rsidRPr="00F90AC3">
        <w:rPr>
          <w:rFonts w:ascii="Arial" w:hAnsi="Arial" w:cs="Arial"/>
          <w:b/>
          <w:bCs/>
          <w:color w:val="auto"/>
          <w:sz w:val="22"/>
          <w:szCs w:val="22"/>
          <w:u w:color="000000"/>
          <w:lang w:eastAsia="en-US"/>
        </w:rPr>
        <w:t>.</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 xml:space="preserve">Art. 635 </w:t>
      </w:r>
      <w:proofErr w:type="gramStart"/>
      <w:r w:rsidRPr="00F90AC3">
        <w:rPr>
          <w:rFonts w:ascii="Arial" w:hAnsi="Arial" w:cs="Arial"/>
          <w:b/>
          <w:bCs/>
          <w:color w:val="auto"/>
          <w:sz w:val="22"/>
          <w:szCs w:val="22"/>
          <w:u w:color="000000"/>
          <w:lang w:eastAsia="en-US"/>
        </w:rPr>
        <w:t>quinquies  c.p.</w:t>
      </w:r>
      <w:proofErr w:type="gramEnd"/>
      <w:r w:rsidRPr="00F90AC3">
        <w:rPr>
          <w:rFonts w:ascii="Arial" w:hAnsi="Arial" w:cs="Arial"/>
          <w:b/>
          <w:bCs/>
          <w:color w:val="auto"/>
          <w:sz w:val="22"/>
          <w:szCs w:val="22"/>
          <w:u w:color="000000"/>
          <w:lang w:eastAsia="en-US"/>
        </w:rPr>
        <w:t xml:space="preserve"> “Danneggiamento di sistemi informatici o telematici di pubblica utilità”</w:t>
      </w:r>
      <w:bookmarkEnd w:id="46"/>
      <w:bookmarkEnd w:id="47"/>
    </w:p>
    <w:p w14:paraId="57FFCE29" w14:textId="77777777" w:rsidR="00FD250E" w:rsidRPr="00F90AC3" w:rsidRDefault="00FD250E" w:rsidP="00FD250E">
      <w:pPr>
        <w:rPr>
          <w:rFonts w:ascii="Arial" w:hAnsi="Arial" w:cs="Arial"/>
          <w:lang w:eastAsia="en-US"/>
        </w:rPr>
      </w:pPr>
    </w:p>
    <w:p w14:paraId="0B94DA8C"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il fatto di cui all’articolo 635 quater è diretto a distruggere, danneggiare, rendere, in tutto o in parte, inservibili sistemi informatici o telematici di pubblica utilità o ad ostacolarne gravemente il funzionamento, la pena è della reclusione da uno a quattro anni. </w:t>
      </w:r>
    </w:p>
    <w:p w14:paraId="6890D372"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dal fatto deriva la distruzione o il danneggiamento del sistema informatico o telematico di pubblica utilità ovvero se questo è reso, in tutto o in parte, inservibile, la pena è della reclusione da tre a otto anni. </w:t>
      </w:r>
    </w:p>
    <w:p w14:paraId="170CAB29" w14:textId="77777777" w:rsidR="00F343FE" w:rsidRPr="00F90AC3" w:rsidRDefault="00660B73" w:rsidP="0086521F">
      <w:pPr>
        <w:spacing w:after="5" w:line="248" w:lineRule="auto"/>
        <w:ind w:left="-15" w:firstLine="557"/>
        <w:jc w:val="both"/>
        <w:rPr>
          <w:rFonts w:ascii="Arial" w:hAnsi="Arial" w:cs="Arial"/>
          <w:i/>
          <w:lang w:eastAsia="en-US"/>
        </w:rPr>
      </w:pPr>
      <w:r w:rsidRPr="00F90AC3">
        <w:rPr>
          <w:rFonts w:ascii="Arial" w:hAnsi="Arial" w:cs="Arial"/>
          <w:i/>
          <w:lang w:eastAsia="en-US"/>
        </w:rPr>
        <w:t>Se il fatto è commesso con violenza alla persona o con minaccia ovvero con abuso della qualità di operatore del sistema, la pena è aumentata.</w:t>
      </w:r>
    </w:p>
    <w:p w14:paraId="5C0F0934" w14:textId="77777777" w:rsidR="00F343FE" w:rsidRPr="00F90AC3" w:rsidRDefault="00F343FE" w:rsidP="00FD250E">
      <w:pPr>
        <w:spacing w:after="5" w:line="248" w:lineRule="auto"/>
        <w:ind w:left="-15" w:firstLine="557"/>
        <w:jc w:val="both"/>
        <w:rPr>
          <w:rFonts w:ascii="Arial" w:hAnsi="Arial" w:cs="Arial"/>
          <w:i/>
          <w:lang w:eastAsia="en-US"/>
        </w:rPr>
      </w:pPr>
    </w:p>
    <w:p w14:paraId="47E0EA67" w14:textId="77777777" w:rsidR="00FD250E" w:rsidRPr="00F90AC3" w:rsidRDefault="00FD250E" w:rsidP="0086521F">
      <w:pPr>
        <w:pStyle w:val="Titolo5"/>
        <w:ind w:left="713" w:right="708"/>
        <w:jc w:val="center"/>
        <w:rPr>
          <w:rFonts w:ascii="Arial" w:hAnsi="Arial" w:cs="Arial"/>
          <w:b/>
          <w:bCs/>
          <w:color w:val="auto"/>
        </w:rPr>
      </w:pPr>
      <w:r w:rsidRPr="00F90AC3">
        <w:rPr>
          <w:rFonts w:ascii="Arial" w:hAnsi="Arial" w:cs="Arial"/>
          <w:b/>
          <w:bCs/>
          <w:color w:val="auto"/>
        </w:rPr>
        <w:t>CONDOTTA</w:t>
      </w:r>
    </w:p>
    <w:p w14:paraId="1A8D5B72"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 distruggere, danneggiare, rendere in tutto o in parte inservibili sistemi informatici o telematici di pubblica utilità o ad ostacolarne gravemente il funzionamento. Qualora tali eventi si verifichino è previsto un trattamento sanzionatorio più severo. </w:t>
      </w:r>
    </w:p>
    <w:p w14:paraId="3BF9D8B7" w14:textId="77777777" w:rsidR="00FD250E" w:rsidRPr="00F90AC3" w:rsidRDefault="00FD250E" w:rsidP="00FD250E">
      <w:pPr>
        <w:spacing w:after="5" w:line="248" w:lineRule="auto"/>
        <w:ind w:left="-15" w:right="6" w:firstLine="557"/>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3210"/>
        <w:gridCol w:w="3210"/>
      </w:tblGrid>
      <w:tr w:rsidR="00F90AC3" w:rsidRPr="00F90AC3" w14:paraId="45D88513" w14:textId="77777777" w:rsidTr="00195B24">
        <w:tc>
          <w:tcPr>
            <w:tcW w:w="3209" w:type="dxa"/>
            <w:shd w:val="clear" w:color="auto" w:fill="auto"/>
          </w:tcPr>
          <w:p w14:paraId="7F6E7487"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0" w:type="dxa"/>
            <w:shd w:val="clear" w:color="auto" w:fill="auto"/>
          </w:tcPr>
          <w:p w14:paraId="4B794B77" w14:textId="77777777" w:rsidR="001A15FC" w:rsidRPr="00F90AC3" w:rsidRDefault="001A15FC"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0750E7C8" w14:textId="77777777" w:rsidR="001A15FC" w:rsidRPr="00F90AC3" w:rsidRDefault="001A15FC"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36EC4515" w14:textId="77777777" w:rsidTr="00195B24">
        <w:tc>
          <w:tcPr>
            <w:tcW w:w="3209" w:type="dxa"/>
            <w:shd w:val="clear" w:color="auto" w:fill="auto"/>
          </w:tcPr>
          <w:p w14:paraId="1E760431"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0" w:type="dxa"/>
            <w:shd w:val="clear" w:color="auto" w:fill="auto"/>
          </w:tcPr>
          <w:p w14:paraId="308BA0EC"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77A93E65"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32CB9F87"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8B3DB2E" w14:textId="77777777" w:rsidR="001A15FC" w:rsidRPr="00F90AC3" w:rsidRDefault="001A15F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5A01598F" w14:textId="77777777" w:rsidTr="00195B24">
        <w:tc>
          <w:tcPr>
            <w:tcW w:w="3209" w:type="dxa"/>
            <w:shd w:val="clear" w:color="auto" w:fill="auto"/>
          </w:tcPr>
          <w:p w14:paraId="21231A83"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0" w:type="dxa"/>
            <w:shd w:val="clear" w:color="auto" w:fill="auto"/>
          </w:tcPr>
          <w:p w14:paraId="5ABCCBEF" w14:textId="77777777" w:rsidR="001A15FC" w:rsidRPr="00F90AC3" w:rsidRDefault="001A15FC" w:rsidP="00195B24">
            <w:pPr>
              <w:spacing w:after="86"/>
              <w:ind w:left="720"/>
              <w:rPr>
                <w:rFonts w:ascii="Arial" w:eastAsia="Calibri" w:hAnsi="Arial" w:cs="Arial"/>
                <w:sz w:val="18"/>
                <w:szCs w:val="18"/>
                <w:lang w:val="en-US" w:eastAsia="en-US"/>
              </w:rPr>
            </w:pPr>
          </w:p>
          <w:p w14:paraId="17E88072"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4D94491D"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CC5C41D"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90AC3" w:rsidRPr="00F90AC3" w14:paraId="47CAD805" w14:textId="77777777" w:rsidTr="00195B24">
        <w:tc>
          <w:tcPr>
            <w:tcW w:w="3209" w:type="dxa"/>
            <w:shd w:val="clear" w:color="auto" w:fill="auto"/>
          </w:tcPr>
          <w:p w14:paraId="75E56EB5" w14:textId="3B67472F"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Gestione dei rapporti con i soggetti pubblici</w:t>
            </w:r>
          </w:p>
        </w:tc>
        <w:tc>
          <w:tcPr>
            <w:tcW w:w="3210" w:type="dxa"/>
            <w:shd w:val="clear" w:color="auto" w:fill="auto"/>
          </w:tcPr>
          <w:p w14:paraId="459EFDE9" w14:textId="2758CBD3"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 xml:space="preserve">Presidente del CDA </w:t>
            </w:r>
          </w:p>
          <w:p w14:paraId="40231887" w14:textId="77777777"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p w14:paraId="7DD50A6A" w14:textId="3FA76AF2" w:rsidR="001A15FC" w:rsidRPr="00F90AC3" w:rsidRDefault="001A15F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4996ADF0"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0FD7DAA" w14:textId="349BBF9B"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5</w:t>
            </w:r>
          </w:p>
        </w:tc>
      </w:tr>
      <w:tr w:rsidR="001A15FC" w:rsidRPr="00F90AC3" w14:paraId="5280C6FD" w14:textId="77777777" w:rsidTr="00195B24">
        <w:tc>
          <w:tcPr>
            <w:tcW w:w="3209" w:type="dxa"/>
            <w:shd w:val="clear" w:color="auto" w:fill="auto"/>
          </w:tcPr>
          <w:p w14:paraId="00D5B8AA" w14:textId="77777777" w:rsidR="001A15FC" w:rsidRPr="00F90AC3" w:rsidRDefault="001A15FC"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0" w:type="dxa"/>
            <w:shd w:val="clear" w:color="auto" w:fill="auto"/>
          </w:tcPr>
          <w:p w14:paraId="221A12F3" w14:textId="77777777" w:rsidR="001A15FC" w:rsidRPr="00F90AC3" w:rsidRDefault="001A15F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5D55A8CD"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A39B27A" w14:textId="77777777" w:rsidR="001A15FC" w:rsidRPr="00F90AC3" w:rsidRDefault="001A15F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528D75A2" w14:textId="77777777" w:rsidR="009606E8" w:rsidRPr="00F90AC3" w:rsidRDefault="009606E8" w:rsidP="00FD250E">
      <w:pPr>
        <w:spacing w:after="5" w:line="248" w:lineRule="auto"/>
        <w:ind w:left="-15" w:right="6" w:firstLine="557"/>
        <w:jc w:val="both"/>
        <w:rPr>
          <w:rFonts w:ascii="Arial" w:hAnsi="Arial" w:cs="Arial"/>
          <w:lang w:eastAsia="en-US"/>
        </w:rPr>
      </w:pPr>
    </w:p>
    <w:p w14:paraId="17E6B9D2" w14:textId="77777777" w:rsidR="00FD250E" w:rsidRPr="00F90AC3" w:rsidRDefault="00FD250E" w:rsidP="00FD250E">
      <w:pPr>
        <w:spacing w:after="87"/>
        <w:jc w:val="both"/>
        <w:rPr>
          <w:rFonts w:ascii="Arial" w:hAnsi="Arial" w:cs="Arial"/>
          <w:b/>
          <w:u w:val="single"/>
          <w:lang w:eastAsia="en-US"/>
        </w:rPr>
      </w:pPr>
    </w:p>
    <w:p w14:paraId="09736B55" w14:textId="77777777" w:rsidR="00660B73" w:rsidRPr="00F90AC3" w:rsidRDefault="00660B73" w:rsidP="0086521F">
      <w:pPr>
        <w:pStyle w:val="Titolo2"/>
        <w:jc w:val="both"/>
        <w:rPr>
          <w:rFonts w:ascii="Arial" w:hAnsi="Arial" w:cs="Arial"/>
          <w:b/>
          <w:bCs/>
          <w:color w:val="auto"/>
          <w:sz w:val="22"/>
          <w:szCs w:val="22"/>
          <w:u w:color="000000"/>
          <w:lang w:eastAsia="en-US"/>
        </w:rPr>
      </w:pPr>
      <w:bookmarkStart w:id="48" w:name="_Toc684881"/>
      <w:bookmarkStart w:id="49" w:name="_Toc11841405"/>
      <w:r w:rsidRPr="00F90AC3">
        <w:rPr>
          <w:rFonts w:ascii="Arial" w:hAnsi="Arial" w:cs="Arial"/>
          <w:b/>
          <w:bCs/>
          <w:color w:val="auto"/>
          <w:sz w:val="22"/>
          <w:szCs w:val="22"/>
          <w:u w:color="000000"/>
          <w:lang w:eastAsia="en-US"/>
        </w:rPr>
        <w:t>3.</w:t>
      </w:r>
      <w:r w:rsidR="004315F4" w:rsidRPr="00F90AC3">
        <w:rPr>
          <w:rFonts w:ascii="Arial" w:hAnsi="Arial" w:cs="Arial"/>
          <w:b/>
          <w:bCs/>
          <w:color w:val="auto"/>
          <w:sz w:val="22"/>
          <w:szCs w:val="22"/>
          <w:u w:color="000000"/>
          <w:lang w:eastAsia="en-US"/>
        </w:rPr>
        <w:t>10</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 xml:space="preserve">Art. 640 </w:t>
      </w:r>
      <w:proofErr w:type="gramStart"/>
      <w:r w:rsidRPr="00F90AC3">
        <w:rPr>
          <w:rFonts w:ascii="Arial" w:hAnsi="Arial" w:cs="Arial"/>
          <w:b/>
          <w:bCs/>
          <w:color w:val="auto"/>
          <w:sz w:val="22"/>
          <w:szCs w:val="22"/>
          <w:u w:color="000000"/>
          <w:lang w:eastAsia="en-US"/>
        </w:rPr>
        <w:t>quinquies  c.p.</w:t>
      </w:r>
      <w:proofErr w:type="gramEnd"/>
      <w:r w:rsidRPr="00F90AC3">
        <w:rPr>
          <w:rFonts w:ascii="Arial" w:hAnsi="Arial" w:cs="Arial"/>
          <w:b/>
          <w:bCs/>
          <w:color w:val="auto"/>
          <w:sz w:val="22"/>
          <w:szCs w:val="22"/>
          <w:u w:color="000000"/>
          <w:lang w:eastAsia="en-US"/>
        </w:rPr>
        <w:t xml:space="preserve"> “Frode informatica del soggetto che presta servizi di certificazione di firma elettronica”</w:t>
      </w:r>
      <w:bookmarkEnd w:id="48"/>
      <w:bookmarkEnd w:id="49"/>
    </w:p>
    <w:p w14:paraId="2BE95EA4" w14:textId="77777777" w:rsidR="00FD250E" w:rsidRPr="00F90AC3" w:rsidRDefault="00FD250E" w:rsidP="00FD250E">
      <w:pPr>
        <w:keepNext/>
        <w:keepLines/>
        <w:spacing w:after="0"/>
        <w:ind w:left="10" w:right="-4" w:hanging="10"/>
        <w:jc w:val="both"/>
        <w:outlineLvl w:val="2"/>
        <w:rPr>
          <w:rFonts w:ascii="Arial" w:hAnsi="Arial" w:cs="Arial"/>
          <w:b/>
          <w:i/>
          <w:u w:val="single" w:color="000000"/>
          <w:lang w:eastAsia="en-US"/>
        </w:rPr>
      </w:pPr>
    </w:p>
    <w:p w14:paraId="32E08D59" w14:textId="77777777" w:rsidR="00660B73" w:rsidRPr="00F90AC3" w:rsidRDefault="00660B73" w:rsidP="00FD250E">
      <w:pPr>
        <w:spacing w:after="5" w:line="248" w:lineRule="auto"/>
        <w:ind w:left="-15" w:firstLine="557"/>
        <w:jc w:val="both"/>
        <w:rPr>
          <w:rFonts w:ascii="Arial" w:hAnsi="Arial" w:cs="Arial"/>
          <w:b/>
          <w:bCs/>
          <w:i/>
          <w:lang w:eastAsia="en-US"/>
        </w:rPr>
      </w:pPr>
      <w:r w:rsidRPr="00F90AC3">
        <w:rPr>
          <w:rFonts w:ascii="Arial" w:hAnsi="Arial" w:cs="Arial"/>
          <w:i/>
          <w:lang w:eastAsia="en-US"/>
        </w:rPr>
        <w:t>Il soggetto che presta servizi di certificazione di firma elettronica, il quale, al fine di procurare a sé o ad altri un ingiusto profitto ovvero di arrecare ad altri danno, viola gli obblighi previsti dalla legge per il rilascio di un certificato qualificato, è punito con la reclusione fino a tre anni e con la multa da 51 a 1.032 euro.</w:t>
      </w:r>
    </w:p>
    <w:p w14:paraId="6B9B6C04" w14:textId="77777777" w:rsidR="00FD250E" w:rsidRPr="00F90AC3" w:rsidRDefault="00FD250E" w:rsidP="00FD250E">
      <w:pPr>
        <w:pStyle w:val="Titolo5"/>
        <w:ind w:left="713" w:right="708"/>
        <w:jc w:val="center"/>
        <w:rPr>
          <w:rFonts w:ascii="Arial" w:hAnsi="Arial" w:cs="Arial"/>
          <w:b/>
          <w:bCs/>
          <w:color w:val="auto"/>
        </w:rPr>
      </w:pPr>
      <w:r w:rsidRPr="00F90AC3">
        <w:rPr>
          <w:rFonts w:ascii="Arial" w:hAnsi="Arial" w:cs="Arial"/>
          <w:b/>
          <w:bCs/>
          <w:color w:val="auto"/>
        </w:rPr>
        <w:t>CONDOTTA</w:t>
      </w:r>
    </w:p>
    <w:p w14:paraId="448BC9BE" w14:textId="77777777" w:rsidR="00660B73" w:rsidRPr="00F90AC3" w:rsidRDefault="00660B73" w:rsidP="00FD250E">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È un reato commissibile dal soggetto che presta servizi di certificazione di firma elettronica e consiste nel violare gli obblighi previsti dalla legge per il rilascio di un certificato qualificato al fine di procurare a sé o ad altri un ingiusto profitto ovvero di arrecare ad altri un danno. </w:t>
      </w:r>
    </w:p>
    <w:p w14:paraId="41C75444" w14:textId="77777777" w:rsidR="009606E8" w:rsidRPr="00F90AC3" w:rsidRDefault="009606E8" w:rsidP="00FD250E">
      <w:pPr>
        <w:spacing w:after="5" w:line="248" w:lineRule="auto"/>
        <w:ind w:left="-15" w:right="6" w:firstLine="557"/>
        <w:jc w:val="both"/>
        <w:rPr>
          <w:rFonts w:ascii="Arial" w:hAnsi="Arial" w:cs="Arial"/>
          <w:i/>
          <w:lang w:eastAsia="en-US"/>
        </w:rPr>
      </w:pPr>
    </w:p>
    <w:p w14:paraId="16F8912B" w14:textId="77777777" w:rsidR="009606E8" w:rsidRPr="00F90AC3" w:rsidRDefault="009606E8" w:rsidP="00FD250E">
      <w:pPr>
        <w:spacing w:after="5" w:line="248" w:lineRule="auto"/>
        <w:ind w:left="-15" w:right="6" w:firstLine="557"/>
        <w:jc w:val="both"/>
        <w:rPr>
          <w:rFonts w:ascii="Arial" w:hAnsi="Arial" w:cs="Arial"/>
          <w:i/>
          <w:lang w:eastAsia="en-US"/>
        </w:rPr>
      </w:pPr>
    </w:p>
    <w:p w14:paraId="2FB68701" w14:textId="77777777" w:rsidR="001A15FC" w:rsidRPr="00F90AC3" w:rsidRDefault="001A15FC" w:rsidP="001A15FC">
      <w:pPr>
        <w:spacing w:after="0"/>
        <w:jc w:val="both"/>
        <w:rPr>
          <w:rFonts w:ascii="Arial" w:hAnsi="Arial" w:cs="Arial"/>
          <w:i/>
          <w:lang w:eastAsia="en-US"/>
        </w:rPr>
      </w:pPr>
    </w:p>
    <w:p w14:paraId="0866073C" w14:textId="77777777" w:rsidR="001A15FC" w:rsidRPr="00F90AC3" w:rsidRDefault="001A15FC" w:rsidP="001A15FC">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010F78B4" w14:textId="77777777" w:rsidR="001A15FC" w:rsidRPr="00F90AC3" w:rsidRDefault="001A15FC" w:rsidP="001A15FC">
      <w:pPr>
        <w:rPr>
          <w:rFonts w:ascii="Arial" w:eastAsiaTheme="minorHAnsi" w:hAnsi="Arial" w:cs="Arial"/>
          <w:i/>
          <w:iCs/>
          <w:u w:color="000000"/>
          <w:lang w:eastAsia="en-US"/>
        </w:rPr>
      </w:pPr>
    </w:p>
    <w:p w14:paraId="253BA60E" w14:textId="77777777" w:rsidR="001A15FC" w:rsidRPr="00F90AC3" w:rsidRDefault="001A15FC" w:rsidP="001A15FC">
      <w:pPr>
        <w:rPr>
          <w:rFonts w:ascii="Arial" w:eastAsiaTheme="minorHAnsi" w:hAnsi="Arial" w:cs="Arial"/>
          <w:i/>
          <w:iCs/>
          <w:u w:color="000000"/>
          <w:lang w:eastAsia="en-US"/>
        </w:rPr>
      </w:pPr>
    </w:p>
    <w:p w14:paraId="4CB7CB9E" w14:textId="38403D2C" w:rsidR="001A15FC" w:rsidRPr="00F90AC3" w:rsidRDefault="001A15FC" w:rsidP="001A15FC">
      <w:pPr>
        <w:rPr>
          <w:rFonts w:ascii="Arial" w:eastAsiaTheme="minorHAnsi" w:hAnsi="Arial" w:cs="Arial"/>
          <w:b/>
          <w:bCs/>
          <w:i/>
          <w:iCs/>
          <w:u w:color="000000"/>
          <w:lang w:eastAsia="en-US"/>
        </w:rPr>
      </w:pPr>
      <w:r w:rsidRPr="00F90AC3">
        <w:rPr>
          <w:rFonts w:ascii="Arial" w:eastAsiaTheme="minorHAnsi" w:hAnsi="Arial" w:cs="Arial"/>
          <w:b/>
          <w:bCs/>
          <w:i/>
          <w:iCs/>
          <w:u w:color="000000"/>
          <w:lang w:eastAsia="en-US"/>
        </w:rPr>
        <w:t>ART. 491 BIS C.P. “DOCUMENTI INFORMATICI”:</w:t>
      </w:r>
    </w:p>
    <w:p w14:paraId="78CDD60B" w14:textId="77777777" w:rsidR="003D223E" w:rsidRPr="00F90AC3" w:rsidRDefault="003D223E" w:rsidP="00660B73">
      <w:pPr>
        <w:spacing w:after="0"/>
        <w:rPr>
          <w:rFonts w:ascii="Times New Roman" w:hAnsi="Times New Roman"/>
          <w:i/>
          <w:lang w:eastAsia="en-US"/>
        </w:rPr>
      </w:pPr>
    </w:p>
    <w:p w14:paraId="0B99590A" w14:textId="77777777" w:rsidR="00660B73" w:rsidRPr="00F90AC3" w:rsidRDefault="00660B73" w:rsidP="00FD250E">
      <w:pPr>
        <w:pStyle w:val="Titolo2"/>
        <w:rPr>
          <w:rFonts w:ascii="Arial" w:hAnsi="Arial" w:cs="Arial"/>
          <w:b/>
          <w:bCs/>
          <w:color w:val="auto"/>
          <w:sz w:val="22"/>
          <w:szCs w:val="22"/>
          <w:u w:color="000000"/>
          <w:lang w:eastAsia="en-US"/>
        </w:rPr>
      </w:pPr>
      <w:bookmarkStart w:id="50" w:name="_Toc684857"/>
      <w:bookmarkStart w:id="51" w:name="_Toc11841406"/>
      <w:r w:rsidRPr="00F90AC3">
        <w:rPr>
          <w:rFonts w:ascii="Arial" w:hAnsi="Arial" w:cs="Arial"/>
          <w:b/>
          <w:bCs/>
          <w:color w:val="auto"/>
          <w:sz w:val="22"/>
          <w:szCs w:val="22"/>
          <w:u w:color="000000"/>
          <w:lang w:eastAsia="en-US"/>
        </w:rPr>
        <w:t>3.11.</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 xml:space="preserve"> Art. 476 c.p. “Falsità materiale commessa dal pubblico ufficiale in atti pubblici”</w:t>
      </w:r>
      <w:bookmarkEnd w:id="50"/>
      <w:bookmarkEnd w:id="51"/>
    </w:p>
    <w:p w14:paraId="14F97D9F" w14:textId="77777777" w:rsidR="00660B73" w:rsidRPr="00F90AC3" w:rsidRDefault="00660B73" w:rsidP="00FD250E">
      <w:pPr>
        <w:spacing w:after="0"/>
        <w:rPr>
          <w:rFonts w:ascii="Arial" w:hAnsi="Arial" w:cs="Arial"/>
          <w:i/>
          <w:lang w:eastAsia="en-US"/>
        </w:rPr>
      </w:pPr>
    </w:p>
    <w:p w14:paraId="4254FDF3" w14:textId="77777777" w:rsidR="00660B73" w:rsidRPr="00F90AC3" w:rsidRDefault="00660B73" w:rsidP="00FD250E">
      <w:pPr>
        <w:spacing w:after="5" w:line="248" w:lineRule="auto"/>
        <w:ind w:left="567"/>
        <w:jc w:val="both"/>
        <w:rPr>
          <w:rFonts w:ascii="Arial" w:hAnsi="Arial" w:cs="Arial"/>
          <w:i/>
          <w:lang w:eastAsia="en-US"/>
        </w:rPr>
      </w:pPr>
      <w:r w:rsidRPr="00F90AC3">
        <w:rPr>
          <w:rFonts w:ascii="Arial" w:hAnsi="Arial" w:cs="Arial"/>
          <w:i/>
          <w:lang w:eastAsia="en-US"/>
        </w:rPr>
        <w:t xml:space="preserve">(Art. 491 bis c.p.) </w:t>
      </w:r>
    </w:p>
    <w:p w14:paraId="519F2E2A" w14:textId="77777777" w:rsidR="00660B73" w:rsidRPr="00F90AC3" w:rsidRDefault="00660B73" w:rsidP="00FD250E">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62BAE7C2" w14:textId="77777777" w:rsidR="00660B73" w:rsidRPr="00F90AC3" w:rsidRDefault="00660B73" w:rsidP="00FD250E">
      <w:pPr>
        <w:spacing w:after="0"/>
        <w:ind w:left="567"/>
        <w:jc w:val="both"/>
        <w:rPr>
          <w:rFonts w:ascii="Arial" w:hAnsi="Arial" w:cs="Arial"/>
          <w:i/>
          <w:lang w:eastAsia="en-US"/>
        </w:rPr>
      </w:pPr>
      <w:r w:rsidRPr="00F90AC3">
        <w:rPr>
          <w:rFonts w:ascii="Arial" w:hAnsi="Arial" w:cs="Arial"/>
          <w:i/>
          <w:lang w:eastAsia="en-US"/>
        </w:rPr>
        <w:t xml:space="preserve"> </w:t>
      </w:r>
    </w:p>
    <w:p w14:paraId="3759E9E6" w14:textId="77777777" w:rsidR="00660B73" w:rsidRPr="00F90AC3" w:rsidRDefault="00660B73" w:rsidP="00FD250E">
      <w:pPr>
        <w:spacing w:after="5" w:line="248" w:lineRule="auto"/>
        <w:ind w:left="567"/>
        <w:jc w:val="both"/>
        <w:rPr>
          <w:rFonts w:ascii="Arial" w:hAnsi="Arial" w:cs="Arial"/>
          <w:i/>
          <w:lang w:eastAsia="en-US"/>
        </w:rPr>
      </w:pPr>
      <w:r w:rsidRPr="00F90AC3">
        <w:rPr>
          <w:rFonts w:ascii="Arial" w:hAnsi="Arial" w:cs="Arial"/>
          <w:i/>
          <w:lang w:eastAsia="en-US"/>
        </w:rPr>
        <w:t xml:space="preserve">(Art. 476 c.p.) </w:t>
      </w:r>
    </w:p>
    <w:p w14:paraId="0F6EF007" w14:textId="77777777" w:rsidR="00660B73" w:rsidRPr="00F90AC3" w:rsidRDefault="00660B73" w:rsidP="00FD250E">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nell'esercizio delle sue funzioni, forma, in tutto o in parte, un atto falso o altera un atto vero, è punito con la reclusione da uno a sei anni. </w:t>
      </w:r>
    </w:p>
    <w:p w14:paraId="2DFAFD5B" w14:textId="77777777" w:rsidR="00660B73" w:rsidRPr="00F90AC3" w:rsidRDefault="00660B73" w:rsidP="00FD250E">
      <w:pPr>
        <w:spacing w:after="5" w:line="248" w:lineRule="auto"/>
        <w:ind w:left="-15" w:firstLine="557"/>
        <w:jc w:val="both"/>
        <w:rPr>
          <w:rFonts w:ascii="Arial" w:hAnsi="Arial" w:cs="Arial"/>
          <w:i/>
          <w:lang w:eastAsia="en-US"/>
        </w:rPr>
      </w:pPr>
      <w:r w:rsidRPr="00F90AC3">
        <w:rPr>
          <w:rFonts w:ascii="Arial" w:hAnsi="Arial" w:cs="Arial"/>
          <w:i/>
          <w:lang w:eastAsia="en-US"/>
        </w:rPr>
        <w:t>Se la falsità concerne un atto o parte di un atto, che faccia fede fino a querela di falso la reclusione è da tre a dieci anni</w:t>
      </w:r>
      <w:r w:rsidR="00FD250E" w:rsidRPr="00F90AC3">
        <w:rPr>
          <w:rFonts w:ascii="Arial" w:hAnsi="Arial" w:cs="Arial"/>
          <w:i/>
          <w:lang w:eastAsia="en-US"/>
        </w:rPr>
        <w:t>.</w:t>
      </w:r>
    </w:p>
    <w:p w14:paraId="10D66A79" w14:textId="77777777" w:rsidR="00FD250E" w:rsidRPr="00F90AC3" w:rsidRDefault="00FD250E" w:rsidP="003D223E">
      <w:pPr>
        <w:pStyle w:val="Titolo5"/>
        <w:ind w:left="713" w:right="708"/>
        <w:jc w:val="center"/>
        <w:rPr>
          <w:rFonts w:ascii="Arial" w:hAnsi="Arial" w:cs="Arial"/>
          <w:b/>
          <w:bCs/>
          <w:color w:val="auto"/>
        </w:rPr>
      </w:pPr>
      <w:r w:rsidRPr="00F90AC3">
        <w:rPr>
          <w:rFonts w:ascii="Arial" w:hAnsi="Arial" w:cs="Arial"/>
          <w:b/>
          <w:bCs/>
          <w:color w:val="auto"/>
        </w:rPr>
        <w:t>CONDOTTA</w:t>
      </w:r>
    </w:p>
    <w:p w14:paraId="0CBF5257" w14:textId="77777777" w:rsidR="00660B73" w:rsidRPr="00F90AC3" w:rsidRDefault="00660B73" w:rsidP="00FD250E">
      <w:pPr>
        <w:spacing w:after="31" w:line="248" w:lineRule="auto"/>
        <w:ind w:left="-15" w:right="6" w:firstLine="557"/>
        <w:jc w:val="both"/>
        <w:rPr>
          <w:rFonts w:ascii="Arial" w:hAnsi="Arial" w:cs="Arial"/>
          <w:lang w:eastAsia="en-US"/>
        </w:rPr>
      </w:pPr>
      <w:r w:rsidRPr="00F90AC3">
        <w:rPr>
          <w:rFonts w:ascii="Arial" w:hAnsi="Arial" w:cs="Arial"/>
          <w:lang w:eastAsia="en-US"/>
        </w:rPr>
        <w:t>Reato commissibile dal pubblico ufficiale il quale, nell’esercizio delle sue funzioni, forma, in tutto o in parte, un documento pubblico informatico falso ovvero altera un documento pubblico informatico vero.</w:t>
      </w:r>
    </w:p>
    <w:p w14:paraId="22C697CB" w14:textId="77777777" w:rsidR="00F343FE" w:rsidRPr="00F90AC3" w:rsidRDefault="00F343FE" w:rsidP="00FD250E">
      <w:pPr>
        <w:spacing w:after="31" w:line="248" w:lineRule="auto"/>
        <w:ind w:left="-15" w:right="6" w:firstLine="557"/>
        <w:jc w:val="both"/>
        <w:rPr>
          <w:lang w:eastAsia="en-US"/>
        </w:rPr>
      </w:pP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4"/>
        <w:gridCol w:w="3214"/>
        <w:gridCol w:w="3214"/>
      </w:tblGrid>
      <w:tr w:rsidR="00F90AC3" w:rsidRPr="00F90AC3" w14:paraId="0FFDA535" w14:textId="77777777" w:rsidTr="00A6714C">
        <w:tc>
          <w:tcPr>
            <w:tcW w:w="3214" w:type="dxa"/>
            <w:shd w:val="clear" w:color="auto" w:fill="auto"/>
          </w:tcPr>
          <w:p w14:paraId="37BA0576" w14:textId="77777777" w:rsidR="0069738A" w:rsidRPr="00F90AC3" w:rsidRDefault="0069738A" w:rsidP="00A6714C">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76705AFA" w14:textId="77777777" w:rsidR="0069738A" w:rsidRPr="00F90AC3" w:rsidRDefault="0069738A" w:rsidP="00A6714C">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4F5F243A" w14:textId="77777777" w:rsidR="0069738A" w:rsidRPr="00F90AC3" w:rsidRDefault="0069738A" w:rsidP="00A6714C">
            <w:pPr>
              <w:spacing w:after="31" w:line="248" w:lineRule="auto"/>
              <w:ind w:right="6"/>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3B315C61" w14:textId="77777777" w:rsidTr="00A6714C">
        <w:tc>
          <w:tcPr>
            <w:tcW w:w="3214" w:type="dxa"/>
            <w:shd w:val="clear" w:color="auto" w:fill="auto"/>
          </w:tcPr>
          <w:p w14:paraId="10B79775" w14:textId="77777777" w:rsidR="0069738A" w:rsidRPr="00F90AC3" w:rsidRDefault="0069738A" w:rsidP="00A6714C">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svolgimento processi che richiedono l’utilizzo dello strumento informatico</w:t>
            </w:r>
          </w:p>
        </w:tc>
        <w:tc>
          <w:tcPr>
            <w:tcW w:w="3214" w:type="dxa"/>
            <w:shd w:val="clear" w:color="auto" w:fill="auto"/>
          </w:tcPr>
          <w:p w14:paraId="6E3A15A1" w14:textId="77777777" w:rsidR="0069738A" w:rsidRPr="00F90AC3" w:rsidRDefault="00181BCB">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455CAF2F" w14:textId="13C01936" w:rsidR="00181BCB" w:rsidRPr="00F90AC3" w:rsidRDefault="00D741F3">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0FB974EB" w14:textId="77777777" w:rsidR="00181BCB" w:rsidRPr="00F90AC3" w:rsidRDefault="00181BCB">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58C722DA" w14:textId="77777777" w:rsidR="00181BCB" w:rsidRPr="00F90AC3" w:rsidRDefault="00181BCB">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2A752731" w14:textId="77777777" w:rsidR="00181BCB" w:rsidRPr="00F90AC3" w:rsidRDefault="00181BCB">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p w14:paraId="6A90E9F9" w14:textId="14EF0930" w:rsidR="00646099" w:rsidRPr="00F90AC3" w:rsidRDefault="00646099">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546CDB0F" w14:textId="77777777" w:rsidR="0069738A" w:rsidRPr="00F90AC3" w:rsidRDefault="00181BCB">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1CB3F9" w14:textId="77777777" w:rsidR="00181BCB" w:rsidRPr="00F90AC3" w:rsidRDefault="00181BCB">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9</w:t>
            </w:r>
          </w:p>
        </w:tc>
      </w:tr>
      <w:tr w:rsidR="00F90AC3" w:rsidRPr="00F90AC3" w14:paraId="232B57B3" w14:textId="77777777" w:rsidTr="00A6714C">
        <w:tc>
          <w:tcPr>
            <w:tcW w:w="3214" w:type="dxa"/>
            <w:shd w:val="clear" w:color="auto" w:fill="auto"/>
          </w:tcPr>
          <w:p w14:paraId="6FB1D811" w14:textId="77777777" w:rsidR="0069738A" w:rsidRPr="00F90AC3" w:rsidRDefault="0069738A" w:rsidP="00A6714C">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rapporti con i soggetti pubblici</w:t>
            </w:r>
          </w:p>
        </w:tc>
        <w:tc>
          <w:tcPr>
            <w:tcW w:w="3214" w:type="dxa"/>
            <w:shd w:val="clear" w:color="auto" w:fill="auto"/>
          </w:tcPr>
          <w:p w14:paraId="14BAF46C" w14:textId="77777777" w:rsidR="0069738A" w:rsidRPr="00F90AC3" w:rsidRDefault="00181BCB">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633F8A9B" w14:textId="05AC4C01" w:rsidR="00181BCB" w:rsidRPr="00F90AC3" w:rsidRDefault="00D741F3">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17B53F11" w14:textId="77777777" w:rsidR="0069738A" w:rsidRPr="00F90AC3" w:rsidRDefault="00181BCB">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F413217" w14:textId="77777777" w:rsidR="00181BCB" w:rsidRPr="00F90AC3" w:rsidRDefault="00181BCB">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44CCBA5F" w14:textId="77777777" w:rsidTr="00A6714C">
        <w:tc>
          <w:tcPr>
            <w:tcW w:w="3214" w:type="dxa"/>
            <w:shd w:val="clear" w:color="auto" w:fill="auto"/>
          </w:tcPr>
          <w:p w14:paraId="50D04279" w14:textId="77777777" w:rsidR="0069738A" w:rsidRPr="00F90AC3" w:rsidRDefault="0069738A" w:rsidP="0069738A">
            <w:pP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Selezione dei consulenti e gestione del rapporto</w:t>
            </w:r>
          </w:p>
        </w:tc>
        <w:tc>
          <w:tcPr>
            <w:tcW w:w="3214" w:type="dxa"/>
            <w:shd w:val="clear" w:color="auto" w:fill="auto"/>
          </w:tcPr>
          <w:p w14:paraId="491F2FCC" w14:textId="77777777" w:rsidR="0069738A" w:rsidRPr="00F90AC3" w:rsidRDefault="00181BCB">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r w:rsidR="003A0B19" w:rsidRPr="00F90AC3">
              <w:rPr>
                <w:rFonts w:ascii="Arial" w:eastAsia="Calibri" w:hAnsi="Arial" w:cs="Arial"/>
                <w:iCs/>
                <w:sz w:val="18"/>
                <w:szCs w:val="18"/>
                <w:lang w:eastAsia="en-US"/>
              </w:rPr>
              <w:t xml:space="preserve"> e Cda</w:t>
            </w:r>
          </w:p>
          <w:p w14:paraId="6092EAA1" w14:textId="65FED877" w:rsidR="00646099" w:rsidRPr="00F90AC3" w:rsidRDefault="00646099">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tc>
        <w:tc>
          <w:tcPr>
            <w:tcW w:w="3214" w:type="dxa"/>
            <w:shd w:val="clear" w:color="auto" w:fill="auto"/>
          </w:tcPr>
          <w:p w14:paraId="7F40180C" w14:textId="77777777" w:rsidR="0069738A" w:rsidRPr="00F90AC3" w:rsidRDefault="00181BCB">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8E78456" w14:textId="77777777" w:rsidR="00181BCB" w:rsidRPr="00F90AC3" w:rsidRDefault="00181BCB">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11FF039C" w14:textId="77777777" w:rsidTr="00A6714C">
        <w:tc>
          <w:tcPr>
            <w:tcW w:w="3214" w:type="dxa"/>
            <w:shd w:val="clear" w:color="auto" w:fill="auto"/>
          </w:tcPr>
          <w:p w14:paraId="7D16B443" w14:textId="77777777" w:rsidR="0069738A" w:rsidRPr="00F90AC3" w:rsidRDefault="0069738A" w:rsidP="00A6714C">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processi ambientali</w:t>
            </w:r>
          </w:p>
        </w:tc>
        <w:tc>
          <w:tcPr>
            <w:tcW w:w="3214" w:type="dxa"/>
            <w:shd w:val="clear" w:color="auto" w:fill="auto"/>
          </w:tcPr>
          <w:p w14:paraId="6B0E61CD" w14:textId="31F8FBB8" w:rsidR="0069738A" w:rsidRPr="00F90AC3" w:rsidRDefault="00D741F3">
            <w:pPr>
              <w:numPr>
                <w:ilvl w:val="0"/>
                <w:numId w:val="137"/>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21CAF23B" w14:textId="77777777" w:rsidR="0069738A" w:rsidRPr="00F90AC3" w:rsidRDefault="00052F2F">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1BB858C" w14:textId="77777777" w:rsidR="00052F2F" w:rsidRPr="00F90AC3" w:rsidRDefault="00052F2F">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6</w:t>
            </w:r>
          </w:p>
        </w:tc>
      </w:tr>
      <w:tr w:rsidR="00F90AC3" w:rsidRPr="00F90AC3" w14:paraId="6B589DAE" w14:textId="77777777" w:rsidTr="00A6714C">
        <w:tc>
          <w:tcPr>
            <w:tcW w:w="3214" w:type="dxa"/>
            <w:shd w:val="clear" w:color="auto" w:fill="auto"/>
          </w:tcPr>
          <w:p w14:paraId="7F3A308B" w14:textId="77777777" w:rsidR="0069738A" w:rsidRPr="00F90AC3" w:rsidRDefault="0069738A" w:rsidP="00A6714C">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della salute dei pazienti e dell’erogazione del servizio</w:t>
            </w:r>
          </w:p>
        </w:tc>
        <w:tc>
          <w:tcPr>
            <w:tcW w:w="3214" w:type="dxa"/>
            <w:shd w:val="clear" w:color="auto" w:fill="auto"/>
          </w:tcPr>
          <w:p w14:paraId="7665302A" w14:textId="4C03763D" w:rsidR="00052F2F" w:rsidRPr="00F90AC3" w:rsidRDefault="00D741F3">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22F5BC36" w14:textId="77777777" w:rsidR="00052F2F" w:rsidRPr="00F90AC3" w:rsidRDefault="00052F2F">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48422E52" w14:textId="77777777" w:rsidR="00052F2F" w:rsidRPr="00F90AC3" w:rsidRDefault="00052F2F">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2DF7DD4D" w14:textId="77777777" w:rsidR="0069738A" w:rsidRPr="00F90AC3" w:rsidRDefault="00052F2F">
            <w:pPr>
              <w:numPr>
                <w:ilvl w:val="0"/>
                <w:numId w:val="138"/>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18F1A0D3" w14:textId="77777777" w:rsidR="0069738A" w:rsidRPr="00F90AC3" w:rsidRDefault="00052F2F">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8B38DEE" w14:textId="77777777" w:rsidR="00052F2F" w:rsidRPr="00F90AC3" w:rsidRDefault="00052F2F">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4D814B5E" w14:textId="77777777" w:rsidTr="00A6714C">
        <w:tc>
          <w:tcPr>
            <w:tcW w:w="3214" w:type="dxa"/>
            <w:shd w:val="clear" w:color="auto" w:fill="auto"/>
          </w:tcPr>
          <w:p w14:paraId="41A5FB38" w14:textId="77777777" w:rsidR="0069738A" w:rsidRPr="00F90AC3" w:rsidRDefault="0069738A" w:rsidP="00A6714C">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Controllo sulla corretta esecuzione del servizio</w:t>
            </w:r>
          </w:p>
        </w:tc>
        <w:tc>
          <w:tcPr>
            <w:tcW w:w="3214" w:type="dxa"/>
            <w:shd w:val="clear" w:color="auto" w:fill="auto"/>
          </w:tcPr>
          <w:p w14:paraId="17A37979" w14:textId="7A9CB44D" w:rsidR="00052F2F" w:rsidRPr="00F90AC3" w:rsidRDefault="00D741F3">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7577E089" w14:textId="77777777" w:rsidR="00052F2F" w:rsidRPr="00F90AC3" w:rsidRDefault="00052F2F">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12EDCFD9" w14:textId="77777777" w:rsidR="00052F2F" w:rsidRPr="00F90AC3" w:rsidRDefault="00052F2F">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484B76D9" w14:textId="77777777" w:rsidR="0069738A" w:rsidRPr="00F90AC3" w:rsidRDefault="00052F2F">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121B3375" w14:textId="77777777" w:rsidR="0069738A" w:rsidRPr="00F90AC3" w:rsidRDefault="00052F2F">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891D410" w14:textId="77777777" w:rsidR="00052F2F" w:rsidRPr="00F90AC3" w:rsidRDefault="00052F2F">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58E626F9" w14:textId="77777777" w:rsidTr="00A6714C">
        <w:tc>
          <w:tcPr>
            <w:tcW w:w="3214" w:type="dxa"/>
            <w:shd w:val="clear" w:color="auto" w:fill="auto"/>
          </w:tcPr>
          <w:p w14:paraId="4B47E35D" w14:textId="168D4353" w:rsidR="00646099" w:rsidRPr="00F90AC3" w:rsidRDefault="00646099" w:rsidP="00A6714C">
            <w:pPr>
              <w:spacing w:after="31" w:line="248" w:lineRule="auto"/>
              <w:ind w:right="6"/>
              <w:jc w:val="both"/>
              <w:rPr>
                <w:rFonts w:ascii="Arial" w:eastAsia="Calibri" w:hAnsi="Arial" w:cs="Arial"/>
                <w:iCs/>
                <w:sz w:val="18"/>
                <w:szCs w:val="18"/>
              </w:rPr>
            </w:pPr>
            <w:r w:rsidRPr="00F90AC3">
              <w:rPr>
                <w:rFonts w:ascii="Arial" w:eastAsia="Calibri" w:hAnsi="Arial" w:cs="Arial"/>
                <w:iCs/>
                <w:sz w:val="18"/>
                <w:szCs w:val="18"/>
              </w:rPr>
              <w:t>Supporto alla gestione della salute e della sicurezza</w:t>
            </w:r>
          </w:p>
        </w:tc>
        <w:tc>
          <w:tcPr>
            <w:tcW w:w="3214" w:type="dxa"/>
            <w:shd w:val="clear" w:color="auto" w:fill="auto"/>
          </w:tcPr>
          <w:p w14:paraId="1FEA4B44" w14:textId="3CF5B6F1" w:rsidR="00646099" w:rsidRPr="00F90AC3" w:rsidRDefault="00646099">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65361E72" w14:textId="77777777" w:rsidR="00646099" w:rsidRPr="00F90AC3" w:rsidRDefault="00646099">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A56396E" w14:textId="683AF3E6" w:rsidR="00646099" w:rsidRPr="00F90AC3" w:rsidRDefault="00646099">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7</w:t>
            </w:r>
          </w:p>
        </w:tc>
      </w:tr>
    </w:tbl>
    <w:p w14:paraId="74354204" w14:textId="77777777" w:rsidR="00FD250E" w:rsidRPr="00F90AC3" w:rsidRDefault="00FD250E" w:rsidP="00FD250E">
      <w:pPr>
        <w:spacing w:after="31" w:line="248" w:lineRule="auto"/>
        <w:ind w:left="-15" w:right="6" w:firstLine="557"/>
        <w:jc w:val="both"/>
        <w:rPr>
          <w:rFonts w:ascii="Times New Roman" w:hAnsi="Times New Roman"/>
          <w:i/>
          <w:lang w:eastAsia="en-US"/>
        </w:rPr>
      </w:pPr>
    </w:p>
    <w:p w14:paraId="3A3290BC" w14:textId="110A341D" w:rsidR="00660B73" w:rsidRPr="00F90AC3" w:rsidRDefault="00660B73" w:rsidP="00660B73">
      <w:pPr>
        <w:spacing w:after="0"/>
        <w:rPr>
          <w:rFonts w:ascii="Times New Roman" w:hAnsi="Times New Roman"/>
          <w:i/>
          <w:lang w:eastAsia="en-US"/>
        </w:rPr>
      </w:pPr>
    </w:p>
    <w:p w14:paraId="4F7E060A" w14:textId="77777777" w:rsidR="0026308F" w:rsidRPr="00F90AC3" w:rsidRDefault="0026308F" w:rsidP="00660B73">
      <w:pPr>
        <w:spacing w:after="0"/>
        <w:rPr>
          <w:rFonts w:ascii="Times New Roman" w:hAnsi="Times New Roman"/>
          <w:i/>
          <w:lang w:eastAsia="en-US"/>
        </w:rPr>
      </w:pPr>
    </w:p>
    <w:p w14:paraId="40E74ABF" w14:textId="77777777" w:rsidR="00660B73" w:rsidRPr="00F90AC3" w:rsidRDefault="00660B73" w:rsidP="00A60D0E">
      <w:pPr>
        <w:pStyle w:val="Titolo2"/>
        <w:rPr>
          <w:rFonts w:ascii="Arial" w:hAnsi="Arial" w:cs="Arial"/>
          <w:b/>
          <w:bCs/>
          <w:color w:val="auto"/>
          <w:sz w:val="22"/>
          <w:szCs w:val="22"/>
          <w:u w:color="000000"/>
          <w:lang w:eastAsia="en-US"/>
        </w:rPr>
      </w:pPr>
      <w:bookmarkStart w:id="52" w:name="_Toc684858"/>
      <w:bookmarkStart w:id="53" w:name="_Toc11841407"/>
      <w:r w:rsidRPr="00F90AC3">
        <w:rPr>
          <w:rFonts w:ascii="Arial" w:hAnsi="Arial" w:cs="Arial"/>
          <w:b/>
          <w:bCs/>
          <w:color w:val="auto"/>
          <w:sz w:val="22"/>
          <w:szCs w:val="22"/>
          <w:u w:color="000000"/>
          <w:lang w:eastAsia="en-US"/>
        </w:rPr>
        <w:t>3.12.</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 xml:space="preserve"> Art. 478 c.p.  “Falsità materiale commessa dal pubblico ufficiale in copie autentiche di atti pubblici o privati e in attestati del contenuto di </w:t>
      </w:r>
      <w:proofErr w:type="gramStart"/>
      <w:r w:rsidRPr="00F90AC3">
        <w:rPr>
          <w:rFonts w:ascii="Arial" w:hAnsi="Arial" w:cs="Arial"/>
          <w:b/>
          <w:bCs/>
          <w:color w:val="auto"/>
          <w:sz w:val="22"/>
          <w:szCs w:val="22"/>
          <w:u w:color="000000"/>
          <w:lang w:eastAsia="en-US"/>
        </w:rPr>
        <w:t>atti”*</w:t>
      </w:r>
      <w:bookmarkEnd w:id="52"/>
      <w:bookmarkEnd w:id="53"/>
      <w:proofErr w:type="gramEnd"/>
    </w:p>
    <w:p w14:paraId="042B620C" w14:textId="77777777" w:rsidR="00660B73" w:rsidRPr="00F90AC3" w:rsidRDefault="00660B73" w:rsidP="00660B73">
      <w:pPr>
        <w:spacing w:after="0"/>
        <w:rPr>
          <w:rFonts w:ascii="Arial" w:hAnsi="Arial" w:cs="Arial"/>
          <w:i/>
          <w:lang w:eastAsia="en-US"/>
        </w:rPr>
      </w:pPr>
      <w:r w:rsidRPr="00F90AC3">
        <w:rPr>
          <w:rFonts w:ascii="Arial" w:hAnsi="Arial" w:cs="Arial"/>
          <w:lang w:eastAsia="en-US"/>
        </w:rPr>
        <w:t xml:space="preserve"> </w:t>
      </w:r>
    </w:p>
    <w:p w14:paraId="0F5D25FA" w14:textId="77777777" w:rsidR="00660B73" w:rsidRPr="00F90AC3" w:rsidRDefault="00660B73" w:rsidP="00A60D0E">
      <w:pPr>
        <w:spacing w:after="1" w:line="239" w:lineRule="auto"/>
        <w:ind w:left="-5" w:right="1" w:hanging="10"/>
        <w:jc w:val="both"/>
        <w:rPr>
          <w:rFonts w:ascii="Arial" w:hAnsi="Arial" w:cs="Arial"/>
          <w:i/>
          <w:lang w:eastAsia="en-US"/>
        </w:rPr>
      </w:pPr>
      <w:r w:rsidRPr="00F90AC3">
        <w:rPr>
          <w:rFonts w:ascii="Arial" w:hAnsi="Arial" w:cs="Arial"/>
          <w:i/>
          <w:lang w:eastAsia="en-US"/>
        </w:rPr>
        <w:t>* Alla luce delle modifiche apportate dal D.Lgs. n° 7 del 15.01.2016 (pubblicato in G.U. il 22.01.2016, in vigore a partire dal 6.02.2016), la fattispecie de quo rileva, ai fini del D.Lgs. 231/2001, limitatamente alle ipotesi di condotta concernenti un atto pubblico.</w:t>
      </w:r>
    </w:p>
    <w:p w14:paraId="0386A378" w14:textId="77777777" w:rsidR="00A60D0E" w:rsidRPr="00F90AC3" w:rsidRDefault="00A60D0E" w:rsidP="00A60D0E">
      <w:pPr>
        <w:spacing w:after="1" w:line="239" w:lineRule="auto"/>
        <w:ind w:left="-5" w:right="1" w:hanging="10"/>
        <w:jc w:val="both"/>
        <w:rPr>
          <w:rFonts w:ascii="Arial" w:hAnsi="Arial" w:cs="Arial"/>
          <w:i/>
          <w:lang w:eastAsia="en-US"/>
        </w:rPr>
      </w:pPr>
    </w:p>
    <w:p w14:paraId="5F39D62F"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491 bis c.p.) </w:t>
      </w:r>
    </w:p>
    <w:p w14:paraId="48DAADA1"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0843CA31"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2BB05EF7"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478 c.p.) </w:t>
      </w:r>
    </w:p>
    <w:p w14:paraId="2838072B"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nell'esercizio delle sue funzioni, supponendo esistente un atto pubblico o privato, ne simula una copia e la rilascia in forma legale, ovvero rilascia una copia di un atto pubblico o privato diversa dall'originale, è punito con la reclusione da uno a quattro anni. </w:t>
      </w:r>
    </w:p>
    <w:p w14:paraId="0877C382"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 falsità concerne un atto o parte di un atto, che faccia fede fino a querela di falso, la reclusione è da tre a otto anni. </w:t>
      </w:r>
    </w:p>
    <w:p w14:paraId="7593FF41"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Se la falsità è commessa dal pubblico ufficiale in un attestato sul contenuto di atti, pubblici o privati, la pena è della reclusione da uno a tre anni.</w:t>
      </w:r>
    </w:p>
    <w:p w14:paraId="49B4672F" w14:textId="77777777" w:rsidR="00660B73" w:rsidRPr="00F90AC3" w:rsidRDefault="00660B73" w:rsidP="00660B73">
      <w:pPr>
        <w:spacing w:after="0"/>
        <w:rPr>
          <w:rFonts w:ascii="Arial" w:hAnsi="Arial" w:cs="Arial"/>
          <w:i/>
          <w:lang w:eastAsia="en-US"/>
        </w:rPr>
      </w:pPr>
      <w:r w:rsidRPr="00F90AC3">
        <w:rPr>
          <w:rFonts w:ascii="Arial" w:hAnsi="Arial" w:cs="Arial"/>
          <w:lang w:eastAsia="en-US"/>
        </w:rPr>
        <w:t xml:space="preserve"> </w:t>
      </w:r>
    </w:p>
    <w:p w14:paraId="28E7589B" w14:textId="77777777" w:rsidR="00A60D0E" w:rsidRPr="00F90AC3" w:rsidRDefault="00A60D0E" w:rsidP="00A60D0E">
      <w:pPr>
        <w:pStyle w:val="Titolo5"/>
        <w:ind w:left="713" w:right="708"/>
        <w:jc w:val="center"/>
        <w:rPr>
          <w:rFonts w:ascii="Arial" w:hAnsi="Arial" w:cs="Arial"/>
          <w:b/>
          <w:bCs/>
          <w:color w:val="auto"/>
        </w:rPr>
      </w:pPr>
      <w:r w:rsidRPr="00F90AC3">
        <w:rPr>
          <w:rFonts w:ascii="Arial" w:hAnsi="Arial" w:cs="Arial"/>
          <w:b/>
          <w:bCs/>
          <w:color w:val="auto"/>
        </w:rPr>
        <w:t>CONDOTTA</w:t>
      </w:r>
    </w:p>
    <w:p w14:paraId="4E3F06AD"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dal pubblico ufficiale il quale, nell’esercizio delle sue funzioni, credendo esistente un documento informatico pubblico, simula una copia di questo e la rilascia in forma legale, oppure produce una copia di un documento informatico pubblico differente dall’atto originale. </w:t>
      </w:r>
    </w:p>
    <w:p w14:paraId="62F008EA" w14:textId="77777777" w:rsidR="00660B73" w:rsidRPr="00F90AC3" w:rsidRDefault="00660B73" w:rsidP="00660B73">
      <w:pPr>
        <w:spacing w:after="0"/>
        <w:ind w:left="708"/>
        <w:rPr>
          <w:rFonts w:ascii="Times New Roman" w:hAnsi="Times New Roman"/>
          <w:i/>
          <w:lang w:eastAsia="en-US"/>
        </w:rPr>
      </w:pP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4"/>
        <w:gridCol w:w="3214"/>
        <w:gridCol w:w="3214"/>
      </w:tblGrid>
      <w:tr w:rsidR="00F90AC3" w:rsidRPr="00F90AC3" w14:paraId="78E775A3" w14:textId="77777777" w:rsidTr="00195B24">
        <w:tc>
          <w:tcPr>
            <w:tcW w:w="3214" w:type="dxa"/>
            <w:shd w:val="clear" w:color="auto" w:fill="auto"/>
          </w:tcPr>
          <w:p w14:paraId="6E92DD59" w14:textId="77777777" w:rsidR="00C01082" w:rsidRPr="00F90AC3" w:rsidRDefault="00C01082" w:rsidP="00195B24">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1342951F" w14:textId="77777777" w:rsidR="00C01082" w:rsidRPr="00F90AC3" w:rsidRDefault="00C01082" w:rsidP="00195B24">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7C5F8E6A" w14:textId="77777777" w:rsidR="00C01082" w:rsidRPr="00F90AC3" w:rsidRDefault="00C01082" w:rsidP="00195B24">
            <w:pPr>
              <w:spacing w:after="31" w:line="248" w:lineRule="auto"/>
              <w:ind w:right="6"/>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4884C97D" w14:textId="77777777" w:rsidTr="00195B24">
        <w:tc>
          <w:tcPr>
            <w:tcW w:w="3214" w:type="dxa"/>
            <w:shd w:val="clear" w:color="auto" w:fill="auto"/>
          </w:tcPr>
          <w:p w14:paraId="6298D53D"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svolgimento processi che richiedono l’utilizzo dello strumento informatico</w:t>
            </w:r>
          </w:p>
        </w:tc>
        <w:tc>
          <w:tcPr>
            <w:tcW w:w="3214" w:type="dxa"/>
            <w:shd w:val="clear" w:color="auto" w:fill="auto"/>
          </w:tcPr>
          <w:p w14:paraId="1C397C13"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6459A27E"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DBBA173"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022DA547"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2C2A48DF"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p w14:paraId="6D3A4FB4"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7110A22D"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62A86DE"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9</w:t>
            </w:r>
          </w:p>
        </w:tc>
      </w:tr>
      <w:tr w:rsidR="00F90AC3" w:rsidRPr="00F90AC3" w14:paraId="44A38A46" w14:textId="77777777" w:rsidTr="00195B24">
        <w:tc>
          <w:tcPr>
            <w:tcW w:w="3214" w:type="dxa"/>
            <w:shd w:val="clear" w:color="auto" w:fill="auto"/>
          </w:tcPr>
          <w:p w14:paraId="2932AE42"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lastRenderedPageBreak/>
              <w:t>Gestione dei rapporti con i soggetti pubblici</w:t>
            </w:r>
          </w:p>
        </w:tc>
        <w:tc>
          <w:tcPr>
            <w:tcW w:w="3214" w:type="dxa"/>
            <w:shd w:val="clear" w:color="auto" w:fill="auto"/>
          </w:tcPr>
          <w:p w14:paraId="1853D865" w14:textId="77777777" w:rsidR="00C01082" w:rsidRPr="00F90AC3" w:rsidRDefault="00C01082">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63A159EE" w14:textId="77777777" w:rsidR="00C01082" w:rsidRPr="00F90AC3" w:rsidRDefault="00C01082">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4003E4FD" w14:textId="77777777" w:rsidR="00C01082" w:rsidRPr="00F90AC3" w:rsidRDefault="00C01082">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0749C78" w14:textId="77777777" w:rsidR="00C01082" w:rsidRPr="00F90AC3" w:rsidRDefault="00C01082">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73092983" w14:textId="77777777" w:rsidTr="00195B24">
        <w:tc>
          <w:tcPr>
            <w:tcW w:w="3214" w:type="dxa"/>
            <w:shd w:val="clear" w:color="auto" w:fill="auto"/>
          </w:tcPr>
          <w:p w14:paraId="50FC81CF" w14:textId="77777777" w:rsidR="00C01082" w:rsidRPr="00F90AC3" w:rsidRDefault="00C01082" w:rsidP="00195B24">
            <w:pPr>
              <w:rPr>
                <w:rFonts w:ascii="Arial" w:eastAsia="Calibri" w:hAnsi="Arial" w:cs="Arial"/>
                <w:iCs/>
                <w:sz w:val="18"/>
                <w:szCs w:val="18"/>
                <w:lang w:eastAsia="en-US"/>
              </w:rPr>
            </w:pPr>
            <w:r w:rsidRPr="00F90AC3">
              <w:rPr>
                <w:rFonts w:ascii="Arial" w:eastAsia="Calibri" w:hAnsi="Arial" w:cs="Arial"/>
                <w:iCs/>
                <w:sz w:val="18"/>
                <w:szCs w:val="18"/>
                <w:lang w:eastAsia="en-US"/>
              </w:rPr>
              <w:t>Selezione dei consulenti e gestione del rapporto</w:t>
            </w:r>
          </w:p>
        </w:tc>
        <w:tc>
          <w:tcPr>
            <w:tcW w:w="3214" w:type="dxa"/>
            <w:shd w:val="clear" w:color="auto" w:fill="auto"/>
          </w:tcPr>
          <w:p w14:paraId="020CCF00" w14:textId="77777777" w:rsidR="00C01082" w:rsidRPr="00F90AC3" w:rsidRDefault="00C01082">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 e Cda</w:t>
            </w:r>
          </w:p>
          <w:p w14:paraId="406DDC96" w14:textId="77777777" w:rsidR="00C01082" w:rsidRPr="00F90AC3" w:rsidRDefault="00C01082">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tc>
        <w:tc>
          <w:tcPr>
            <w:tcW w:w="3214" w:type="dxa"/>
            <w:shd w:val="clear" w:color="auto" w:fill="auto"/>
          </w:tcPr>
          <w:p w14:paraId="51B43911" w14:textId="77777777" w:rsidR="00C01082" w:rsidRPr="00F90AC3" w:rsidRDefault="00C01082">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9FE121A" w14:textId="77777777" w:rsidR="00C01082" w:rsidRPr="00F90AC3" w:rsidRDefault="00C01082">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24A3F968" w14:textId="77777777" w:rsidTr="00195B24">
        <w:tc>
          <w:tcPr>
            <w:tcW w:w="3214" w:type="dxa"/>
            <w:shd w:val="clear" w:color="auto" w:fill="auto"/>
          </w:tcPr>
          <w:p w14:paraId="418A7E07"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processi ambientali</w:t>
            </w:r>
          </w:p>
        </w:tc>
        <w:tc>
          <w:tcPr>
            <w:tcW w:w="3214" w:type="dxa"/>
            <w:shd w:val="clear" w:color="auto" w:fill="auto"/>
          </w:tcPr>
          <w:p w14:paraId="79119AB2" w14:textId="77777777" w:rsidR="00C01082" w:rsidRPr="00F90AC3" w:rsidRDefault="00C01082">
            <w:pPr>
              <w:numPr>
                <w:ilvl w:val="0"/>
                <w:numId w:val="137"/>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33689BCC" w14:textId="77777777" w:rsidR="00C01082" w:rsidRPr="00F90AC3" w:rsidRDefault="00C01082">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F2DA1C6" w14:textId="77777777" w:rsidR="00C01082" w:rsidRPr="00F90AC3" w:rsidRDefault="00C01082">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6</w:t>
            </w:r>
          </w:p>
        </w:tc>
      </w:tr>
      <w:tr w:rsidR="00F90AC3" w:rsidRPr="00F90AC3" w14:paraId="35EDEF7B" w14:textId="77777777" w:rsidTr="00195B24">
        <w:tc>
          <w:tcPr>
            <w:tcW w:w="3214" w:type="dxa"/>
            <w:shd w:val="clear" w:color="auto" w:fill="auto"/>
          </w:tcPr>
          <w:p w14:paraId="41A3C167"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della salute dei pazienti e dell’erogazione del servizio</w:t>
            </w:r>
          </w:p>
        </w:tc>
        <w:tc>
          <w:tcPr>
            <w:tcW w:w="3214" w:type="dxa"/>
            <w:shd w:val="clear" w:color="auto" w:fill="auto"/>
          </w:tcPr>
          <w:p w14:paraId="423F7638"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17A7081B"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7DEEAB67"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48328614" w14:textId="77777777" w:rsidR="00C01082" w:rsidRPr="00F90AC3" w:rsidRDefault="00C01082">
            <w:pPr>
              <w:numPr>
                <w:ilvl w:val="0"/>
                <w:numId w:val="138"/>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554E8A40" w14:textId="77777777" w:rsidR="00C01082" w:rsidRPr="00F90AC3" w:rsidRDefault="00C01082">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11AA30D" w14:textId="77777777" w:rsidR="00C01082" w:rsidRPr="00F90AC3" w:rsidRDefault="00C01082">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578BF02B" w14:textId="77777777" w:rsidTr="00195B24">
        <w:tc>
          <w:tcPr>
            <w:tcW w:w="3214" w:type="dxa"/>
            <w:shd w:val="clear" w:color="auto" w:fill="auto"/>
          </w:tcPr>
          <w:p w14:paraId="04091FA6"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Controllo sulla corretta esecuzione del servizio</w:t>
            </w:r>
          </w:p>
        </w:tc>
        <w:tc>
          <w:tcPr>
            <w:tcW w:w="3214" w:type="dxa"/>
            <w:shd w:val="clear" w:color="auto" w:fill="auto"/>
          </w:tcPr>
          <w:p w14:paraId="6D0FCE3C"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1267D713"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4B2B05F"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4624F664"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130D37EB"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D26E0D3"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25523754" w14:textId="77777777" w:rsidTr="00195B24">
        <w:tc>
          <w:tcPr>
            <w:tcW w:w="3214" w:type="dxa"/>
            <w:shd w:val="clear" w:color="auto" w:fill="auto"/>
          </w:tcPr>
          <w:p w14:paraId="2E8982A8" w14:textId="77777777" w:rsidR="00C01082" w:rsidRPr="00F90AC3" w:rsidRDefault="00C01082" w:rsidP="00195B24">
            <w:pPr>
              <w:spacing w:after="31" w:line="248" w:lineRule="auto"/>
              <w:ind w:right="6"/>
              <w:jc w:val="both"/>
              <w:rPr>
                <w:rFonts w:ascii="Arial" w:eastAsia="Calibri" w:hAnsi="Arial" w:cs="Arial"/>
                <w:iCs/>
                <w:sz w:val="18"/>
                <w:szCs w:val="18"/>
              </w:rPr>
            </w:pPr>
            <w:r w:rsidRPr="00F90AC3">
              <w:rPr>
                <w:rFonts w:ascii="Arial" w:eastAsia="Calibri" w:hAnsi="Arial" w:cs="Arial"/>
                <w:iCs/>
                <w:sz w:val="18"/>
                <w:szCs w:val="18"/>
              </w:rPr>
              <w:t>Supporto alla gestione della salute e della sicurezza</w:t>
            </w:r>
          </w:p>
        </w:tc>
        <w:tc>
          <w:tcPr>
            <w:tcW w:w="3214" w:type="dxa"/>
            <w:shd w:val="clear" w:color="auto" w:fill="auto"/>
          </w:tcPr>
          <w:p w14:paraId="6C66231F"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255E5007"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E30E872"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7</w:t>
            </w:r>
          </w:p>
        </w:tc>
      </w:tr>
    </w:tbl>
    <w:p w14:paraId="5A3429C9" w14:textId="77777777" w:rsidR="00660B73" w:rsidRPr="00F90AC3" w:rsidRDefault="00660B73" w:rsidP="00660B73">
      <w:pPr>
        <w:spacing w:after="142"/>
        <w:rPr>
          <w:rFonts w:ascii="Arial" w:hAnsi="Arial" w:cs="Arial"/>
          <w:i/>
          <w:lang w:eastAsia="en-US"/>
        </w:rPr>
      </w:pPr>
    </w:p>
    <w:p w14:paraId="1E33FAC9" w14:textId="77777777" w:rsidR="00052F2F" w:rsidRPr="00F90AC3" w:rsidRDefault="00052F2F" w:rsidP="00660B73">
      <w:pPr>
        <w:spacing w:after="142"/>
        <w:rPr>
          <w:rFonts w:ascii="Arial" w:hAnsi="Arial" w:cs="Arial"/>
          <w:i/>
          <w:lang w:eastAsia="en-US"/>
        </w:rPr>
      </w:pPr>
    </w:p>
    <w:p w14:paraId="4B28A0AC" w14:textId="77777777" w:rsidR="00660B73" w:rsidRPr="00F90AC3" w:rsidRDefault="00660B73" w:rsidP="00306594">
      <w:pPr>
        <w:pStyle w:val="Titolo2"/>
        <w:rPr>
          <w:rFonts w:ascii="Arial" w:hAnsi="Arial" w:cs="Arial"/>
          <w:b/>
          <w:bCs/>
          <w:color w:val="auto"/>
          <w:sz w:val="22"/>
          <w:szCs w:val="22"/>
          <w:u w:color="000000"/>
          <w:lang w:eastAsia="en-US"/>
        </w:rPr>
      </w:pPr>
      <w:bookmarkStart w:id="54" w:name="_Toc11841408"/>
      <w:bookmarkStart w:id="55" w:name="_Toc684859"/>
      <w:r w:rsidRPr="00F90AC3">
        <w:rPr>
          <w:rFonts w:ascii="Arial" w:hAnsi="Arial" w:cs="Arial"/>
          <w:b/>
          <w:bCs/>
          <w:color w:val="auto"/>
          <w:sz w:val="22"/>
          <w:szCs w:val="22"/>
          <w:u w:color="000000"/>
          <w:lang w:eastAsia="en-US"/>
        </w:rPr>
        <w:t>3.13.</w:t>
      </w:r>
      <w:r w:rsidRPr="00F90AC3">
        <w:rPr>
          <w:rFonts w:ascii="Arial" w:eastAsia="Arial" w:hAnsi="Arial" w:cs="Arial"/>
          <w:b/>
          <w:bCs/>
          <w:color w:val="auto"/>
          <w:sz w:val="22"/>
          <w:szCs w:val="22"/>
          <w:u w:color="000000"/>
          <w:lang w:eastAsia="en-US"/>
        </w:rPr>
        <w:t xml:space="preserve"> </w:t>
      </w:r>
      <w:r w:rsidRPr="00F90AC3">
        <w:rPr>
          <w:rFonts w:ascii="Arial" w:hAnsi="Arial" w:cs="Arial"/>
          <w:b/>
          <w:bCs/>
          <w:color w:val="auto"/>
          <w:sz w:val="22"/>
          <w:szCs w:val="22"/>
          <w:u w:color="000000"/>
          <w:lang w:eastAsia="en-US"/>
        </w:rPr>
        <w:t>Art. 479 c.p. “Falsità ideologica commessa dal pubblico ufficiale in atti pubblici”</w:t>
      </w:r>
      <w:bookmarkEnd w:id="54"/>
      <w:r w:rsidRPr="00F90AC3">
        <w:rPr>
          <w:rFonts w:ascii="Arial" w:hAnsi="Arial" w:cs="Arial"/>
          <w:b/>
          <w:bCs/>
          <w:color w:val="auto"/>
          <w:sz w:val="22"/>
          <w:szCs w:val="22"/>
          <w:u w:color="000000"/>
          <w:lang w:eastAsia="en-US"/>
        </w:rPr>
        <w:t xml:space="preserve">  </w:t>
      </w:r>
      <w:bookmarkEnd w:id="55"/>
    </w:p>
    <w:p w14:paraId="70A8D467"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17E95F2B" w14:textId="77777777" w:rsidR="00660B73" w:rsidRPr="00F90AC3" w:rsidRDefault="00660B73" w:rsidP="00660B73">
      <w:pPr>
        <w:keepNext/>
        <w:keepLines/>
        <w:spacing w:after="3"/>
        <w:ind w:left="713" w:right="710" w:hanging="10"/>
        <w:jc w:val="center"/>
        <w:outlineLvl w:val="4"/>
        <w:rPr>
          <w:rFonts w:ascii="Arial" w:hAnsi="Arial" w:cs="Arial"/>
          <w:b/>
          <w:lang w:eastAsia="en-US"/>
        </w:rPr>
      </w:pPr>
    </w:p>
    <w:p w14:paraId="6EF4AFE3"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lang w:eastAsia="en-US"/>
        </w:rPr>
        <w:t>(</w:t>
      </w:r>
      <w:r w:rsidRPr="00F90AC3">
        <w:rPr>
          <w:rFonts w:ascii="Arial" w:hAnsi="Arial" w:cs="Arial"/>
          <w:i/>
          <w:lang w:eastAsia="en-US"/>
        </w:rPr>
        <w:t xml:space="preserve">Art. 491 bis c.p.) </w:t>
      </w:r>
    </w:p>
    <w:p w14:paraId="3C0C8B4E"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48490248"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33E960EB"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479 c.p.)  </w:t>
      </w:r>
    </w:p>
    <w:p w14:paraId="1B37EC44"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ricevendo o formando un atto nell’esercizio delle sue funzioni, attesta falsamente che un fatto è stato da lui compiuto o è avvenuto alla sua presenza, o attesta come da lui ricevute dichiarazioni a lui non rese, ovvero omette o altera dichiarazioni da lui ricevute, o comunque attesta falsamente fatti dei quali l’atto è destinato a provare la verità, soggiace alle pene stabilite nell’articolo 476. </w:t>
      </w:r>
    </w:p>
    <w:p w14:paraId="4B6FBED3" w14:textId="77777777" w:rsidR="00660B73" w:rsidRPr="00F90AC3" w:rsidRDefault="00660B73" w:rsidP="00660B73">
      <w:pPr>
        <w:spacing w:after="0"/>
        <w:rPr>
          <w:rFonts w:ascii="Arial" w:hAnsi="Arial" w:cs="Arial"/>
          <w:i/>
          <w:lang w:eastAsia="en-US"/>
        </w:rPr>
      </w:pPr>
      <w:r w:rsidRPr="00F90AC3">
        <w:rPr>
          <w:rFonts w:ascii="Arial" w:hAnsi="Arial" w:cs="Arial"/>
          <w:lang w:eastAsia="en-US"/>
        </w:rPr>
        <w:t xml:space="preserve"> </w:t>
      </w:r>
    </w:p>
    <w:p w14:paraId="18F8817E"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108C7447"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“scritture private” sono compresi gli atti originali e le copie autentiche di essi, quando a norma di legge tengano luogo degli originali mancanti. </w:t>
      </w:r>
    </w:p>
    <w:p w14:paraId="77556F6D"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lang w:eastAsia="en-US"/>
        </w:rPr>
        <w:t xml:space="preserve"> </w:t>
      </w:r>
    </w:p>
    <w:p w14:paraId="23A0AC2C" w14:textId="77777777" w:rsidR="00660B73" w:rsidRPr="00F90AC3" w:rsidRDefault="00660B73" w:rsidP="00660B73">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65F9EC53"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dal pubblico ufficiale nell’esercizio delle sue funzioni, il quale attesta - ricevendo o formando un documento pubblico informatico - che un fatto è stato da costui compiuto o è avvenuto alla sua presenza, oppure attesta come ricevute dichiarazioni a lui non rese, ovvero omette o altera dichiarazioni da lui ricevute, o, ancora, attesta falsamente fatti dei quali il documento informatico pubblico è destinato a provare la verità. </w:t>
      </w:r>
    </w:p>
    <w:p w14:paraId="3FEC0BE9" w14:textId="77777777" w:rsidR="00660B73" w:rsidRPr="00F90AC3" w:rsidRDefault="00660B73" w:rsidP="00660B73">
      <w:pPr>
        <w:spacing w:after="5" w:line="248" w:lineRule="auto"/>
        <w:ind w:left="-15" w:right="6" w:firstLine="557"/>
        <w:jc w:val="both"/>
        <w:rPr>
          <w:rFonts w:ascii="Times New Roman" w:hAnsi="Times New Roman"/>
          <w:i/>
          <w:lang w:eastAsia="en-US"/>
        </w:rPr>
      </w:pP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4"/>
        <w:gridCol w:w="3214"/>
        <w:gridCol w:w="3214"/>
      </w:tblGrid>
      <w:tr w:rsidR="00F90AC3" w:rsidRPr="00F90AC3" w14:paraId="53EF6922" w14:textId="77777777" w:rsidTr="00195B24">
        <w:tc>
          <w:tcPr>
            <w:tcW w:w="3214" w:type="dxa"/>
            <w:shd w:val="clear" w:color="auto" w:fill="auto"/>
          </w:tcPr>
          <w:p w14:paraId="5E216A27" w14:textId="77777777" w:rsidR="00C01082" w:rsidRPr="00F90AC3" w:rsidRDefault="00C01082" w:rsidP="00195B24">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42F255CD" w14:textId="77777777" w:rsidR="00C01082" w:rsidRPr="00F90AC3" w:rsidRDefault="00C01082" w:rsidP="00195B24">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65D26812" w14:textId="77777777" w:rsidR="00C01082" w:rsidRPr="00F90AC3" w:rsidRDefault="00C01082" w:rsidP="00195B24">
            <w:pPr>
              <w:spacing w:after="31" w:line="248" w:lineRule="auto"/>
              <w:ind w:right="6"/>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58AD1FB1" w14:textId="77777777" w:rsidTr="00195B24">
        <w:tc>
          <w:tcPr>
            <w:tcW w:w="3214" w:type="dxa"/>
            <w:shd w:val="clear" w:color="auto" w:fill="auto"/>
          </w:tcPr>
          <w:p w14:paraId="22A11B17"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svolgimento processi che richiedono l’utilizzo dello strumento informatico</w:t>
            </w:r>
          </w:p>
        </w:tc>
        <w:tc>
          <w:tcPr>
            <w:tcW w:w="3214" w:type="dxa"/>
            <w:shd w:val="clear" w:color="auto" w:fill="auto"/>
          </w:tcPr>
          <w:p w14:paraId="1998FDC0"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1D4B71AA"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72544219"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2578B3E4"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229A0094"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Settore Infermieristico</w:t>
            </w:r>
          </w:p>
          <w:p w14:paraId="091503F0"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0644BD52"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161FAFEF"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9</w:t>
            </w:r>
          </w:p>
        </w:tc>
      </w:tr>
      <w:tr w:rsidR="00F90AC3" w:rsidRPr="00F90AC3" w14:paraId="47BDF010" w14:textId="77777777" w:rsidTr="00195B24">
        <w:tc>
          <w:tcPr>
            <w:tcW w:w="3214" w:type="dxa"/>
            <w:shd w:val="clear" w:color="auto" w:fill="auto"/>
          </w:tcPr>
          <w:p w14:paraId="04A5A82A"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rapporti con i soggetti pubblici</w:t>
            </w:r>
          </w:p>
        </w:tc>
        <w:tc>
          <w:tcPr>
            <w:tcW w:w="3214" w:type="dxa"/>
            <w:shd w:val="clear" w:color="auto" w:fill="auto"/>
          </w:tcPr>
          <w:p w14:paraId="62310515" w14:textId="77777777" w:rsidR="00C01082" w:rsidRPr="00F90AC3" w:rsidRDefault="00C01082">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0D9CEED1" w14:textId="77777777" w:rsidR="00C01082" w:rsidRPr="00F90AC3" w:rsidRDefault="00C01082">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588288E3" w14:textId="77777777" w:rsidR="00C01082" w:rsidRPr="00F90AC3" w:rsidRDefault="00C01082">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2CA58D0" w14:textId="77777777" w:rsidR="00C01082" w:rsidRPr="00F90AC3" w:rsidRDefault="00C01082">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3159DBD0" w14:textId="77777777" w:rsidTr="00195B24">
        <w:tc>
          <w:tcPr>
            <w:tcW w:w="3214" w:type="dxa"/>
            <w:shd w:val="clear" w:color="auto" w:fill="auto"/>
          </w:tcPr>
          <w:p w14:paraId="5CAF811C" w14:textId="77777777" w:rsidR="00C01082" w:rsidRPr="00F90AC3" w:rsidRDefault="00C01082" w:rsidP="00195B24">
            <w:pPr>
              <w:rPr>
                <w:rFonts w:ascii="Arial" w:eastAsia="Calibri" w:hAnsi="Arial" w:cs="Arial"/>
                <w:iCs/>
                <w:sz w:val="18"/>
                <w:szCs w:val="18"/>
                <w:lang w:eastAsia="en-US"/>
              </w:rPr>
            </w:pPr>
            <w:r w:rsidRPr="00F90AC3">
              <w:rPr>
                <w:rFonts w:ascii="Arial" w:eastAsia="Calibri" w:hAnsi="Arial" w:cs="Arial"/>
                <w:iCs/>
                <w:sz w:val="18"/>
                <w:szCs w:val="18"/>
                <w:lang w:eastAsia="en-US"/>
              </w:rPr>
              <w:t>Selezione dei consulenti e gestione del rapporto</w:t>
            </w:r>
          </w:p>
        </w:tc>
        <w:tc>
          <w:tcPr>
            <w:tcW w:w="3214" w:type="dxa"/>
            <w:shd w:val="clear" w:color="auto" w:fill="auto"/>
          </w:tcPr>
          <w:p w14:paraId="53F8ED35" w14:textId="77777777" w:rsidR="00C01082" w:rsidRPr="00F90AC3" w:rsidRDefault="00C01082">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 e Cda</w:t>
            </w:r>
          </w:p>
          <w:p w14:paraId="0FB0E286" w14:textId="77777777" w:rsidR="00C01082" w:rsidRPr="00F90AC3" w:rsidRDefault="00C01082">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tc>
        <w:tc>
          <w:tcPr>
            <w:tcW w:w="3214" w:type="dxa"/>
            <w:shd w:val="clear" w:color="auto" w:fill="auto"/>
          </w:tcPr>
          <w:p w14:paraId="0FEEE11C" w14:textId="77777777" w:rsidR="00C01082" w:rsidRPr="00F90AC3" w:rsidRDefault="00C01082">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A3EAC03" w14:textId="77777777" w:rsidR="00C01082" w:rsidRPr="00F90AC3" w:rsidRDefault="00C01082">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41779DD7" w14:textId="77777777" w:rsidTr="00195B24">
        <w:tc>
          <w:tcPr>
            <w:tcW w:w="3214" w:type="dxa"/>
            <w:shd w:val="clear" w:color="auto" w:fill="auto"/>
          </w:tcPr>
          <w:p w14:paraId="5F52838B"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processi ambientali</w:t>
            </w:r>
          </w:p>
        </w:tc>
        <w:tc>
          <w:tcPr>
            <w:tcW w:w="3214" w:type="dxa"/>
            <w:shd w:val="clear" w:color="auto" w:fill="auto"/>
          </w:tcPr>
          <w:p w14:paraId="7B8D422F" w14:textId="77777777" w:rsidR="00C01082" w:rsidRPr="00F90AC3" w:rsidRDefault="00C01082">
            <w:pPr>
              <w:numPr>
                <w:ilvl w:val="0"/>
                <w:numId w:val="137"/>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75310B58" w14:textId="77777777" w:rsidR="00C01082" w:rsidRPr="00F90AC3" w:rsidRDefault="00C01082">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58D1BFD" w14:textId="77777777" w:rsidR="00C01082" w:rsidRPr="00F90AC3" w:rsidRDefault="00C01082">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6</w:t>
            </w:r>
          </w:p>
        </w:tc>
      </w:tr>
      <w:tr w:rsidR="00F90AC3" w:rsidRPr="00F90AC3" w14:paraId="1818C46E" w14:textId="77777777" w:rsidTr="00195B24">
        <w:tc>
          <w:tcPr>
            <w:tcW w:w="3214" w:type="dxa"/>
            <w:shd w:val="clear" w:color="auto" w:fill="auto"/>
          </w:tcPr>
          <w:p w14:paraId="24EF0E5C"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della salute dei pazienti e dell’erogazione del servizio</w:t>
            </w:r>
          </w:p>
        </w:tc>
        <w:tc>
          <w:tcPr>
            <w:tcW w:w="3214" w:type="dxa"/>
            <w:shd w:val="clear" w:color="auto" w:fill="auto"/>
          </w:tcPr>
          <w:p w14:paraId="02069D51"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2CDE140"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F473044"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29136D48" w14:textId="77777777" w:rsidR="00C01082" w:rsidRPr="00F90AC3" w:rsidRDefault="00C01082">
            <w:pPr>
              <w:numPr>
                <w:ilvl w:val="0"/>
                <w:numId w:val="138"/>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69542F0E" w14:textId="77777777" w:rsidR="00C01082" w:rsidRPr="00F90AC3" w:rsidRDefault="00C01082">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D9E2C5D" w14:textId="77777777" w:rsidR="00C01082" w:rsidRPr="00F90AC3" w:rsidRDefault="00C01082">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0B2FB14A" w14:textId="77777777" w:rsidTr="00195B24">
        <w:tc>
          <w:tcPr>
            <w:tcW w:w="3214" w:type="dxa"/>
            <w:shd w:val="clear" w:color="auto" w:fill="auto"/>
          </w:tcPr>
          <w:p w14:paraId="09345EDF" w14:textId="77777777" w:rsidR="00C01082" w:rsidRPr="00F90AC3" w:rsidRDefault="00C0108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Controllo sulla corretta esecuzione del servizio</w:t>
            </w:r>
          </w:p>
        </w:tc>
        <w:tc>
          <w:tcPr>
            <w:tcW w:w="3214" w:type="dxa"/>
            <w:shd w:val="clear" w:color="auto" w:fill="auto"/>
          </w:tcPr>
          <w:p w14:paraId="39283940"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729147B"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5E03906B"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49C83BA0"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21A45267"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7F9F4C3"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3E310AD4" w14:textId="77777777" w:rsidTr="00195B24">
        <w:tc>
          <w:tcPr>
            <w:tcW w:w="3214" w:type="dxa"/>
            <w:shd w:val="clear" w:color="auto" w:fill="auto"/>
          </w:tcPr>
          <w:p w14:paraId="3FB10C32" w14:textId="77777777" w:rsidR="00C01082" w:rsidRPr="00F90AC3" w:rsidRDefault="00C01082" w:rsidP="00195B24">
            <w:pPr>
              <w:spacing w:after="31" w:line="248" w:lineRule="auto"/>
              <w:ind w:right="6"/>
              <w:jc w:val="both"/>
              <w:rPr>
                <w:rFonts w:ascii="Arial" w:eastAsia="Calibri" w:hAnsi="Arial" w:cs="Arial"/>
                <w:iCs/>
                <w:sz w:val="18"/>
                <w:szCs w:val="18"/>
              </w:rPr>
            </w:pPr>
            <w:r w:rsidRPr="00F90AC3">
              <w:rPr>
                <w:rFonts w:ascii="Arial" w:eastAsia="Calibri" w:hAnsi="Arial" w:cs="Arial"/>
                <w:iCs/>
                <w:sz w:val="18"/>
                <w:szCs w:val="18"/>
              </w:rPr>
              <w:t>Supporto alla gestione della salute e della sicurezza</w:t>
            </w:r>
          </w:p>
        </w:tc>
        <w:tc>
          <w:tcPr>
            <w:tcW w:w="3214" w:type="dxa"/>
            <w:shd w:val="clear" w:color="auto" w:fill="auto"/>
          </w:tcPr>
          <w:p w14:paraId="062DA95E" w14:textId="77777777" w:rsidR="00C01082" w:rsidRPr="00F90AC3" w:rsidRDefault="00C0108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20C72E67"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44BE230" w14:textId="77777777" w:rsidR="00C01082" w:rsidRPr="00F90AC3" w:rsidRDefault="00C0108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7</w:t>
            </w:r>
          </w:p>
        </w:tc>
      </w:tr>
    </w:tbl>
    <w:p w14:paraId="0465D191" w14:textId="77777777" w:rsidR="00660B73" w:rsidRPr="00F90AC3" w:rsidRDefault="00660B73" w:rsidP="00660B73">
      <w:pPr>
        <w:spacing w:after="98"/>
        <w:rPr>
          <w:rFonts w:ascii="Times New Roman" w:hAnsi="Times New Roman"/>
          <w:lang w:eastAsia="en-US"/>
        </w:rPr>
      </w:pPr>
    </w:p>
    <w:p w14:paraId="1FA2AA4D" w14:textId="77777777" w:rsidR="00660B73" w:rsidRPr="00F90AC3" w:rsidRDefault="00660B73" w:rsidP="00660B73">
      <w:pPr>
        <w:keepNext/>
        <w:keepLines/>
        <w:spacing w:after="5" w:line="255" w:lineRule="auto"/>
        <w:ind w:left="279" w:hanging="10"/>
        <w:jc w:val="both"/>
        <w:outlineLvl w:val="2"/>
        <w:rPr>
          <w:rStyle w:val="Titolo2Carattere"/>
          <w:rFonts w:ascii="Arial" w:hAnsi="Arial" w:cs="Arial"/>
          <w:b/>
          <w:bCs/>
          <w:color w:val="auto"/>
          <w:sz w:val="22"/>
          <w:szCs w:val="22"/>
        </w:rPr>
      </w:pPr>
      <w:bookmarkStart w:id="56" w:name="_Toc11841409"/>
      <w:bookmarkStart w:id="57" w:name="_Toc684860"/>
      <w:r w:rsidRPr="00F90AC3">
        <w:rPr>
          <w:rFonts w:ascii="Arial" w:hAnsi="Arial" w:cs="Arial"/>
          <w:b/>
          <w:bCs/>
          <w:i/>
          <w:u w:color="000000"/>
          <w:lang w:eastAsia="en-US"/>
        </w:rPr>
        <w:t>3</w:t>
      </w:r>
      <w:r w:rsidRPr="00F90AC3">
        <w:rPr>
          <w:rStyle w:val="Titolo2Carattere"/>
          <w:rFonts w:ascii="Arial" w:hAnsi="Arial" w:cs="Arial"/>
          <w:b/>
          <w:bCs/>
          <w:color w:val="auto"/>
          <w:sz w:val="22"/>
          <w:szCs w:val="22"/>
        </w:rPr>
        <w:t>.14. Art. 482 c.p. “Falsità materiale commessa dal privato”</w:t>
      </w:r>
      <w:bookmarkEnd w:id="56"/>
      <w:r w:rsidRPr="00F90AC3">
        <w:rPr>
          <w:rStyle w:val="Titolo2Carattere"/>
          <w:rFonts w:ascii="Arial" w:hAnsi="Arial" w:cs="Arial"/>
          <w:b/>
          <w:bCs/>
          <w:color w:val="auto"/>
          <w:sz w:val="22"/>
          <w:szCs w:val="22"/>
        </w:rPr>
        <w:t xml:space="preserve"> </w:t>
      </w:r>
      <w:bookmarkEnd w:id="57"/>
    </w:p>
    <w:p w14:paraId="3E6C1241" w14:textId="77777777" w:rsidR="00660B73" w:rsidRPr="00F90AC3" w:rsidRDefault="00660B73" w:rsidP="00660B73">
      <w:pPr>
        <w:spacing w:after="0"/>
        <w:rPr>
          <w:rFonts w:ascii="Arial" w:hAnsi="Arial" w:cs="Arial"/>
          <w:i/>
          <w:lang w:eastAsia="en-US"/>
        </w:rPr>
      </w:pPr>
      <w:r w:rsidRPr="00F90AC3">
        <w:rPr>
          <w:rFonts w:ascii="Arial" w:hAnsi="Arial" w:cs="Arial"/>
          <w:b/>
          <w:i/>
          <w:lang w:eastAsia="en-US"/>
        </w:rPr>
        <w:t xml:space="preserve">  </w:t>
      </w:r>
    </w:p>
    <w:p w14:paraId="53052FFD" w14:textId="77777777" w:rsidR="00660B73" w:rsidRPr="00F90AC3" w:rsidRDefault="00660B73" w:rsidP="00660B73">
      <w:pPr>
        <w:keepNext/>
        <w:keepLines/>
        <w:spacing w:after="3"/>
        <w:ind w:left="713" w:right="709" w:hanging="10"/>
        <w:jc w:val="center"/>
        <w:outlineLvl w:val="4"/>
        <w:rPr>
          <w:rFonts w:ascii="Arial" w:hAnsi="Arial" w:cs="Arial"/>
          <w:b/>
          <w:lang w:eastAsia="en-US"/>
        </w:rPr>
      </w:pPr>
    </w:p>
    <w:p w14:paraId="090ED7BA"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491 bis c.p.) </w:t>
      </w:r>
    </w:p>
    <w:p w14:paraId="1976B3BE"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79DA4A33"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465D7FFC"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482 c.p.)  </w:t>
      </w:r>
    </w:p>
    <w:p w14:paraId="0C03D153"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alcuno dei fatti preveduti dagli articoli 476, 477 e 478 è commesso da un privato, ovvero da un pubblico ufficiale fuori dell’esercizio delle sue funzioni, si applicano rispettivamente le pene stabilite nei detti articoli, ridotte di un terzo. </w:t>
      </w:r>
    </w:p>
    <w:p w14:paraId="09820A6A"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5CD62CE5" w14:textId="77777777" w:rsidR="00660B73" w:rsidRPr="00F90AC3" w:rsidRDefault="00660B73" w:rsidP="00660B73">
      <w:pPr>
        <w:spacing w:after="30" w:line="248" w:lineRule="auto"/>
        <w:ind w:left="567"/>
        <w:jc w:val="both"/>
        <w:rPr>
          <w:rFonts w:ascii="Arial" w:hAnsi="Arial" w:cs="Arial"/>
          <w:i/>
          <w:lang w:eastAsia="en-US"/>
        </w:rPr>
      </w:pPr>
      <w:r w:rsidRPr="00F90AC3">
        <w:rPr>
          <w:rFonts w:ascii="Arial" w:hAnsi="Arial" w:cs="Arial"/>
          <w:i/>
          <w:lang w:eastAsia="en-US"/>
        </w:rPr>
        <w:t xml:space="preserve">(Art. 476 c.p.) </w:t>
      </w:r>
    </w:p>
    <w:p w14:paraId="1F85235C"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nell’esercizio delle sue funzioni, forma, in tutto o in parte, un atto falso o altera un atto vero, è punito con la reclusione da uno a sei anni. </w:t>
      </w:r>
    </w:p>
    <w:p w14:paraId="51AA55EA"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 falsità concerne un atto o parte di un atto, che faccia fede fino a querela di falso, la reclusione è da tre a dieci anni.   </w:t>
      </w:r>
    </w:p>
    <w:p w14:paraId="0EAED584"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6441E4D2" w14:textId="77777777" w:rsidR="00660B73" w:rsidRPr="00F90AC3" w:rsidRDefault="00660B73" w:rsidP="00660B73">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4EF42B26" w14:textId="77777777" w:rsidR="00660B73" w:rsidRPr="00F90AC3" w:rsidRDefault="00660B73" w:rsidP="00660B73">
      <w:pPr>
        <w:spacing w:after="37" w:line="248" w:lineRule="auto"/>
        <w:ind w:left="-15" w:right="6" w:firstLine="557"/>
        <w:jc w:val="both"/>
        <w:rPr>
          <w:rFonts w:ascii="Arial" w:hAnsi="Arial" w:cs="Arial"/>
          <w:i/>
          <w:lang w:eastAsia="en-US"/>
        </w:rPr>
      </w:pPr>
      <w:r w:rsidRPr="00F90AC3">
        <w:rPr>
          <w:rFonts w:ascii="Arial" w:hAnsi="Arial" w:cs="Arial"/>
          <w:lang w:eastAsia="en-US"/>
        </w:rPr>
        <w:t xml:space="preserve">Viene presa in considerazione l’ipotesi di cui al combinato disposto dagli artt. 476 e 482, non essendo configurabile l’ipotesi di cui al semplice art. 476 c.p., dal momento che quest’ultima è fattispecie commissibile esclusivamente da pubblici ufficiali. </w:t>
      </w:r>
    </w:p>
    <w:p w14:paraId="08282900" w14:textId="77777777" w:rsidR="00660B73" w:rsidRPr="00F90AC3" w:rsidRDefault="00660B73" w:rsidP="00660B73">
      <w:pPr>
        <w:spacing w:after="5" w:line="248" w:lineRule="auto"/>
        <w:ind w:left="-15" w:right="6"/>
        <w:jc w:val="both"/>
        <w:rPr>
          <w:rFonts w:ascii="Arial" w:hAnsi="Arial" w:cs="Arial"/>
          <w:i/>
          <w:lang w:eastAsia="en-US"/>
        </w:rPr>
      </w:pPr>
      <w:r w:rsidRPr="00F90AC3">
        <w:rPr>
          <w:rFonts w:ascii="Arial" w:hAnsi="Arial" w:cs="Arial"/>
          <w:lang w:eastAsia="en-US"/>
        </w:rPr>
        <w:t xml:space="preserve"> È un reato commissibile dal privato o da un pubblico ufficiale fuori dell’esercizio delle sue funzioni e consiste nella formazione, in tutto o in parte, di un documento informatico falso o nell’alterazione di un documento informatico vero. </w:t>
      </w:r>
    </w:p>
    <w:p w14:paraId="07B99076" w14:textId="77777777" w:rsidR="00FC3D9C" w:rsidRPr="00F90AC3" w:rsidRDefault="00FC3D9C" w:rsidP="00660B73">
      <w:pPr>
        <w:spacing w:after="33" w:line="248" w:lineRule="auto"/>
        <w:ind w:right="6" w:firstLine="557"/>
        <w:jc w:val="both"/>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123E9BA3" w14:textId="77777777" w:rsidTr="005C5BD6">
        <w:tc>
          <w:tcPr>
            <w:tcW w:w="3214" w:type="dxa"/>
            <w:shd w:val="clear" w:color="auto" w:fill="auto"/>
          </w:tcPr>
          <w:p w14:paraId="74E7BFD4" w14:textId="77777777" w:rsidR="00FC3D9C" w:rsidRPr="00F90AC3" w:rsidRDefault="00FC3D9C" w:rsidP="005C5BD6">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4" w:type="dxa"/>
            <w:shd w:val="clear" w:color="auto" w:fill="auto"/>
          </w:tcPr>
          <w:p w14:paraId="79B7145C" w14:textId="77777777" w:rsidR="00FC3D9C" w:rsidRPr="00F90AC3" w:rsidRDefault="00FC3D9C" w:rsidP="005C5BD6">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4" w:type="dxa"/>
            <w:shd w:val="clear" w:color="auto" w:fill="auto"/>
          </w:tcPr>
          <w:p w14:paraId="7F95006F" w14:textId="77777777" w:rsidR="00FC3D9C" w:rsidRPr="00F90AC3" w:rsidRDefault="00FC3D9C" w:rsidP="005C5BD6">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6912CC20" w14:textId="77777777" w:rsidTr="005C5BD6">
        <w:tc>
          <w:tcPr>
            <w:tcW w:w="3214" w:type="dxa"/>
            <w:shd w:val="clear" w:color="auto" w:fill="auto"/>
          </w:tcPr>
          <w:p w14:paraId="06E572B1" w14:textId="77777777" w:rsidR="00FC3D9C" w:rsidRPr="00F90AC3" w:rsidRDefault="00FC3D9C" w:rsidP="005C5BD6">
            <w:pPr>
              <w:spacing w:after="86"/>
              <w:rPr>
                <w:rFonts w:ascii="Arial" w:eastAsia="Calibri" w:hAnsi="Arial" w:cs="Arial"/>
                <w:sz w:val="18"/>
                <w:szCs w:val="18"/>
                <w:lang w:val="en-US" w:eastAsia="en-US"/>
              </w:rPr>
            </w:pPr>
            <w:r w:rsidRPr="00F90AC3">
              <w:rPr>
                <w:rFonts w:ascii="Arial" w:eastAsia="Calibri" w:hAnsi="Arial" w:cs="Arial"/>
                <w:bCs/>
                <w:iCs/>
                <w:sz w:val="18"/>
                <w:szCs w:val="18"/>
                <w:u w:color="000000"/>
              </w:rPr>
              <w:t xml:space="preserve">Legale rappresentanza ed esercizio dei poteri di ordinaria e straordinaria </w:t>
            </w:r>
            <w:r w:rsidRPr="00F90AC3">
              <w:rPr>
                <w:rFonts w:ascii="Arial" w:eastAsia="Calibri" w:hAnsi="Arial" w:cs="Arial"/>
                <w:bCs/>
                <w:iCs/>
                <w:sz w:val="18"/>
                <w:szCs w:val="18"/>
                <w:u w:color="000000"/>
              </w:rPr>
              <w:lastRenderedPageBreak/>
              <w:t>amministrazione</w:t>
            </w:r>
            <w:r w:rsidR="001E1771" w:rsidRPr="00F90AC3">
              <w:rPr>
                <w:rFonts w:ascii="Arial" w:eastAsia="Calibri" w:hAnsi="Arial" w:cs="Arial"/>
                <w:bCs/>
                <w:iCs/>
                <w:sz w:val="18"/>
                <w:szCs w:val="18"/>
                <w:u w:color="000000"/>
              </w:rPr>
              <w:t xml:space="preserve"> (fatto salvo quanto di esclusiva competenza del CDA)</w:t>
            </w:r>
          </w:p>
        </w:tc>
        <w:tc>
          <w:tcPr>
            <w:tcW w:w="3214" w:type="dxa"/>
            <w:shd w:val="clear" w:color="auto" w:fill="auto"/>
          </w:tcPr>
          <w:p w14:paraId="2B6DA5CD" w14:textId="77777777" w:rsidR="00FC3D9C" w:rsidRPr="00F90AC3" w:rsidRDefault="00FC3D9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lastRenderedPageBreak/>
              <w:t>Presidente del CDA</w:t>
            </w:r>
          </w:p>
        </w:tc>
        <w:tc>
          <w:tcPr>
            <w:tcW w:w="3214" w:type="dxa"/>
            <w:shd w:val="clear" w:color="auto" w:fill="auto"/>
          </w:tcPr>
          <w:p w14:paraId="287E777A" w14:textId="77777777" w:rsidR="00FC3D9C" w:rsidRPr="00F90AC3" w:rsidRDefault="00FC3D9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6BA3A2C" w14:textId="77777777" w:rsidR="00FC3D9C" w:rsidRPr="00F90AC3" w:rsidRDefault="00FC3D9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2</w:t>
            </w:r>
          </w:p>
          <w:p w14:paraId="01565BF7" w14:textId="77777777" w:rsidR="00FC3D9C" w:rsidRPr="00F90AC3" w:rsidRDefault="00FC3D9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lastRenderedPageBreak/>
              <w:t>9</w:t>
            </w:r>
          </w:p>
        </w:tc>
      </w:tr>
      <w:tr w:rsidR="00F90AC3" w:rsidRPr="00F90AC3" w14:paraId="6A7CF4C7" w14:textId="77777777" w:rsidTr="005C5BD6">
        <w:tc>
          <w:tcPr>
            <w:tcW w:w="3214" w:type="dxa"/>
            <w:shd w:val="clear" w:color="auto" w:fill="auto"/>
          </w:tcPr>
          <w:p w14:paraId="112DC6B7" w14:textId="77777777" w:rsidR="00FC3D9C" w:rsidRPr="00F90AC3" w:rsidRDefault="00FC3D9C"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lastRenderedPageBreak/>
              <w:t>Selezione dei consulenti e gestione del rapporto</w:t>
            </w:r>
          </w:p>
        </w:tc>
        <w:tc>
          <w:tcPr>
            <w:tcW w:w="3214" w:type="dxa"/>
            <w:shd w:val="clear" w:color="auto" w:fill="auto"/>
          </w:tcPr>
          <w:p w14:paraId="58F6556E" w14:textId="77777777" w:rsidR="00FC3D9C" w:rsidRPr="00F90AC3" w:rsidRDefault="00FC3D9C">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w:t>
            </w:r>
            <w:r w:rsidR="002E178A" w:rsidRPr="00F90AC3">
              <w:rPr>
                <w:rFonts w:ascii="Arial" w:eastAsia="Calibri" w:hAnsi="Arial" w:cs="Arial"/>
                <w:sz w:val="18"/>
                <w:szCs w:val="18"/>
                <w:lang w:val="en-US" w:eastAsia="en-US"/>
              </w:rPr>
              <w:t xml:space="preserve"> e CDA</w:t>
            </w:r>
          </w:p>
          <w:p w14:paraId="242D0651" w14:textId="5B7AF86E"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4" w:type="dxa"/>
            <w:shd w:val="clear" w:color="auto" w:fill="auto"/>
          </w:tcPr>
          <w:p w14:paraId="6E580EDD" w14:textId="77777777" w:rsidR="00FC3D9C" w:rsidRPr="00F90AC3" w:rsidRDefault="00FC3D9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33F3264" w14:textId="77777777" w:rsidR="00FC3D9C" w:rsidRPr="00F90AC3" w:rsidRDefault="00FC3D9C">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682FE4F7" w14:textId="77777777" w:rsidTr="005C5BD6">
        <w:tc>
          <w:tcPr>
            <w:tcW w:w="3214" w:type="dxa"/>
            <w:shd w:val="clear" w:color="auto" w:fill="auto"/>
          </w:tcPr>
          <w:p w14:paraId="56C756F3" w14:textId="77777777" w:rsidR="00FC3D9C" w:rsidRPr="00F90AC3" w:rsidRDefault="00FC3D9C"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4" w:type="dxa"/>
            <w:shd w:val="clear" w:color="auto" w:fill="auto"/>
          </w:tcPr>
          <w:p w14:paraId="385F8E41" w14:textId="77777777" w:rsidR="00FC3D9C" w:rsidRPr="00F90AC3" w:rsidRDefault="00FC3D9C" w:rsidP="005C5BD6">
            <w:pPr>
              <w:spacing w:after="86"/>
              <w:ind w:left="720"/>
              <w:rPr>
                <w:rFonts w:ascii="Arial" w:eastAsia="Calibri" w:hAnsi="Arial" w:cs="Arial"/>
                <w:sz w:val="18"/>
                <w:szCs w:val="18"/>
                <w:lang w:val="en-US" w:eastAsia="en-US"/>
              </w:rPr>
            </w:pPr>
          </w:p>
          <w:p w14:paraId="44E1359F" w14:textId="77777777" w:rsidR="00FC3D9C" w:rsidRPr="00F90AC3" w:rsidRDefault="00FC3D9C">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4" w:type="dxa"/>
            <w:shd w:val="clear" w:color="auto" w:fill="auto"/>
          </w:tcPr>
          <w:p w14:paraId="0ED2DEB8" w14:textId="77777777" w:rsidR="00FC3D9C" w:rsidRPr="00F90AC3" w:rsidRDefault="00FC3D9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AB6F709" w14:textId="77777777" w:rsidR="00FC3D9C" w:rsidRPr="00F90AC3" w:rsidRDefault="00FC3D9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C3D9C" w:rsidRPr="00F90AC3" w14:paraId="76E41256" w14:textId="77777777" w:rsidTr="005C5BD6">
        <w:tc>
          <w:tcPr>
            <w:tcW w:w="3214" w:type="dxa"/>
            <w:shd w:val="clear" w:color="auto" w:fill="auto"/>
          </w:tcPr>
          <w:p w14:paraId="106FC9A0" w14:textId="77777777" w:rsidR="00FC3D9C" w:rsidRPr="00F90AC3" w:rsidRDefault="00FC3D9C"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4" w:type="dxa"/>
            <w:shd w:val="clear" w:color="auto" w:fill="auto"/>
          </w:tcPr>
          <w:p w14:paraId="2B96B633" w14:textId="77777777" w:rsidR="00FC3D9C" w:rsidRPr="00F90AC3" w:rsidRDefault="00A92EF4">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4" w:type="dxa"/>
            <w:shd w:val="clear" w:color="auto" w:fill="auto"/>
          </w:tcPr>
          <w:p w14:paraId="4FD88969" w14:textId="77777777" w:rsidR="00FC3D9C" w:rsidRPr="00F90AC3" w:rsidRDefault="00FC3D9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11C548A" w14:textId="77777777" w:rsidR="00FC3D9C" w:rsidRPr="00F90AC3" w:rsidRDefault="00FC3D9C">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26A07623" w14:textId="77777777" w:rsidR="00FC3D9C" w:rsidRPr="00F90AC3" w:rsidRDefault="00FC3D9C" w:rsidP="00660B73">
      <w:pPr>
        <w:spacing w:after="33" w:line="248" w:lineRule="auto"/>
        <w:ind w:right="6" w:firstLine="557"/>
        <w:jc w:val="both"/>
        <w:rPr>
          <w:rFonts w:ascii="Times New Roman" w:hAnsi="Times New Roman"/>
          <w:i/>
          <w:lang w:eastAsia="en-US"/>
        </w:rPr>
      </w:pPr>
    </w:p>
    <w:p w14:paraId="74E0F128" w14:textId="77777777" w:rsidR="00660B73" w:rsidRPr="00F90AC3" w:rsidRDefault="00660B73" w:rsidP="00660B73">
      <w:pPr>
        <w:spacing w:after="0"/>
        <w:ind w:left="567"/>
        <w:rPr>
          <w:rFonts w:ascii="Times New Roman" w:hAnsi="Times New Roman"/>
          <w:lang w:eastAsia="en-US"/>
        </w:rPr>
      </w:pPr>
      <w:r w:rsidRPr="00F90AC3">
        <w:rPr>
          <w:rFonts w:ascii="Times New Roman" w:hAnsi="Times New Roman"/>
          <w:lang w:eastAsia="en-US"/>
        </w:rPr>
        <w:t xml:space="preserve"> </w:t>
      </w:r>
    </w:p>
    <w:p w14:paraId="74908091" w14:textId="77777777" w:rsidR="003D223E" w:rsidRPr="00F90AC3" w:rsidRDefault="003D223E" w:rsidP="00660B73">
      <w:pPr>
        <w:spacing w:after="0"/>
        <w:ind w:left="567"/>
        <w:rPr>
          <w:rFonts w:ascii="Times New Roman" w:hAnsi="Times New Roman"/>
          <w:i/>
          <w:lang w:eastAsia="en-US"/>
        </w:rPr>
      </w:pPr>
    </w:p>
    <w:p w14:paraId="66A13063" w14:textId="77777777" w:rsidR="00660B73" w:rsidRPr="00F90AC3" w:rsidRDefault="00660B73" w:rsidP="00660B73">
      <w:pPr>
        <w:spacing w:after="95"/>
        <w:rPr>
          <w:rFonts w:ascii="Arial" w:hAnsi="Arial" w:cs="Arial"/>
          <w:i/>
          <w:lang w:eastAsia="en-US"/>
        </w:rPr>
      </w:pPr>
    </w:p>
    <w:p w14:paraId="50CA2D97" w14:textId="77777777" w:rsidR="00660B73" w:rsidRPr="00F90AC3" w:rsidRDefault="00660B73" w:rsidP="00660B73">
      <w:pPr>
        <w:keepNext/>
        <w:keepLines/>
        <w:spacing w:after="5" w:line="255" w:lineRule="auto"/>
        <w:ind w:left="279" w:hanging="10"/>
        <w:jc w:val="both"/>
        <w:outlineLvl w:val="2"/>
        <w:rPr>
          <w:rFonts w:ascii="Arial" w:hAnsi="Arial" w:cs="Arial"/>
          <w:b/>
          <w:iCs/>
          <w:u w:val="single" w:color="000000"/>
          <w:lang w:eastAsia="en-US"/>
        </w:rPr>
      </w:pPr>
      <w:bookmarkStart w:id="58" w:name="_Toc11841410"/>
      <w:bookmarkStart w:id="59" w:name="_Toc684861"/>
      <w:r w:rsidRPr="00F90AC3">
        <w:rPr>
          <w:rFonts w:ascii="Arial" w:hAnsi="Arial" w:cs="Arial"/>
          <w:iCs/>
          <w:u w:color="000000"/>
          <w:lang w:eastAsia="en-US"/>
        </w:rPr>
        <w:t>3.15.</w:t>
      </w:r>
      <w:r w:rsidRPr="00F90AC3">
        <w:rPr>
          <w:rFonts w:ascii="Arial" w:eastAsia="Arial" w:hAnsi="Arial" w:cs="Arial"/>
          <w:iCs/>
          <w:u w:color="000000"/>
          <w:lang w:eastAsia="en-US"/>
        </w:rPr>
        <w:t xml:space="preserve"> </w:t>
      </w:r>
      <w:r w:rsidRPr="00F90AC3">
        <w:rPr>
          <w:rFonts w:ascii="Arial" w:hAnsi="Arial" w:cs="Arial"/>
          <w:b/>
          <w:iCs/>
          <w:u w:val="single" w:color="000000"/>
          <w:lang w:eastAsia="en-US"/>
        </w:rPr>
        <w:t xml:space="preserve"> Art. 482 c.p. “Falsità materiale commessa dal privato” *</w:t>
      </w:r>
      <w:bookmarkEnd w:id="58"/>
      <w:r w:rsidRPr="00F90AC3">
        <w:rPr>
          <w:rFonts w:ascii="Arial" w:hAnsi="Arial" w:cs="Arial"/>
          <w:b/>
          <w:iCs/>
          <w:u w:color="000000"/>
          <w:lang w:eastAsia="en-US"/>
        </w:rPr>
        <w:t xml:space="preserve"> </w:t>
      </w:r>
      <w:bookmarkEnd w:id="59"/>
    </w:p>
    <w:p w14:paraId="7743DBB5"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0150B781" w14:textId="77777777" w:rsidR="00660B73" w:rsidRPr="00F90AC3" w:rsidRDefault="00660B73" w:rsidP="00660B73">
      <w:pPr>
        <w:spacing w:after="37" w:line="239" w:lineRule="auto"/>
        <w:ind w:left="-5" w:right="1" w:hanging="10"/>
        <w:jc w:val="both"/>
        <w:rPr>
          <w:rFonts w:ascii="Arial" w:hAnsi="Arial" w:cs="Arial"/>
          <w:i/>
          <w:lang w:eastAsia="en-US"/>
        </w:rPr>
      </w:pPr>
      <w:r w:rsidRPr="00F90AC3">
        <w:rPr>
          <w:rFonts w:ascii="Arial" w:hAnsi="Arial" w:cs="Arial"/>
          <w:i/>
          <w:lang w:eastAsia="en-US"/>
        </w:rPr>
        <w:t xml:space="preserve">* Alla luce delle modifiche apportate dal D.lgs. n° 7 del 15.01.2016 (pubblicato in G.U. il 22.01.2016, in vigore a partire dal 6.02.2016), la fattispecie de quo rileva, ai fini del D.lgs. 231/2001, limitatamente alle ipotesi di condotta concernenti un atto pubblico. </w:t>
      </w:r>
    </w:p>
    <w:p w14:paraId="109C7003"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5C81D3A5"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491 bis c.p.) </w:t>
      </w:r>
    </w:p>
    <w:p w14:paraId="7BA13AE4"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735D2C2B"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58746AD3"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482 c.p.)  </w:t>
      </w:r>
    </w:p>
    <w:p w14:paraId="05330E93"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alcuno dei fatti preveduti dagli articoli 476, 477 e 478 è commesso da un privato, ovvero da un pubblico ufficiale fuori dell’esercizio delle sue funzioni, si applicano rispettivamente le pene stabilite nei detti articoli, ridotte di un terzo. </w:t>
      </w:r>
    </w:p>
    <w:p w14:paraId="12C2E2CA"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59831A80"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478 c.p.) </w:t>
      </w:r>
    </w:p>
    <w:p w14:paraId="159C8668"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nell’esercizio delle sue funzioni, supponendo esistente un atto pubblico o privato, ne simula una copia e la rilascia in forma legale, ovvero rilascia una copia di un atto pubblico o privato diversa dall’originale, è punito con la reclusione da uno a quattro anni. </w:t>
      </w:r>
    </w:p>
    <w:p w14:paraId="30DCF875"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 falsità concerne un atto o parte di un atto, che faccia fede fino a querela di falso la reclusione è da tre a otto anni. </w:t>
      </w:r>
    </w:p>
    <w:p w14:paraId="28346E95"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 falsità è commessa dal pubblico ufficiale in un attestato sul contenuto di atti, pubblici o privati, la pena è della reclusione da uno a tre anni. </w:t>
      </w:r>
    </w:p>
    <w:p w14:paraId="7E8307F1"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03D4A323"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0F832F7D" w14:textId="77777777" w:rsidR="00660B73" w:rsidRPr="00F90AC3" w:rsidRDefault="00660B73" w:rsidP="00660B73">
      <w:pPr>
        <w:spacing w:after="25" w:line="248" w:lineRule="auto"/>
        <w:ind w:left="56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w:t>
      </w:r>
    </w:p>
    <w:p w14:paraId="36C1839C" w14:textId="77777777" w:rsidR="00660B73" w:rsidRPr="00F90AC3" w:rsidRDefault="00660B73" w:rsidP="00660B73">
      <w:pPr>
        <w:spacing w:after="5" w:line="248" w:lineRule="auto"/>
        <w:ind w:left="-15"/>
        <w:jc w:val="both"/>
        <w:rPr>
          <w:rFonts w:ascii="Arial" w:hAnsi="Arial" w:cs="Arial"/>
          <w:i/>
          <w:lang w:eastAsia="en-US"/>
        </w:rPr>
      </w:pPr>
      <w:r w:rsidRPr="00F90AC3">
        <w:rPr>
          <w:rFonts w:ascii="Arial" w:hAnsi="Arial" w:cs="Arial"/>
          <w:i/>
          <w:lang w:eastAsia="en-US"/>
        </w:rPr>
        <w:t xml:space="preserve">“scritture private” sono compresi gli atti originali e le copie autentiche di essi, quando a norma di legge tengano luogo degli originali mancanti. </w:t>
      </w:r>
    </w:p>
    <w:p w14:paraId="38E2D02A" w14:textId="77777777" w:rsidR="00660B73" w:rsidRPr="00F90AC3" w:rsidRDefault="00660B73" w:rsidP="00660B73">
      <w:pPr>
        <w:spacing w:after="0"/>
        <w:rPr>
          <w:rFonts w:ascii="Arial" w:hAnsi="Arial" w:cs="Arial"/>
          <w:i/>
          <w:lang w:eastAsia="en-US"/>
        </w:rPr>
      </w:pPr>
      <w:r w:rsidRPr="00F90AC3">
        <w:rPr>
          <w:rFonts w:ascii="Arial" w:hAnsi="Arial" w:cs="Arial"/>
          <w:b/>
          <w:lang w:eastAsia="en-US"/>
        </w:rPr>
        <w:t xml:space="preserve"> </w:t>
      </w:r>
    </w:p>
    <w:p w14:paraId="7058A296" w14:textId="77777777" w:rsidR="00660B73" w:rsidRPr="00F90AC3" w:rsidRDefault="00660B73" w:rsidP="00660B73">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136251B3" w14:textId="77777777" w:rsidR="00660B73" w:rsidRPr="00F90AC3" w:rsidRDefault="00660B73" w:rsidP="00660B73">
      <w:pPr>
        <w:spacing w:after="37" w:line="248" w:lineRule="auto"/>
        <w:ind w:left="-15" w:right="6" w:firstLine="557"/>
        <w:jc w:val="both"/>
        <w:rPr>
          <w:rFonts w:ascii="Arial" w:hAnsi="Arial" w:cs="Arial"/>
          <w:i/>
          <w:lang w:eastAsia="en-US"/>
        </w:rPr>
      </w:pPr>
      <w:r w:rsidRPr="00F90AC3">
        <w:rPr>
          <w:rFonts w:ascii="Arial" w:hAnsi="Arial" w:cs="Arial"/>
          <w:lang w:eastAsia="en-US"/>
        </w:rPr>
        <w:t xml:space="preserve">Viene presa in considerazione l’ipotesi di cui al combinato disposto dagli artt. 478 e 482, non essendo configurabile l’ipotesi di cui al semplice art. 478 c.p. dal momento che quest’ultima è fattispecie commissibile esclusivamente da pubblici ufficiali. </w:t>
      </w:r>
    </w:p>
    <w:p w14:paraId="3DE50796"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 È un reato commissibile da un privato (o da un pubblico ufficiale, fuori dell’esercizio delle sue funzioni) e consiste nel simulare copia di un documento informatico e nel rilasciarla in forma legale </w:t>
      </w:r>
      <w:r w:rsidRPr="00F90AC3">
        <w:rPr>
          <w:rFonts w:ascii="Arial" w:hAnsi="Arial" w:cs="Arial"/>
          <w:lang w:eastAsia="en-US"/>
        </w:rPr>
        <w:lastRenderedPageBreak/>
        <w:t xml:space="preserve">supponendo esistente un documento informatico pubblico, ovvero nel rilasciare copia di un documento informatico pubblico diverso dall’originale. </w:t>
      </w:r>
    </w:p>
    <w:p w14:paraId="1660CAE1" w14:textId="77777777" w:rsidR="00660B73" w:rsidRPr="00F90AC3" w:rsidRDefault="00660B73" w:rsidP="00660B73">
      <w:pPr>
        <w:spacing w:after="0"/>
        <w:ind w:left="567"/>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5AE02A5B" w14:textId="77777777" w:rsidTr="00C01082">
        <w:tc>
          <w:tcPr>
            <w:tcW w:w="3208" w:type="dxa"/>
            <w:shd w:val="clear" w:color="auto" w:fill="auto"/>
          </w:tcPr>
          <w:p w14:paraId="1A53D4DC" w14:textId="77777777" w:rsidR="00875B54" w:rsidRPr="00F90AC3" w:rsidRDefault="00875B54" w:rsidP="005C5BD6">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1" w:type="dxa"/>
            <w:shd w:val="clear" w:color="auto" w:fill="auto"/>
          </w:tcPr>
          <w:p w14:paraId="1D19BB77" w14:textId="77777777" w:rsidR="00875B54" w:rsidRPr="00F90AC3" w:rsidRDefault="00875B54" w:rsidP="005C5BD6">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7F3978E7" w14:textId="77777777" w:rsidR="00875B54" w:rsidRPr="00F90AC3" w:rsidRDefault="00875B54" w:rsidP="005C5BD6">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268F86D" w14:textId="77777777" w:rsidTr="00C01082">
        <w:tc>
          <w:tcPr>
            <w:tcW w:w="3208" w:type="dxa"/>
            <w:shd w:val="clear" w:color="auto" w:fill="auto"/>
          </w:tcPr>
          <w:p w14:paraId="7314A27A" w14:textId="77777777" w:rsidR="00875B54" w:rsidRPr="00F90AC3" w:rsidRDefault="00875B54"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1" w:type="dxa"/>
            <w:shd w:val="clear" w:color="auto" w:fill="auto"/>
          </w:tcPr>
          <w:p w14:paraId="16D13938" w14:textId="77777777" w:rsidR="00875B54" w:rsidRPr="00F90AC3" w:rsidRDefault="00875B54">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w:t>
            </w:r>
            <w:r w:rsidR="00932A19" w:rsidRPr="00F90AC3">
              <w:rPr>
                <w:rFonts w:ascii="Arial" w:eastAsia="Calibri" w:hAnsi="Arial" w:cs="Arial"/>
                <w:sz w:val="18"/>
                <w:szCs w:val="18"/>
                <w:lang w:val="en-US" w:eastAsia="en-US"/>
              </w:rPr>
              <w:t xml:space="preserve"> e CDA</w:t>
            </w:r>
          </w:p>
          <w:p w14:paraId="79AA213F" w14:textId="57AFC4B3"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0ECA62B4" w14:textId="77777777" w:rsidR="00875B54" w:rsidRPr="00F90AC3" w:rsidRDefault="00875B54">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5394DC4" w14:textId="77777777" w:rsidR="00875B54" w:rsidRPr="00F90AC3" w:rsidRDefault="00875B54">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5FAAB2A9" w14:textId="77777777" w:rsidTr="00C01082">
        <w:tc>
          <w:tcPr>
            <w:tcW w:w="3208" w:type="dxa"/>
            <w:shd w:val="clear" w:color="auto" w:fill="auto"/>
          </w:tcPr>
          <w:p w14:paraId="100F251F" w14:textId="77777777" w:rsidR="00875B54" w:rsidRPr="00F90AC3" w:rsidRDefault="00875B54"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1" w:type="dxa"/>
            <w:shd w:val="clear" w:color="auto" w:fill="auto"/>
          </w:tcPr>
          <w:p w14:paraId="300FE098" w14:textId="77777777" w:rsidR="00875B54" w:rsidRPr="00F90AC3" w:rsidRDefault="00875B54" w:rsidP="005C5BD6">
            <w:pPr>
              <w:spacing w:after="86"/>
              <w:ind w:left="720"/>
              <w:rPr>
                <w:rFonts w:ascii="Arial" w:eastAsia="Calibri" w:hAnsi="Arial" w:cs="Arial"/>
                <w:sz w:val="18"/>
                <w:szCs w:val="18"/>
                <w:lang w:val="en-US" w:eastAsia="en-US"/>
              </w:rPr>
            </w:pPr>
          </w:p>
          <w:p w14:paraId="6C27F8E3" w14:textId="77777777" w:rsidR="00875B54" w:rsidRPr="00F90AC3" w:rsidRDefault="00875B54">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54841C37" w14:textId="77777777" w:rsidR="00875B54" w:rsidRPr="00F90AC3" w:rsidRDefault="00875B54">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B3B5EA4" w14:textId="77777777" w:rsidR="00875B54" w:rsidRPr="00F90AC3" w:rsidRDefault="00875B54">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875B54" w:rsidRPr="00F90AC3" w14:paraId="7ED5FF0C" w14:textId="77777777" w:rsidTr="00C01082">
        <w:tc>
          <w:tcPr>
            <w:tcW w:w="3208" w:type="dxa"/>
            <w:shd w:val="clear" w:color="auto" w:fill="auto"/>
          </w:tcPr>
          <w:p w14:paraId="3294EB9D" w14:textId="77777777" w:rsidR="00875B54" w:rsidRPr="00F90AC3" w:rsidRDefault="00875B54" w:rsidP="005C5BD6">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1" w:type="dxa"/>
            <w:shd w:val="clear" w:color="auto" w:fill="auto"/>
          </w:tcPr>
          <w:p w14:paraId="161FC74C" w14:textId="77777777" w:rsidR="00875B54" w:rsidRPr="00F90AC3" w:rsidRDefault="00A92EF4">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5C2D593E" w14:textId="77777777" w:rsidR="00875B54" w:rsidRPr="00F90AC3" w:rsidRDefault="00875B54">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2C586EC" w14:textId="77777777" w:rsidR="00875B54" w:rsidRPr="00F90AC3" w:rsidRDefault="00875B54">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72A65E1A" w14:textId="77777777" w:rsidR="00875B54" w:rsidRPr="00F90AC3" w:rsidRDefault="00875B54" w:rsidP="00875B54">
      <w:pPr>
        <w:spacing w:after="33" w:line="248" w:lineRule="auto"/>
        <w:ind w:right="6" w:firstLine="557"/>
        <w:jc w:val="both"/>
        <w:rPr>
          <w:rFonts w:ascii="Times New Roman" w:hAnsi="Times New Roman"/>
          <w:i/>
          <w:lang w:eastAsia="en-US"/>
        </w:rPr>
      </w:pPr>
    </w:p>
    <w:p w14:paraId="7374F744" w14:textId="77777777" w:rsidR="00660B73" w:rsidRPr="00F90AC3" w:rsidRDefault="00875B54" w:rsidP="00875B54">
      <w:pPr>
        <w:spacing w:after="0"/>
        <w:ind w:left="567"/>
        <w:rPr>
          <w:rFonts w:ascii="Times New Roman" w:hAnsi="Times New Roman"/>
          <w:b/>
          <w:bCs/>
          <w:iCs/>
          <w:lang w:eastAsia="en-US"/>
        </w:rPr>
      </w:pPr>
      <w:r w:rsidRPr="00F90AC3">
        <w:rPr>
          <w:rFonts w:ascii="Times New Roman" w:hAnsi="Times New Roman"/>
          <w:b/>
          <w:bCs/>
          <w:iCs/>
          <w:lang w:eastAsia="en-US"/>
        </w:rPr>
        <w:t xml:space="preserve"> </w:t>
      </w:r>
    </w:p>
    <w:p w14:paraId="693ED43A" w14:textId="77777777" w:rsidR="00660B73" w:rsidRPr="00F90AC3" w:rsidRDefault="00660B73" w:rsidP="00660B73">
      <w:pPr>
        <w:spacing w:after="0"/>
        <w:rPr>
          <w:rFonts w:ascii="Arial" w:hAnsi="Arial" w:cs="Arial"/>
          <w:b/>
          <w:bCs/>
          <w:iCs/>
          <w:lang w:eastAsia="en-US"/>
        </w:rPr>
      </w:pPr>
    </w:p>
    <w:p w14:paraId="2A609DE6" w14:textId="77777777" w:rsidR="00660B73" w:rsidRPr="00F90AC3" w:rsidRDefault="00660B73" w:rsidP="00660B73">
      <w:pPr>
        <w:keepNext/>
        <w:keepLines/>
        <w:spacing w:after="5" w:line="255" w:lineRule="auto"/>
        <w:ind w:left="279" w:hanging="10"/>
        <w:jc w:val="both"/>
        <w:outlineLvl w:val="2"/>
        <w:rPr>
          <w:rFonts w:ascii="Arial" w:hAnsi="Arial" w:cs="Arial"/>
          <w:b/>
          <w:bCs/>
          <w:iCs/>
          <w:u w:val="single" w:color="000000"/>
          <w:lang w:eastAsia="en-US"/>
        </w:rPr>
      </w:pPr>
      <w:bookmarkStart w:id="60" w:name="_Toc11841411"/>
      <w:bookmarkStart w:id="61" w:name="_Toc684862"/>
      <w:r w:rsidRPr="00F90AC3">
        <w:rPr>
          <w:rFonts w:ascii="Arial" w:hAnsi="Arial" w:cs="Arial"/>
          <w:b/>
          <w:bCs/>
          <w:iCs/>
          <w:u w:color="000000"/>
          <w:lang w:eastAsia="en-US"/>
        </w:rPr>
        <w:t>3.16.</w:t>
      </w:r>
      <w:r w:rsidRPr="00F90AC3">
        <w:rPr>
          <w:rFonts w:ascii="Arial" w:eastAsia="Arial" w:hAnsi="Arial" w:cs="Arial"/>
          <w:b/>
          <w:bCs/>
          <w:iCs/>
          <w:u w:color="000000"/>
          <w:lang w:eastAsia="en-US"/>
        </w:rPr>
        <w:t xml:space="preserve"> </w:t>
      </w:r>
      <w:r w:rsidRPr="00F90AC3">
        <w:rPr>
          <w:rFonts w:ascii="Arial" w:hAnsi="Arial" w:cs="Arial"/>
          <w:b/>
          <w:bCs/>
          <w:iCs/>
          <w:u w:val="single" w:color="000000"/>
          <w:lang w:eastAsia="en-US"/>
        </w:rPr>
        <w:t xml:space="preserve">Art. </w:t>
      </w:r>
      <w:proofErr w:type="gramStart"/>
      <w:r w:rsidRPr="00F90AC3">
        <w:rPr>
          <w:rFonts w:ascii="Arial" w:hAnsi="Arial" w:cs="Arial"/>
          <w:b/>
          <w:bCs/>
          <w:iCs/>
          <w:u w:val="single" w:color="000000"/>
          <w:lang w:eastAsia="en-US"/>
        </w:rPr>
        <w:t>483  c.p.</w:t>
      </w:r>
      <w:proofErr w:type="gramEnd"/>
      <w:r w:rsidRPr="00F90AC3">
        <w:rPr>
          <w:rFonts w:ascii="Arial" w:hAnsi="Arial" w:cs="Arial"/>
          <w:b/>
          <w:bCs/>
          <w:iCs/>
          <w:u w:val="single" w:color="000000"/>
          <w:lang w:eastAsia="en-US"/>
        </w:rPr>
        <w:t xml:space="preserve"> “Falsità ideologica commessa dal privato in atto pubblico”</w:t>
      </w:r>
      <w:bookmarkEnd w:id="60"/>
      <w:r w:rsidRPr="00F90AC3">
        <w:rPr>
          <w:rFonts w:ascii="Arial" w:hAnsi="Arial" w:cs="Arial"/>
          <w:b/>
          <w:bCs/>
          <w:iCs/>
          <w:u w:color="000000"/>
          <w:lang w:eastAsia="en-US"/>
        </w:rPr>
        <w:t xml:space="preserve">  </w:t>
      </w:r>
      <w:bookmarkEnd w:id="61"/>
    </w:p>
    <w:p w14:paraId="57963873"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390080F3"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491 bis c.p.) </w:t>
      </w:r>
    </w:p>
    <w:p w14:paraId="635FB6B4"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69F0FBB8"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5CF5A400"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483 c.p.)  </w:t>
      </w:r>
    </w:p>
    <w:p w14:paraId="56A16BE4"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attesta falsamente al pubblico ufficiale, in un atto pubblico, fatti dei quali l’atto è destinato a provare verità, è punito con la reclusione fino a due anni. </w:t>
      </w:r>
    </w:p>
    <w:p w14:paraId="09B4E625"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si tratta di false attestazioni in atti dello stato civile, la reclusione non può essere inferiore a tre mesi. </w:t>
      </w:r>
    </w:p>
    <w:p w14:paraId="7BEDC486"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6B993386"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6F5A9CC7"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w:t>
      </w:r>
    </w:p>
    <w:p w14:paraId="023D7D4D" w14:textId="77777777" w:rsidR="00660B73" w:rsidRPr="00F90AC3" w:rsidRDefault="00660B73" w:rsidP="00660B73">
      <w:pPr>
        <w:spacing w:after="5" w:line="248" w:lineRule="auto"/>
        <w:ind w:left="-15"/>
        <w:jc w:val="both"/>
        <w:rPr>
          <w:rFonts w:ascii="Arial" w:hAnsi="Arial" w:cs="Arial"/>
          <w:i/>
          <w:lang w:eastAsia="en-US"/>
        </w:rPr>
      </w:pPr>
      <w:r w:rsidRPr="00F90AC3">
        <w:rPr>
          <w:rFonts w:ascii="Arial" w:hAnsi="Arial" w:cs="Arial"/>
          <w:i/>
          <w:lang w:eastAsia="en-US"/>
        </w:rPr>
        <w:t xml:space="preserve">“scritture private” sono compresi gli atti originali e le copie autentiche di essi, quando a norma di legge tengano luogo degli originali mancanti. </w:t>
      </w:r>
    </w:p>
    <w:p w14:paraId="0BFCA1F5"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lang w:eastAsia="en-US"/>
        </w:rPr>
        <w:t xml:space="preserve"> </w:t>
      </w:r>
    </w:p>
    <w:p w14:paraId="75DDE335" w14:textId="77777777" w:rsidR="00660B73" w:rsidRPr="00F90AC3" w:rsidRDefault="00660B73" w:rsidP="00660B73">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5C6269B8" w14:textId="77777777" w:rsidR="00660B73" w:rsidRPr="00F90AC3" w:rsidRDefault="00660B73" w:rsidP="00875B54">
      <w:pPr>
        <w:spacing w:after="0"/>
        <w:jc w:val="both"/>
        <w:rPr>
          <w:rFonts w:ascii="Arial" w:hAnsi="Arial" w:cs="Arial"/>
          <w:lang w:eastAsia="en-US"/>
        </w:rPr>
      </w:pPr>
      <w:r w:rsidRPr="00F90AC3">
        <w:rPr>
          <w:rFonts w:ascii="Arial" w:hAnsi="Arial" w:cs="Arial"/>
          <w:lang w:eastAsia="en-US"/>
        </w:rPr>
        <w:t xml:space="preserve">È un reato commissibile da chiunque e consiste nell’attestare falsamente al pubblico ufficiale, in un documento informatico pubblico, fatti dei quali il documento stesso è destinato a provare la verità. </w:t>
      </w:r>
    </w:p>
    <w:p w14:paraId="467EA41D" w14:textId="77777777" w:rsidR="00A92EF4" w:rsidRPr="00F90AC3" w:rsidRDefault="00A92EF4" w:rsidP="00875B54">
      <w:pPr>
        <w:spacing w:after="0"/>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34ABF224" w14:textId="77777777" w:rsidTr="00195B24">
        <w:tc>
          <w:tcPr>
            <w:tcW w:w="3208" w:type="dxa"/>
            <w:shd w:val="clear" w:color="auto" w:fill="auto"/>
          </w:tcPr>
          <w:p w14:paraId="3DE61A77"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1" w:type="dxa"/>
            <w:shd w:val="clear" w:color="auto" w:fill="auto"/>
          </w:tcPr>
          <w:p w14:paraId="3F920F29"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615C801E" w14:textId="77777777" w:rsidR="00C01082" w:rsidRPr="00F90AC3" w:rsidRDefault="00C01082"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11A980D4" w14:textId="77777777" w:rsidTr="00195B24">
        <w:tc>
          <w:tcPr>
            <w:tcW w:w="3208" w:type="dxa"/>
            <w:shd w:val="clear" w:color="auto" w:fill="auto"/>
          </w:tcPr>
          <w:p w14:paraId="4375107E"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1" w:type="dxa"/>
            <w:shd w:val="clear" w:color="auto" w:fill="auto"/>
          </w:tcPr>
          <w:p w14:paraId="7D067B33"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7CB15407"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39F17E2A"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081E136"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4F0126BF" w14:textId="77777777" w:rsidTr="00195B24">
        <w:tc>
          <w:tcPr>
            <w:tcW w:w="3208" w:type="dxa"/>
            <w:shd w:val="clear" w:color="auto" w:fill="auto"/>
          </w:tcPr>
          <w:p w14:paraId="2EBFFEF0"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1" w:type="dxa"/>
            <w:shd w:val="clear" w:color="auto" w:fill="auto"/>
          </w:tcPr>
          <w:p w14:paraId="16A40BD4" w14:textId="77777777" w:rsidR="00C01082" w:rsidRPr="00F90AC3" w:rsidRDefault="00C01082" w:rsidP="00195B24">
            <w:pPr>
              <w:spacing w:after="86"/>
              <w:ind w:left="720"/>
              <w:rPr>
                <w:rFonts w:ascii="Arial" w:eastAsia="Calibri" w:hAnsi="Arial" w:cs="Arial"/>
                <w:sz w:val="18"/>
                <w:szCs w:val="18"/>
                <w:lang w:val="en-US" w:eastAsia="en-US"/>
              </w:rPr>
            </w:pPr>
          </w:p>
          <w:p w14:paraId="2E667C8D"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2CC4F5B8"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B13506D"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C01082" w:rsidRPr="00F90AC3" w14:paraId="0C40FA20" w14:textId="77777777" w:rsidTr="00195B24">
        <w:tc>
          <w:tcPr>
            <w:tcW w:w="3208" w:type="dxa"/>
            <w:shd w:val="clear" w:color="auto" w:fill="auto"/>
          </w:tcPr>
          <w:p w14:paraId="7A3857F8"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1" w:type="dxa"/>
            <w:shd w:val="clear" w:color="auto" w:fill="auto"/>
          </w:tcPr>
          <w:p w14:paraId="5E93C0E0"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655B2DE9"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5FD29FE"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7B089EDF" w14:textId="77777777" w:rsidR="00A92EF4" w:rsidRPr="00F90AC3" w:rsidRDefault="00A92EF4" w:rsidP="00875B54">
      <w:pPr>
        <w:spacing w:after="0"/>
        <w:jc w:val="both"/>
        <w:rPr>
          <w:rFonts w:ascii="Arial" w:hAnsi="Arial" w:cs="Arial"/>
          <w:lang w:eastAsia="en-US"/>
        </w:rPr>
      </w:pPr>
    </w:p>
    <w:p w14:paraId="14C3B80B" w14:textId="77777777" w:rsidR="00660B73" w:rsidRPr="00F90AC3" w:rsidRDefault="00660B73" w:rsidP="00660B73">
      <w:pPr>
        <w:spacing w:after="97"/>
        <w:rPr>
          <w:rFonts w:ascii="Times New Roman" w:hAnsi="Times New Roman"/>
          <w:i/>
          <w:lang w:eastAsia="en-US"/>
        </w:rPr>
      </w:pPr>
    </w:p>
    <w:p w14:paraId="3378282F" w14:textId="77777777" w:rsidR="00660B73" w:rsidRPr="00F90AC3" w:rsidRDefault="00660B73" w:rsidP="00660B73">
      <w:pPr>
        <w:keepNext/>
        <w:keepLines/>
        <w:spacing w:after="0"/>
        <w:ind w:left="10" w:right="3835" w:hanging="10"/>
        <w:jc w:val="right"/>
        <w:outlineLvl w:val="2"/>
        <w:rPr>
          <w:rFonts w:ascii="Arial" w:hAnsi="Arial" w:cs="Arial"/>
          <w:b/>
          <w:iCs/>
          <w:u w:val="single" w:color="000000"/>
          <w:lang w:eastAsia="en-US"/>
        </w:rPr>
      </w:pPr>
      <w:bookmarkStart w:id="62" w:name="_Toc11841412"/>
      <w:bookmarkStart w:id="63" w:name="_Toc684863"/>
      <w:r w:rsidRPr="00F90AC3">
        <w:rPr>
          <w:rFonts w:ascii="Arial" w:hAnsi="Arial" w:cs="Arial"/>
          <w:iCs/>
          <w:u w:color="000000"/>
          <w:lang w:eastAsia="en-US"/>
        </w:rPr>
        <w:lastRenderedPageBreak/>
        <w:t>3.17.</w:t>
      </w:r>
      <w:r w:rsidRPr="00F90AC3">
        <w:rPr>
          <w:rFonts w:ascii="Arial" w:eastAsia="Arial" w:hAnsi="Arial" w:cs="Arial"/>
          <w:iCs/>
          <w:u w:color="000000"/>
          <w:lang w:eastAsia="en-US"/>
        </w:rPr>
        <w:t xml:space="preserve"> </w:t>
      </w:r>
      <w:r w:rsidRPr="00F90AC3">
        <w:rPr>
          <w:rFonts w:ascii="Arial" w:hAnsi="Arial" w:cs="Arial"/>
          <w:b/>
          <w:iCs/>
          <w:u w:val="single" w:color="000000"/>
          <w:lang w:eastAsia="en-US"/>
        </w:rPr>
        <w:t xml:space="preserve">Art. 484 c.p. “Falsità in registri e </w:t>
      </w:r>
      <w:proofErr w:type="gramStart"/>
      <w:r w:rsidRPr="00F90AC3">
        <w:rPr>
          <w:rFonts w:ascii="Arial" w:hAnsi="Arial" w:cs="Arial"/>
          <w:b/>
          <w:iCs/>
          <w:u w:val="single" w:color="000000"/>
          <w:lang w:eastAsia="en-US"/>
        </w:rPr>
        <w:t>notificazioni”*</w:t>
      </w:r>
      <w:bookmarkEnd w:id="62"/>
      <w:proofErr w:type="gramEnd"/>
      <w:r w:rsidRPr="00F90AC3">
        <w:rPr>
          <w:rFonts w:ascii="Arial" w:hAnsi="Arial" w:cs="Arial"/>
          <w:b/>
          <w:iCs/>
          <w:u w:color="000000"/>
          <w:lang w:eastAsia="en-US"/>
        </w:rPr>
        <w:t xml:space="preserve"> </w:t>
      </w:r>
      <w:bookmarkEnd w:id="63"/>
    </w:p>
    <w:p w14:paraId="23AA50AB" w14:textId="77777777" w:rsidR="00660B73" w:rsidRPr="00F90AC3" w:rsidRDefault="00660B73" w:rsidP="00660B73">
      <w:pPr>
        <w:spacing w:after="0"/>
        <w:ind w:right="4694"/>
        <w:jc w:val="right"/>
        <w:rPr>
          <w:rFonts w:ascii="Arial" w:hAnsi="Arial" w:cs="Arial"/>
          <w:i/>
          <w:lang w:eastAsia="en-US"/>
        </w:rPr>
      </w:pPr>
      <w:r w:rsidRPr="00F90AC3">
        <w:rPr>
          <w:rFonts w:ascii="Arial" w:hAnsi="Arial" w:cs="Arial"/>
          <w:b/>
          <w:lang w:eastAsia="en-US"/>
        </w:rPr>
        <w:t xml:space="preserve"> </w:t>
      </w:r>
    </w:p>
    <w:p w14:paraId="57E56F6F" w14:textId="77777777" w:rsidR="00660B73" w:rsidRPr="00F90AC3" w:rsidRDefault="00660B73" w:rsidP="00660B73">
      <w:pPr>
        <w:spacing w:after="37" w:line="239" w:lineRule="auto"/>
        <w:ind w:left="-5" w:right="1" w:hanging="10"/>
        <w:jc w:val="both"/>
        <w:rPr>
          <w:rFonts w:ascii="Arial" w:hAnsi="Arial" w:cs="Arial"/>
          <w:i/>
          <w:lang w:eastAsia="en-US"/>
        </w:rPr>
      </w:pPr>
      <w:r w:rsidRPr="00F90AC3">
        <w:rPr>
          <w:rFonts w:ascii="Arial" w:hAnsi="Arial" w:cs="Arial"/>
          <w:i/>
          <w:lang w:eastAsia="en-US"/>
        </w:rPr>
        <w:t xml:space="preserve">*Alla luce delle modifiche apportate dal D.Lgs. n° 7 del 15.01.2016 (pubblicato in G.U. il 22.01.2016, in vigore a partire dal 6.02.2016), la fattispecie de quo non risulta più rilevante ai fini del D.Lgs. 231/2001 in quanto non ricadente su un atto pubblico. </w:t>
      </w:r>
    </w:p>
    <w:p w14:paraId="17F0E1D3" w14:textId="77777777" w:rsidR="00660B73" w:rsidRPr="00F90AC3" w:rsidRDefault="00660B73" w:rsidP="00660B73">
      <w:pPr>
        <w:spacing w:after="0"/>
        <w:rPr>
          <w:rFonts w:ascii="Arial" w:hAnsi="Arial" w:cs="Arial"/>
          <w:i/>
          <w:lang w:eastAsia="en-US"/>
        </w:rPr>
      </w:pPr>
      <w:r w:rsidRPr="00F90AC3">
        <w:rPr>
          <w:rFonts w:ascii="Arial" w:hAnsi="Arial" w:cs="Arial"/>
          <w:b/>
          <w:lang w:eastAsia="en-US"/>
        </w:rPr>
        <w:t xml:space="preserve"> </w:t>
      </w:r>
    </w:p>
    <w:p w14:paraId="0F140FBB" w14:textId="77777777" w:rsidR="00660B73" w:rsidRPr="00F90AC3" w:rsidRDefault="00660B73" w:rsidP="00660B73">
      <w:pPr>
        <w:spacing w:after="0"/>
        <w:rPr>
          <w:rFonts w:ascii="Arial" w:hAnsi="Arial" w:cs="Arial"/>
          <w:i/>
          <w:lang w:eastAsia="en-US"/>
        </w:rPr>
      </w:pPr>
      <w:r w:rsidRPr="00F90AC3">
        <w:rPr>
          <w:rFonts w:ascii="Arial" w:hAnsi="Arial" w:cs="Arial"/>
          <w:b/>
          <w:lang w:eastAsia="en-US"/>
        </w:rPr>
        <w:t xml:space="preserve"> </w:t>
      </w:r>
    </w:p>
    <w:p w14:paraId="0FAC35A1"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491 bis c.p.) </w:t>
      </w:r>
    </w:p>
    <w:p w14:paraId="5C9219E8"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6BF8D0DD"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4371AA97"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484 c.p.) </w:t>
      </w:r>
    </w:p>
    <w:p w14:paraId="7AAA49E1"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essendo per legge obbligato a fare registrazioni soggette all’ispezione dell’Autorità di pubblica sicurezza, o a fare notificazioni all’Autorità stessa circa le proprie operazioni industriali, commerciali o professionali, scrive o lascia scrivere false indicazioni è punito con la reclusione fino a sei mesi o con la multa fino a € 309. </w:t>
      </w:r>
    </w:p>
    <w:p w14:paraId="71E13392"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67846B89"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5E1E5E94"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w:t>
      </w:r>
    </w:p>
    <w:p w14:paraId="4E1F3E9D" w14:textId="77777777" w:rsidR="00660B73" w:rsidRPr="00F90AC3" w:rsidRDefault="00660B73" w:rsidP="00660B73">
      <w:pPr>
        <w:spacing w:after="5" w:line="248" w:lineRule="auto"/>
        <w:ind w:left="-15"/>
        <w:jc w:val="both"/>
        <w:rPr>
          <w:rFonts w:ascii="Arial" w:hAnsi="Arial" w:cs="Arial"/>
          <w:i/>
          <w:lang w:eastAsia="en-US"/>
        </w:rPr>
      </w:pPr>
      <w:r w:rsidRPr="00F90AC3">
        <w:rPr>
          <w:rFonts w:ascii="Arial" w:hAnsi="Arial" w:cs="Arial"/>
          <w:i/>
          <w:lang w:eastAsia="en-US"/>
        </w:rPr>
        <w:t xml:space="preserve">“scritture private” sono compresi gli atti originali e le copie autentiche di essi, quando a norma di legge tengano luogo degli originali mancanti. </w:t>
      </w:r>
    </w:p>
    <w:p w14:paraId="1FB1E7A0" w14:textId="77777777" w:rsidR="003D223E" w:rsidRPr="00F90AC3" w:rsidRDefault="003D223E" w:rsidP="00660B73">
      <w:pPr>
        <w:spacing w:after="5" w:line="248" w:lineRule="auto"/>
        <w:ind w:left="-15"/>
        <w:jc w:val="both"/>
        <w:rPr>
          <w:rFonts w:ascii="Arial" w:hAnsi="Arial" w:cs="Arial"/>
          <w:i/>
          <w:lang w:eastAsia="en-US"/>
        </w:rPr>
      </w:pPr>
    </w:p>
    <w:p w14:paraId="070FAFC2" w14:textId="77777777" w:rsidR="003D223E" w:rsidRPr="00F90AC3" w:rsidRDefault="003D223E" w:rsidP="003D223E">
      <w:pPr>
        <w:spacing w:after="0" w:line="0" w:lineRule="atLeast"/>
        <w:ind w:right="100"/>
        <w:jc w:val="center"/>
        <w:rPr>
          <w:rFonts w:ascii="Arial" w:eastAsia="Arial" w:hAnsi="Arial" w:cs="Arial"/>
          <w:b/>
        </w:rPr>
      </w:pPr>
      <w:r w:rsidRPr="00F90AC3">
        <w:rPr>
          <w:rFonts w:ascii="Arial" w:eastAsia="Arial" w:hAnsi="Arial" w:cs="Arial"/>
          <w:b/>
        </w:rPr>
        <w:t xml:space="preserve">CONDOTTA </w:t>
      </w:r>
    </w:p>
    <w:p w14:paraId="7FD655A7" w14:textId="77777777" w:rsidR="00660B73" w:rsidRPr="00F90AC3" w:rsidRDefault="003D223E" w:rsidP="003D223E">
      <w:pPr>
        <w:spacing w:line="255" w:lineRule="auto"/>
        <w:ind w:left="7" w:right="100"/>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 chi, per legge, è obbligato a fare registrazioni soggette all’ispezione dell’Autorità di pubblica sicurezza, o a fare notificazioni all’Autorità stessa circa le proprie operazioni industriali, commerciali o professionali, e consiste nello scrivere o lasciare scrivere false indicazioni (ai sensi dell’art. 491 bis c.p. la condotta può avere ad oggetto documenti informatici).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1B2169C1" w14:textId="77777777" w:rsidTr="00195B24">
        <w:tc>
          <w:tcPr>
            <w:tcW w:w="3208" w:type="dxa"/>
            <w:shd w:val="clear" w:color="auto" w:fill="auto"/>
          </w:tcPr>
          <w:p w14:paraId="09A19908"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1" w:type="dxa"/>
            <w:shd w:val="clear" w:color="auto" w:fill="auto"/>
          </w:tcPr>
          <w:p w14:paraId="177873E4"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0302BD36" w14:textId="77777777" w:rsidR="00C01082" w:rsidRPr="00F90AC3" w:rsidRDefault="00C01082"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7F7499D9" w14:textId="77777777" w:rsidTr="00195B24">
        <w:tc>
          <w:tcPr>
            <w:tcW w:w="3208" w:type="dxa"/>
            <w:shd w:val="clear" w:color="auto" w:fill="auto"/>
          </w:tcPr>
          <w:p w14:paraId="6BE2E03D"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1" w:type="dxa"/>
            <w:shd w:val="clear" w:color="auto" w:fill="auto"/>
          </w:tcPr>
          <w:p w14:paraId="79C16DCE"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0C9E7C8A"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371C619F"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6D9E009"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5893B3E1" w14:textId="77777777" w:rsidTr="00195B24">
        <w:tc>
          <w:tcPr>
            <w:tcW w:w="3208" w:type="dxa"/>
            <w:shd w:val="clear" w:color="auto" w:fill="auto"/>
          </w:tcPr>
          <w:p w14:paraId="373F1F35"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1" w:type="dxa"/>
            <w:shd w:val="clear" w:color="auto" w:fill="auto"/>
          </w:tcPr>
          <w:p w14:paraId="0B9CF405" w14:textId="77777777" w:rsidR="00C01082" w:rsidRPr="00F90AC3" w:rsidRDefault="00C01082" w:rsidP="00195B24">
            <w:pPr>
              <w:spacing w:after="86"/>
              <w:ind w:left="720"/>
              <w:rPr>
                <w:rFonts w:ascii="Arial" w:eastAsia="Calibri" w:hAnsi="Arial" w:cs="Arial"/>
                <w:sz w:val="18"/>
                <w:szCs w:val="18"/>
                <w:lang w:val="en-US" w:eastAsia="en-US"/>
              </w:rPr>
            </w:pPr>
          </w:p>
          <w:p w14:paraId="1F4A2D66"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7BBC63C3"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54C3B83"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C01082" w:rsidRPr="00F90AC3" w14:paraId="606A80F3" w14:textId="77777777" w:rsidTr="00195B24">
        <w:tc>
          <w:tcPr>
            <w:tcW w:w="3208" w:type="dxa"/>
            <w:shd w:val="clear" w:color="auto" w:fill="auto"/>
          </w:tcPr>
          <w:p w14:paraId="3568ADC8"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1" w:type="dxa"/>
            <w:shd w:val="clear" w:color="auto" w:fill="auto"/>
          </w:tcPr>
          <w:p w14:paraId="0BDFB2D7"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1FDCAC23"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FC47FDF"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1DF134DD" w14:textId="77777777" w:rsidR="00660B73" w:rsidRPr="00F90AC3" w:rsidRDefault="00660B73" w:rsidP="00660B73">
      <w:pPr>
        <w:keepNext/>
        <w:keepLines/>
        <w:spacing w:after="5" w:line="255" w:lineRule="auto"/>
        <w:ind w:left="279" w:hanging="10"/>
        <w:jc w:val="both"/>
        <w:outlineLvl w:val="2"/>
        <w:rPr>
          <w:rFonts w:ascii="Arial" w:hAnsi="Arial" w:cs="Arial"/>
          <w:i/>
          <w:lang w:eastAsia="en-US"/>
        </w:rPr>
      </w:pPr>
    </w:p>
    <w:p w14:paraId="4985B89C" w14:textId="77777777" w:rsidR="00660B73" w:rsidRPr="00F90AC3" w:rsidRDefault="00660B73" w:rsidP="00660B73">
      <w:pPr>
        <w:keepNext/>
        <w:keepLines/>
        <w:spacing w:after="5" w:line="255" w:lineRule="auto"/>
        <w:ind w:left="279" w:hanging="10"/>
        <w:jc w:val="both"/>
        <w:outlineLvl w:val="2"/>
        <w:rPr>
          <w:rFonts w:ascii="Arial" w:hAnsi="Arial" w:cs="Arial"/>
          <w:b/>
          <w:i/>
          <w:u w:val="single" w:color="000000"/>
          <w:lang w:eastAsia="en-US"/>
        </w:rPr>
      </w:pPr>
      <w:bookmarkStart w:id="64" w:name="_Toc11841413"/>
      <w:bookmarkStart w:id="65" w:name="_Toc684866"/>
      <w:r w:rsidRPr="00F90AC3">
        <w:rPr>
          <w:rFonts w:ascii="Arial" w:hAnsi="Arial" w:cs="Arial"/>
          <w:i/>
          <w:u w:color="000000"/>
          <w:lang w:eastAsia="en-US"/>
        </w:rPr>
        <w:t>3.18.</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 Art. 487 c.p. “Falsità in foglio firmato in bianco. Atto pubblico”</w:t>
      </w:r>
      <w:bookmarkEnd w:id="64"/>
      <w:r w:rsidRPr="00F90AC3">
        <w:rPr>
          <w:rFonts w:ascii="Arial" w:hAnsi="Arial" w:cs="Arial"/>
          <w:b/>
          <w:i/>
          <w:u w:color="000000"/>
          <w:lang w:eastAsia="en-US"/>
        </w:rPr>
        <w:t xml:space="preserve">  </w:t>
      </w:r>
      <w:bookmarkEnd w:id="65"/>
    </w:p>
    <w:p w14:paraId="2A080699"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10F1F1D4"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491 bis c.p.) </w:t>
      </w:r>
    </w:p>
    <w:p w14:paraId="2CD7081E"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505F1FEB"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6C585CF9"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487 c.p.)  </w:t>
      </w:r>
    </w:p>
    <w:p w14:paraId="14F3BE29"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abusando di un foglio firmato in bianco, del quale abbia il possesso per ragione del suo ufficio e per un titolo che importa l’obbligo o la facoltà di riempirlo, vi scrive o vi fa scrivere un atto pubblico diverso da quello a cui era obbligato o autorizzato, soggiace alle pene rispettivamente stabilite negli articoli 479 e 480. </w:t>
      </w:r>
    </w:p>
    <w:p w14:paraId="65D2EE8E" w14:textId="77777777" w:rsidR="00660B73" w:rsidRPr="00F90AC3" w:rsidRDefault="00660B73" w:rsidP="00660B73">
      <w:pPr>
        <w:spacing w:after="0"/>
        <w:ind w:left="567"/>
        <w:rPr>
          <w:rFonts w:ascii="Arial" w:hAnsi="Arial" w:cs="Arial"/>
          <w:i/>
          <w:lang w:eastAsia="en-US"/>
        </w:rPr>
      </w:pPr>
      <w:r w:rsidRPr="00F90AC3">
        <w:rPr>
          <w:rFonts w:ascii="Arial" w:hAnsi="Arial" w:cs="Arial"/>
          <w:lang w:eastAsia="en-US"/>
        </w:rPr>
        <w:t xml:space="preserve"> </w:t>
      </w:r>
    </w:p>
    <w:p w14:paraId="6816983F"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lastRenderedPageBreak/>
        <w:t xml:space="preserve">(Art. 492 c.p.) </w:t>
      </w:r>
    </w:p>
    <w:p w14:paraId="45DBA0D9"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w:t>
      </w:r>
    </w:p>
    <w:p w14:paraId="15B67742" w14:textId="77777777" w:rsidR="00660B73" w:rsidRPr="00F90AC3" w:rsidRDefault="00660B73" w:rsidP="00660B73">
      <w:pPr>
        <w:spacing w:after="5" w:line="248" w:lineRule="auto"/>
        <w:ind w:left="-15"/>
        <w:jc w:val="both"/>
        <w:rPr>
          <w:rFonts w:ascii="Arial" w:hAnsi="Arial" w:cs="Arial"/>
          <w:i/>
          <w:lang w:eastAsia="en-US"/>
        </w:rPr>
      </w:pPr>
      <w:r w:rsidRPr="00F90AC3">
        <w:rPr>
          <w:rFonts w:ascii="Arial" w:hAnsi="Arial" w:cs="Arial"/>
          <w:i/>
          <w:lang w:eastAsia="en-US"/>
        </w:rPr>
        <w:t xml:space="preserve">“scritture private” sono compresi gli atti originali e le copie autentiche di essi, quando a norma di legge tengano luogo degli originali mancanti. </w:t>
      </w:r>
    </w:p>
    <w:p w14:paraId="1409CAF6" w14:textId="30BA8EBE" w:rsidR="003D223E" w:rsidRPr="00F90AC3" w:rsidRDefault="003D223E" w:rsidP="00660B73">
      <w:pPr>
        <w:spacing w:after="5" w:line="248" w:lineRule="auto"/>
        <w:ind w:left="-15"/>
        <w:jc w:val="both"/>
        <w:rPr>
          <w:rFonts w:ascii="Arial" w:hAnsi="Arial" w:cs="Arial"/>
          <w:i/>
          <w:lang w:eastAsia="en-US"/>
        </w:rPr>
      </w:pPr>
    </w:p>
    <w:p w14:paraId="0002D217" w14:textId="7BB0401B" w:rsidR="0026308F" w:rsidRPr="00F90AC3" w:rsidRDefault="0026308F" w:rsidP="00660B73">
      <w:pPr>
        <w:spacing w:after="5" w:line="248" w:lineRule="auto"/>
        <w:ind w:left="-15"/>
        <w:jc w:val="both"/>
        <w:rPr>
          <w:rFonts w:ascii="Arial" w:hAnsi="Arial" w:cs="Arial"/>
          <w:i/>
          <w:lang w:eastAsia="en-US"/>
        </w:rPr>
      </w:pPr>
    </w:p>
    <w:p w14:paraId="33984A10" w14:textId="77777777" w:rsidR="0026308F" w:rsidRPr="00F90AC3" w:rsidRDefault="0026308F" w:rsidP="00660B73">
      <w:pPr>
        <w:spacing w:after="5" w:line="248" w:lineRule="auto"/>
        <w:ind w:left="-15"/>
        <w:jc w:val="both"/>
        <w:rPr>
          <w:rFonts w:ascii="Arial" w:hAnsi="Arial" w:cs="Arial"/>
          <w:i/>
          <w:lang w:eastAsia="en-US"/>
        </w:rPr>
      </w:pPr>
    </w:p>
    <w:p w14:paraId="56BC0ABE" w14:textId="77777777" w:rsidR="003D223E" w:rsidRPr="00F90AC3" w:rsidRDefault="003D223E" w:rsidP="003D223E">
      <w:pPr>
        <w:spacing w:after="0" w:line="0" w:lineRule="atLeast"/>
        <w:jc w:val="center"/>
        <w:rPr>
          <w:rFonts w:ascii="Arial" w:eastAsia="Arial" w:hAnsi="Arial" w:cs="Arial"/>
          <w:b/>
          <w:sz w:val="24"/>
          <w:szCs w:val="20"/>
        </w:rPr>
      </w:pPr>
      <w:r w:rsidRPr="00F90AC3">
        <w:rPr>
          <w:rFonts w:ascii="Arial" w:eastAsia="Arial" w:hAnsi="Arial" w:cs="Arial"/>
          <w:b/>
          <w:sz w:val="24"/>
          <w:szCs w:val="20"/>
        </w:rPr>
        <w:t>CONDOTTA</w:t>
      </w:r>
    </w:p>
    <w:p w14:paraId="06F510E4" w14:textId="77777777" w:rsidR="003D223E" w:rsidRPr="00F90AC3" w:rsidRDefault="003D223E" w:rsidP="003D223E">
      <w:pPr>
        <w:spacing w:after="0" w:line="0" w:lineRule="atLeast"/>
        <w:jc w:val="center"/>
        <w:rPr>
          <w:rFonts w:ascii="Arial" w:eastAsia="Arial" w:hAnsi="Arial" w:cs="Arial"/>
          <w:b/>
          <w:sz w:val="24"/>
          <w:szCs w:val="20"/>
        </w:rPr>
      </w:pPr>
    </w:p>
    <w:p w14:paraId="0295A398" w14:textId="77777777" w:rsidR="003D223E" w:rsidRPr="00F90AC3" w:rsidRDefault="003D223E" w:rsidP="003D223E">
      <w:pPr>
        <w:spacing w:after="0" w:line="0" w:lineRule="atLeast"/>
        <w:ind w:firstLine="120"/>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dal pubblico ufficiale e consiste nello scrivere o nel fare scrivere</w:t>
      </w:r>
    </w:p>
    <w:p w14:paraId="41B1AA80" w14:textId="77777777" w:rsidR="003D223E" w:rsidRPr="00F90AC3" w:rsidRDefault="003D223E" w:rsidP="003D223E">
      <w:pPr>
        <w:spacing w:after="0" w:line="29" w:lineRule="exact"/>
        <w:jc w:val="both"/>
        <w:rPr>
          <w:rFonts w:ascii="Arial" w:hAnsi="Arial" w:cs="Arial"/>
          <w:bCs/>
        </w:rPr>
      </w:pPr>
    </w:p>
    <w:p w14:paraId="57E6D7C1" w14:textId="77777777" w:rsidR="003D223E" w:rsidRPr="00F90AC3" w:rsidRDefault="003D223E" w:rsidP="003D223E">
      <w:pPr>
        <w:spacing w:line="255" w:lineRule="auto"/>
        <w:ind w:left="120" w:right="120"/>
        <w:jc w:val="both"/>
        <w:rPr>
          <w:rFonts w:ascii="Arial" w:hAnsi="Arial" w:cs="Arial"/>
          <w:bCs/>
        </w:rPr>
      </w:pPr>
      <w:r w:rsidRPr="00F90AC3">
        <w:rPr>
          <w:rFonts w:ascii="Arial" w:hAnsi="Arial" w:cs="Arial"/>
          <w:bCs/>
        </w:rPr>
        <w:t xml:space="preserve">un atto pubblico diverso da quello cui il P.U. era obbligato o autorizzato abusando del foglio </w:t>
      </w:r>
      <w:r w:rsidRPr="00F90AC3">
        <w:rPr>
          <w:rFonts w:ascii="Arial" w:eastAsia="Arial" w:hAnsi="Arial" w:cs="Arial"/>
          <w:bCs/>
        </w:rPr>
        <w:t>F</w:t>
      </w:r>
      <w:r w:rsidRPr="00F90AC3">
        <w:rPr>
          <w:rFonts w:ascii="Arial" w:hAnsi="Arial" w:cs="Arial"/>
          <w:bCs/>
        </w:rPr>
        <w:t>irmato in bianco di cui ha disponibilità per ragione del suo ufficio (ai sensi dell’art. 491 bis c.p. la condotta può avere ad oggetto documenti informatici).</w:t>
      </w: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4"/>
        <w:gridCol w:w="3214"/>
        <w:gridCol w:w="3214"/>
      </w:tblGrid>
      <w:tr w:rsidR="00F90AC3" w:rsidRPr="00F90AC3" w14:paraId="47CD68F4" w14:textId="77777777" w:rsidTr="00195B24">
        <w:tc>
          <w:tcPr>
            <w:tcW w:w="3214" w:type="dxa"/>
            <w:shd w:val="clear" w:color="auto" w:fill="auto"/>
          </w:tcPr>
          <w:p w14:paraId="14C75690" w14:textId="77777777" w:rsidR="003A4DE2" w:rsidRPr="00F90AC3" w:rsidRDefault="003A4DE2" w:rsidP="00195B24">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3E509A05" w14:textId="77777777" w:rsidR="003A4DE2" w:rsidRPr="00F90AC3" w:rsidRDefault="003A4DE2" w:rsidP="00195B24">
            <w:pPr>
              <w:spacing w:after="31" w:line="248" w:lineRule="auto"/>
              <w:ind w:right="6"/>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35318523" w14:textId="77777777" w:rsidR="003A4DE2" w:rsidRPr="00F90AC3" w:rsidRDefault="003A4DE2" w:rsidP="00195B24">
            <w:pPr>
              <w:spacing w:after="31" w:line="248" w:lineRule="auto"/>
              <w:ind w:right="6"/>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4D0C46C4" w14:textId="77777777" w:rsidTr="00195B24">
        <w:tc>
          <w:tcPr>
            <w:tcW w:w="3214" w:type="dxa"/>
            <w:shd w:val="clear" w:color="auto" w:fill="auto"/>
          </w:tcPr>
          <w:p w14:paraId="2E403F4B" w14:textId="77777777" w:rsidR="003A4DE2" w:rsidRPr="00F90AC3" w:rsidRDefault="003A4DE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svolgimento processi che richiedono l’utilizzo dello strumento informatico</w:t>
            </w:r>
          </w:p>
        </w:tc>
        <w:tc>
          <w:tcPr>
            <w:tcW w:w="3214" w:type="dxa"/>
            <w:shd w:val="clear" w:color="auto" w:fill="auto"/>
          </w:tcPr>
          <w:p w14:paraId="71C8F43D"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454EB9C0"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7838E2AC"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95CDE37"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3AC5B607"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p w14:paraId="4DE50069"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654D9C20" w14:textId="77777777" w:rsidR="003A4DE2" w:rsidRPr="00F90AC3" w:rsidRDefault="003A4DE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D6B6B9D" w14:textId="77777777" w:rsidR="003A4DE2" w:rsidRPr="00F90AC3" w:rsidRDefault="003A4DE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9</w:t>
            </w:r>
          </w:p>
        </w:tc>
      </w:tr>
      <w:tr w:rsidR="00F90AC3" w:rsidRPr="00F90AC3" w14:paraId="5FBF36A4" w14:textId="77777777" w:rsidTr="00195B24">
        <w:tc>
          <w:tcPr>
            <w:tcW w:w="3214" w:type="dxa"/>
            <w:shd w:val="clear" w:color="auto" w:fill="auto"/>
          </w:tcPr>
          <w:p w14:paraId="6B03BA39" w14:textId="77777777" w:rsidR="003A4DE2" w:rsidRPr="00F90AC3" w:rsidRDefault="003A4DE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rapporti con i soggetti pubblici</w:t>
            </w:r>
          </w:p>
        </w:tc>
        <w:tc>
          <w:tcPr>
            <w:tcW w:w="3214" w:type="dxa"/>
            <w:shd w:val="clear" w:color="auto" w:fill="auto"/>
          </w:tcPr>
          <w:p w14:paraId="090C0190" w14:textId="77777777" w:rsidR="003A4DE2" w:rsidRPr="00F90AC3" w:rsidRDefault="003A4DE2">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p w14:paraId="2CA4B7AC" w14:textId="77777777" w:rsidR="003A4DE2" w:rsidRPr="00F90AC3" w:rsidRDefault="003A4DE2">
            <w:pPr>
              <w:numPr>
                <w:ilvl w:val="0"/>
                <w:numId w:val="135"/>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46270A77" w14:textId="77777777" w:rsidR="003A4DE2" w:rsidRPr="00F90AC3" w:rsidRDefault="003A4DE2">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2C94DEC" w14:textId="77777777" w:rsidR="003A4DE2" w:rsidRPr="00F90AC3" w:rsidRDefault="003A4DE2">
            <w:pPr>
              <w:numPr>
                <w:ilvl w:val="0"/>
                <w:numId w:val="135"/>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2EE60330" w14:textId="77777777" w:rsidTr="00195B24">
        <w:tc>
          <w:tcPr>
            <w:tcW w:w="3214" w:type="dxa"/>
            <w:shd w:val="clear" w:color="auto" w:fill="auto"/>
          </w:tcPr>
          <w:p w14:paraId="45A01E99" w14:textId="77777777" w:rsidR="003A4DE2" w:rsidRPr="00F90AC3" w:rsidRDefault="003A4DE2" w:rsidP="00195B24">
            <w:pPr>
              <w:rPr>
                <w:rFonts w:ascii="Arial" w:eastAsia="Calibri" w:hAnsi="Arial" w:cs="Arial"/>
                <w:iCs/>
                <w:sz w:val="18"/>
                <w:szCs w:val="18"/>
                <w:lang w:eastAsia="en-US"/>
              </w:rPr>
            </w:pPr>
            <w:r w:rsidRPr="00F90AC3">
              <w:rPr>
                <w:rFonts w:ascii="Arial" w:eastAsia="Calibri" w:hAnsi="Arial" w:cs="Arial"/>
                <w:iCs/>
                <w:sz w:val="18"/>
                <w:szCs w:val="18"/>
                <w:lang w:eastAsia="en-US"/>
              </w:rPr>
              <w:t>Selezione dei consulenti e gestione del rapporto</w:t>
            </w:r>
          </w:p>
        </w:tc>
        <w:tc>
          <w:tcPr>
            <w:tcW w:w="3214" w:type="dxa"/>
            <w:shd w:val="clear" w:color="auto" w:fill="auto"/>
          </w:tcPr>
          <w:p w14:paraId="2AC2B870" w14:textId="77777777" w:rsidR="003A4DE2" w:rsidRPr="00F90AC3" w:rsidRDefault="003A4DE2">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 e Cda</w:t>
            </w:r>
          </w:p>
          <w:p w14:paraId="0B2A66E6" w14:textId="77777777" w:rsidR="003A4DE2" w:rsidRPr="00F90AC3" w:rsidRDefault="003A4DE2">
            <w:pPr>
              <w:numPr>
                <w:ilvl w:val="0"/>
                <w:numId w:val="136"/>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w:t>
            </w:r>
          </w:p>
        </w:tc>
        <w:tc>
          <w:tcPr>
            <w:tcW w:w="3214" w:type="dxa"/>
            <w:shd w:val="clear" w:color="auto" w:fill="auto"/>
          </w:tcPr>
          <w:p w14:paraId="74BA4098" w14:textId="77777777" w:rsidR="003A4DE2" w:rsidRPr="00F90AC3" w:rsidRDefault="003A4DE2">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84D0C85" w14:textId="77777777" w:rsidR="003A4DE2" w:rsidRPr="00F90AC3" w:rsidRDefault="003A4DE2">
            <w:pPr>
              <w:numPr>
                <w:ilvl w:val="0"/>
                <w:numId w:val="136"/>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1665CF34" w14:textId="77777777" w:rsidTr="00195B24">
        <w:tc>
          <w:tcPr>
            <w:tcW w:w="3214" w:type="dxa"/>
            <w:shd w:val="clear" w:color="auto" w:fill="auto"/>
          </w:tcPr>
          <w:p w14:paraId="49151D1B" w14:textId="77777777" w:rsidR="003A4DE2" w:rsidRPr="00F90AC3" w:rsidRDefault="003A4DE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dei processi ambientali</w:t>
            </w:r>
          </w:p>
        </w:tc>
        <w:tc>
          <w:tcPr>
            <w:tcW w:w="3214" w:type="dxa"/>
            <w:shd w:val="clear" w:color="auto" w:fill="auto"/>
          </w:tcPr>
          <w:p w14:paraId="4A0A7863" w14:textId="77777777" w:rsidR="003A4DE2" w:rsidRPr="00F90AC3" w:rsidRDefault="003A4DE2">
            <w:pPr>
              <w:numPr>
                <w:ilvl w:val="0"/>
                <w:numId w:val="137"/>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214" w:type="dxa"/>
            <w:shd w:val="clear" w:color="auto" w:fill="auto"/>
          </w:tcPr>
          <w:p w14:paraId="0EB9572B" w14:textId="77777777" w:rsidR="003A4DE2" w:rsidRPr="00F90AC3" w:rsidRDefault="003A4DE2">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751C0FE" w14:textId="77777777" w:rsidR="003A4DE2" w:rsidRPr="00F90AC3" w:rsidRDefault="003A4DE2">
            <w:pPr>
              <w:numPr>
                <w:ilvl w:val="0"/>
                <w:numId w:val="137"/>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6</w:t>
            </w:r>
          </w:p>
        </w:tc>
      </w:tr>
      <w:tr w:rsidR="00F90AC3" w:rsidRPr="00F90AC3" w14:paraId="62C8E4DE" w14:textId="77777777" w:rsidTr="00195B24">
        <w:tc>
          <w:tcPr>
            <w:tcW w:w="3214" w:type="dxa"/>
            <w:shd w:val="clear" w:color="auto" w:fill="auto"/>
          </w:tcPr>
          <w:p w14:paraId="5ACACC57" w14:textId="77777777" w:rsidR="003A4DE2" w:rsidRPr="00F90AC3" w:rsidRDefault="003A4DE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Gestione della salute dei pazienti e dell’erogazione del servizio</w:t>
            </w:r>
          </w:p>
        </w:tc>
        <w:tc>
          <w:tcPr>
            <w:tcW w:w="3214" w:type="dxa"/>
            <w:shd w:val="clear" w:color="auto" w:fill="auto"/>
          </w:tcPr>
          <w:p w14:paraId="310E0644"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02131E52"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27EEB6F"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4A1ACB48" w14:textId="77777777" w:rsidR="003A4DE2" w:rsidRPr="00F90AC3" w:rsidRDefault="003A4DE2">
            <w:pPr>
              <w:numPr>
                <w:ilvl w:val="0"/>
                <w:numId w:val="138"/>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00F55E5B" w14:textId="77777777" w:rsidR="003A4DE2" w:rsidRPr="00F90AC3" w:rsidRDefault="003A4DE2">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0316A53" w14:textId="77777777" w:rsidR="003A4DE2" w:rsidRPr="00F90AC3" w:rsidRDefault="003A4DE2">
            <w:pPr>
              <w:numPr>
                <w:ilvl w:val="0"/>
                <w:numId w:val="138"/>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0ADE272D" w14:textId="77777777" w:rsidTr="00195B24">
        <w:tc>
          <w:tcPr>
            <w:tcW w:w="3214" w:type="dxa"/>
            <w:shd w:val="clear" w:color="auto" w:fill="auto"/>
          </w:tcPr>
          <w:p w14:paraId="50010179" w14:textId="77777777" w:rsidR="003A4DE2" w:rsidRPr="00F90AC3" w:rsidRDefault="003A4DE2" w:rsidP="00195B24">
            <w:p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rPr>
              <w:t>Controllo sulla corretta esecuzione del servizio</w:t>
            </w:r>
          </w:p>
        </w:tc>
        <w:tc>
          <w:tcPr>
            <w:tcW w:w="3214" w:type="dxa"/>
            <w:shd w:val="clear" w:color="auto" w:fill="auto"/>
          </w:tcPr>
          <w:p w14:paraId="51A25D37"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CDEF426"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70494898"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Infermieristico</w:t>
            </w:r>
          </w:p>
          <w:p w14:paraId="4672D38C"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3E2A8417" w14:textId="77777777" w:rsidR="003A4DE2" w:rsidRPr="00F90AC3" w:rsidRDefault="003A4DE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01A4538" w14:textId="77777777" w:rsidR="003A4DE2" w:rsidRPr="00F90AC3" w:rsidRDefault="003A4DE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13CA103E" w14:textId="77777777" w:rsidTr="00195B24">
        <w:tc>
          <w:tcPr>
            <w:tcW w:w="3214" w:type="dxa"/>
            <w:shd w:val="clear" w:color="auto" w:fill="auto"/>
          </w:tcPr>
          <w:p w14:paraId="079194D0" w14:textId="77777777" w:rsidR="003A4DE2" w:rsidRPr="00F90AC3" w:rsidRDefault="003A4DE2" w:rsidP="00195B24">
            <w:pPr>
              <w:spacing w:after="31" w:line="248" w:lineRule="auto"/>
              <w:ind w:right="6"/>
              <w:jc w:val="both"/>
              <w:rPr>
                <w:rFonts w:ascii="Arial" w:eastAsia="Calibri" w:hAnsi="Arial" w:cs="Arial"/>
                <w:iCs/>
                <w:sz w:val="18"/>
                <w:szCs w:val="18"/>
              </w:rPr>
            </w:pPr>
            <w:r w:rsidRPr="00F90AC3">
              <w:rPr>
                <w:rFonts w:ascii="Arial" w:eastAsia="Calibri" w:hAnsi="Arial" w:cs="Arial"/>
                <w:iCs/>
                <w:sz w:val="18"/>
                <w:szCs w:val="18"/>
              </w:rPr>
              <w:t>Supporto alla gestione della salute e della sicurezza</w:t>
            </w:r>
          </w:p>
        </w:tc>
        <w:tc>
          <w:tcPr>
            <w:tcW w:w="3214" w:type="dxa"/>
            <w:shd w:val="clear" w:color="auto" w:fill="auto"/>
          </w:tcPr>
          <w:p w14:paraId="77069889" w14:textId="77777777" w:rsidR="003A4DE2" w:rsidRPr="00F90AC3" w:rsidRDefault="003A4DE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Competente</w:t>
            </w:r>
          </w:p>
        </w:tc>
        <w:tc>
          <w:tcPr>
            <w:tcW w:w="3214" w:type="dxa"/>
            <w:shd w:val="clear" w:color="auto" w:fill="auto"/>
          </w:tcPr>
          <w:p w14:paraId="5316BE6D" w14:textId="77777777" w:rsidR="003A4DE2" w:rsidRPr="00F90AC3" w:rsidRDefault="003A4DE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A943BE2" w14:textId="77777777" w:rsidR="003A4DE2" w:rsidRPr="00F90AC3" w:rsidRDefault="003A4DE2">
            <w:pPr>
              <w:numPr>
                <w:ilvl w:val="0"/>
                <w:numId w:val="134"/>
              </w:numPr>
              <w:spacing w:after="31"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7</w:t>
            </w:r>
          </w:p>
        </w:tc>
      </w:tr>
    </w:tbl>
    <w:p w14:paraId="50D3A2EB" w14:textId="77777777" w:rsidR="00660B73" w:rsidRPr="00F90AC3" w:rsidRDefault="00660B73" w:rsidP="00660B73">
      <w:pPr>
        <w:spacing w:after="5" w:line="248" w:lineRule="auto"/>
        <w:ind w:left="-15"/>
        <w:jc w:val="both"/>
        <w:rPr>
          <w:rFonts w:ascii="Times New Roman" w:hAnsi="Times New Roman"/>
          <w:i/>
          <w:lang w:eastAsia="en-US"/>
        </w:rPr>
      </w:pPr>
    </w:p>
    <w:p w14:paraId="621DF9F8" w14:textId="77777777" w:rsidR="00FB72D5" w:rsidRPr="00F90AC3" w:rsidRDefault="00FB72D5" w:rsidP="00660B73">
      <w:pPr>
        <w:spacing w:after="5" w:line="248" w:lineRule="auto"/>
        <w:ind w:left="-15"/>
        <w:jc w:val="both"/>
        <w:rPr>
          <w:rFonts w:ascii="Times New Roman" w:hAnsi="Times New Roman"/>
          <w:i/>
          <w:lang w:eastAsia="en-US"/>
        </w:rPr>
      </w:pPr>
    </w:p>
    <w:p w14:paraId="330B8ED0" w14:textId="77777777" w:rsidR="00660B73" w:rsidRPr="00F90AC3" w:rsidRDefault="00660B73" w:rsidP="00FB72D5">
      <w:pPr>
        <w:keepNext/>
        <w:keepLines/>
        <w:spacing w:after="5" w:line="255" w:lineRule="auto"/>
        <w:jc w:val="both"/>
        <w:outlineLvl w:val="2"/>
        <w:rPr>
          <w:rFonts w:ascii="Arial" w:hAnsi="Arial" w:cs="Arial"/>
          <w:b/>
          <w:i/>
          <w:u w:val="single" w:color="000000"/>
          <w:lang w:eastAsia="en-US"/>
        </w:rPr>
      </w:pPr>
      <w:bookmarkStart w:id="66" w:name="_Toc11841414"/>
      <w:bookmarkStart w:id="67" w:name="_Toc684867"/>
      <w:r w:rsidRPr="00F90AC3">
        <w:rPr>
          <w:rFonts w:ascii="Arial" w:hAnsi="Arial" w:cs="Arial"/>
          <w:i/>
          <w:u w:color="000000"/>
          <w:lang w:eastAsia="en-US"/>
        </w:rPr>
        <w:t>3.21.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 Art. </w:t>
      </w:r>
      <w:proofErr w:type="gramStart"/>
      <w:r w:rsidRPr="00F90AC3">
        <w:rPr>
          <w:rFonts w:ascii="Arial" w:hAnsi="Arial" w:cs="Arial"/>
          <w:b/>
          <w:i/>
          <w:u w:val="single" w:color="000000"/>
          <w:lang w:eastAsia="en-US"/>
        </w:rPr>
        <w:t>489  c.p.</w:t>
      </w:r>
      <w:proofErr w:type="gramEnd"/>
      <w:r w:rsidRPr="00F90AC3">
        <w:rPr>
          <w:rFonts w:ascii="Arial" w:hAnsi="Arial" w:cs="Arial"/>
          <w:b/>
          <w:i/>
          <w:u w:val="single" w:color="000000"/>
          <w:lang w:eastAsia="en-US"/>
        </w:rPr>
        <w:t xml:space="preserve">  “Uso di atto falso” *</w:t>
      </w:r>
      <w:bookmarkEnd w:id="66"/>
      <w:r w:rsidRPr="00F90AC3">
        <w:rPr>
          <w:rFonts w:ascii="Arial" w:hAnsi="Arial" w:cs="Arial"/>
          <w:b/>
          <w:i/>
          <w:u w:color="000000"/>
          <w:lang w:eastAsia="en-US"/>
        </w:rPr>
        <w:t xml:space="preserve"> </w:t>
      </w:r>
      <w:bookmarkEnd w:id="67"/>
    </w:p>
    <w:p w14:paraId="5D7294BB" w14:textId="77777777" w:rsidR="00660B73" w:rsidRPr="00F90AC3" w:rsidRDefault="00660B73" w:rsidP="00660B73">
      <w:pPr>
        <w:spacing w:after="0"/>
        <w:rPr>
          <w:rFonts w:ascii="Arial" w:hAnsi="Arial" w:cs="Arial"/>
          <w:i/>
          <w:lang w:eastAsia="en-US"/>
        </w:rPr>
      </w:pPr>
      <w:r w:rsidRPr="00F90AC3">
        <w:rPr>
          <w:rFonts w:ascii="Arial" w:hAnsi="Arial" w:cs="Arial"/>
          <w:lang w:eastAsia="en-US"/>
        </w:rPr>
        <w:t xml:space="preserve"> </w:t>
      </w:r>
    </w:p>
    <w:p w14:paraId="0FC0BB9A" w14:textId="77777777" w:rsidR="00660B73" w:rsidRPr="00F90AC3" w:rsidRDefault="00660B73" w:rsidP="00660B73">
      <w:pPr>
        <w:spacing w:after="37" w:line="239" w:lineRule="auto"/>
        <w:ind w:left="-5" w:right="1" w:hanging="10"/>
        <w:jc w:val="both"/>
        <w:rPr>
          <w:rFonts w:ascii="Arial" w:hAnsi="Arial" w:cs="Arial"/>
          <w:i/>
          <w:lang w:eastAsia="en-US"/>
        </w:rPr>
      </w:pPr>
      <w:r w:rsidRPr="00F90AC3">
        <w:rPr>
          <w:rFonts w:ascii="Arial" w:hAnsi="Arial" w:cs="Arial"/>
          <w:i/>
          <w:lang w:eastAsia="en-US"/>
        </w:rPr>
        <w:t xml:space="preserve">* Alla luce delle modifiche apportate dal D.lgs. n° 7 del 15.01.2016 (pubblicato in G.U. il 22.01.2016, in vigore a partire dal 6.02.2016), la fattispecie de quo rileva, ai fini del D.lgs. 231/2001, limitatamente alle ipotesi di condotta concernenti un atto pubblico. </w:t>
      </w:r>
    </w:p>
    <w:p w14:paraId="6FE9CB79" w14:textId="77777777" w:rsidR="00660B73" w:rsidRPr="00F90AC3" w:rsidRDefault="00660B73" w:rsidP="00660B73">
      <w:pPr>
        <w:keepNext/>
        <w:keepLines/>
        <w:spacing w:after="3"/>
        <w:ind w:left="713" w:right="710" w:hanging="10"/>
        <w:jc w:val="center"/>
        <w:outlineLvl w:val="4"/>
        <w:rPr>
          <w:rFonts w:ascii="Arial" w:hAnsi="Arial" w:cs="Arial"/>
          <w:b/>
          <w:lang w:eastAsia="en-US"/>
        </w:rPr>
      </w:pPr>
    </w:p>
    <w:p w14:paraId="772FDA90"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491 bis c.p.) </w:t>
      </w:r>
    </w:p>
    <w:p w14:paraId="01E0BF07"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260D14A2"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5EDD6152"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489 c.p.)  </w:t>
      </w:r>
    </w:p>
    <w:p w14:paraId="6DEB68CB"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lastRenderedPageBreak/>
        <w:t xml:space="preserve">Chiunque, senza essere concorso nella falsità, fa uso di un atto falso soggiace alle pene stabilite negli articoli precedenti, ridotte di un terzo. </w:t>
      </w:r>
    </w:p>
    <w:p w14:paraId="7B20240F"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1B145E72"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7777ECCA" w14:textId="77777777" w:rsidR="00660B73" w:rsidRPr="00F90AC3" w:rsidRDefault="00660B73" w:rsidP="00660B73">
      <w:pPr>
        <w:spacing w:after="0"/>
        <w:ind w:left="10" w:right="-2" w:hanging="10"/>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“scritture private” sono compresi gli atti originali e le copie autentiche di essi, quando a norma di legge tengano luogo degli originali mancanti. </w:t>
      </w:r>
    </w:p>
    <w:p w14:paraId="4EC3F61F"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lang w:eastAsia="en-US"/>
        </w:rPr>
        <w:t xml:space="preserve"> </w:t>
      </w:r>
    </w:p>
    <w:p w14:paraId="4EC5DD1A" w14:textId="77777777" w:rsidR="00660B73" w:rsidRPr="00F90AC3" w:rsidRDefault="00660B73" w:rsidP="00660B73">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17C0001F"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nell’utilizzo di un documento informatico falso senza essere concorso nella falsità.  </w:t>
      </w:r>
    </w:p>
    <w:p w14:paraId="3BD1584A" w14:textId="77777777" w:rsidR="00660B73" w:rsidRPr="00F90AC3" w:rsidRDefault="00660B73" w:rsidP="00660B73">
      <w:pPr>
        <w:spacing w:after="5" w:line="248" w:lineRule="auto"/>
        <w:ind w:left="-15" w:right="6" w:firstLine="557"/>
        <w:jc w:val="both"/>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32540270" w14:textId="77777777" w:rsidTr="00195B24">
        <w:tc>
          <w:tcPr>
            <w:tcW w:w="3208" w:type="dxa"/>
            <w:shd w:val="clear" w:color="auto" w:fill="auto"/>
          </w:tcPr>
          <w:p w14:paraId="70E1DCB1"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211" w:type="dxa"/>
            <w:shd w:val="clear" w:color="auto" w:fill="auto"/>
          </w:tcPr>
          <w:p w14:paraId="23DC5A27"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577B5AB7" w14:textId="77777777" w:rsidR="00C01082" w:rsidRPr="00F90AC3" w:rsidRDefault="00C01082"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12543D1C" w14:textId="77777777" w:rsidTr="00195B24">
        <w:tc>
          <w:tcPr>
            <w:tcW w:w="3208" w:type="dxa"/>
            <w:shd w:val="clear" w:color="auto" w:fill="auto"/>
          </w:tcPr>
          <w:p w14:paraId="5BEE4200"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1" w:type="dxa"/>
            <w:shd w:val="clear" w:color="auto" w:fill="auto"/>
          </w:tcPr>
          <w:p w14:paraId="5E66E67F"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2CA57094"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61DC9A75"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71E5949"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497ED5A0" w14:textId="77777777" w:rsidTr="00195B24">
        <w:tc>
          <w:tcPr>
            <w:tcW w:w="3208" w:type="dxa"/>
            <w:shd w:val="clear" w:color="auto" w:fill="auto"/>
          </w:tcPr>
          <w:p w14:paraId="44B90AC0"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1" w:type="dxa"/>
            <w:shd w:val="clear" w:color="auto" w:fill="auto"/>
          </w:tcPr>
          <w:p w14:paraId="09DE4EB5" w14:textId="77777777" w:rsidR="00C01082" w:rsidRPr="00F90AC3" w:rsidRDefault="00C01082" w:rsidP="00195B24">
            <w:pPr>
              <w:spacing w:after="86"/>
              <w:ind w:left="720"/>
              <w:rPr>
                <w:rFonts w:ascii="Arial" w:eastAsia="Calibri" w:hAnsi="Arial" w:cs="Arial"/>
                <w:sz w:val="18"/>
                <w:szCs w:val="18"/>
                <w:lang w:val="en-US" w:eastAsia="en-US"/>
              </w:rPr>
            </w:pPr>
          </w:p>
          <w:p w14:paraId="307E18E6"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708DEA4C"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F624F09"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C01082" w:rsidRPr="00F90AC3" w14:paraId="63FA0D82" w14:textId="77777777" w:rsidTr="00195B24">
        <w:tc>
          <w:tcPr>
            <w:tcW w:w="3208" w:type="dxa"/>
            <w:shd w:val="clear" w:color="auto" w:fill="auto"/>
          </w:tcPr>
          <w:p w14:paraId="21D62E4C"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1" w:type="dxa"/>
            <w:shd w:val="clear" w:color="auto" w:fill="auto"/>
          </w:tcPr>
          <w:p w14:paraId="30BAE4EA"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0CECAD8B"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6ECA5A60"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3132DB44" w14:textId="77777777" w:rsidR="00660B73" w:rsidRPr="00F90AC3" w:rsidRDefault="00660B73" w:rsidP="00660B73">
      <w:pPr>
        <w:spacing w:after="5" w:line="248" w:lineRule="auto"/>
        <w:ind w:left="-15" w:right="6" w:firstLine="557"/>
        <w:jc w:val="both"/>
        <w:rPr>
          <w:rFonts w:ascii="Times New Roman" w:hAnsi="Times New Roman"/>
          <w:i/>
          <w:lang w:eastAsia="en-US"/>
        </w:rPr>
      </w:pPr>
    </w:p>
    <w:p w14:paraId="071292E1" w14:textId="77777777" w:rsidR="00660B73" w:rsidRPr="00F90AC3" w:rsidRDefault="00660B73" w:rsidP="00114E92">
      <w:pPr>
        <w:spacing w:after="0"/>
        <w:ind w:left="567"/>
        <w:rPr>
          <w:rFonts w:ascii="Times New Roman" w:hAnsi="Times New Roman"/>
          <w:i/>
          <w:lang w:eastAsia="en-US"/>
        </w:rPr>
      </w:pPr>
    </w:p>
    <w:p w14:paraId="6E9966AD" w14:textId="77777777" w:rsidR="00660B73" w:rsidRPr="00F90AC3" w:rsidRDefault="00660B73" w:rsidP="00660B73">
      <w:pPr>
        <w:spacing w:after="85"/>
        <w:rPr>
          <w:rFonts w:ascii="Arial" w:hAnsi="Arial" w:cs="Arial"/>
          <w:i/>
          <w:lang w:eastAsia="en-US"/>
        </w:rPr>
      </w:pPr>
      <w:r w:rsidRPr="00F90AC3">
        <w:rPr>
          <w:rFonts w:ascii="Arial" w:hAnsi="Arial" w:cs="Arial"/>
          <w:lang w:eastAsia="en-US"/>
        </w:rPr>
        <w:t xml:space="preserve"> </w:t>
      </w:r>
    </w:p>
    <w:p w14:paraId="0E04E9BF" w14:textId="77777777" w:rsidR="00660B73" w:rsidRPr="00F90AC3" w:rsidRDefault="00660B73" w:rsidP="00660B73">
      <w:pPr>
        <w:keepNext/>
        <w:keepLines/>
        <w:spacing w:after="5" w:line="255" w:lineRule="auto"/>
        <w:ind w:left="279" w:hanging="10"/>
        <w:jc w:val="both"/>
        <w:outlineLvl w:val="2"/>
        <w:rPr>
          <w:rFonts w:ascii="Arial" w:hAnsi="Arial" w:cs="Arial"/>
          <w:b/>
          <w:i/>
          <w:u w:val="single" w:color="000000"/>
          <w:lang w:eastAsia="en-US"/>
        </w:rPr>
      </w:pPr>
      <w:bookmarkStart w:id="68" w:name="_Toc11841415"/>
      <w:bookmarkStart w:id="69" w:name="_Toc684868"/>
      <w:r w:rsidRPr="00F90AC3">
        <w:rPr>
          <w:rFonts w:ascii="Arial" w:hAnsi="Arial" w:cs="Arial"/>
          <w:i/>
          <w:u w:color="000000"/>
          <w:lang w:eastAsia="en-US"/>
        </w:rPr>
        <w:t>3.22.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 Art. </w:t>
      </w:r>
      <w:proofErr w:type="gramStart"/>
      <w:r w:rsidRPr="00F90AC3">
        <w:rPr>
          <w:rFonts w:ascii="Arial" w:hAnsi="Arial" w:cs="Arial"/>
          <w:b/>
          <w:i/>
          <w:u w:val="single" w:color="000000"/>
          <w:lang w:eastAsia="en-US"/>
        </w:rPr>
        <w:t>490  c.p.</w:t>
      </w:r>
      <w:proofErr w:type="gramEnd"/>
      <w:r w:rsidRPr="00F90AC3">
        <w:rPr>
          <w:rFonts w:ascii="Arial" w:hAnsi="Arial" w:cs="Arial"/>
          <w:b/>
          <w:i/>
          <w:u w:val="single" w:color="000000"/>
          <w:lang w:eastAsia="en-US"/>
        </w:rPr>
        <w:t xml:space="preserve"> “Soppressione, distruzione e occultamento di atti veri”*</w:t>
      </w:r>
      <w:bookmarkEnd w:id="68"/>
      <w:r w:rsidRPr="00F90AC3">
        <w:rPr>
          <w:rFonts w:ascii="Arial" w:hAnsi="Arial" w:cs="Arial"/>
          <w:b/>
          <w:i/>
          <w:u w:color="000000"/>
          <w:lang w:eastAsia="en-US"/>
        </w:rPr>
        <w:t xml:space="preserve">  </w:t>
      </w:r>
      <w:bookmarkEnd w:id="69"/>
    </w:p>
    <w:p w14:paraId="6D87F144"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133FB657" w14:textId="77777777" w:rsidR="00660B73" w:rsidRPr="00F90AC3" w:rsidRDefault="00660B73" w:rsidP="00660B73">
      <w:pPr>
        <w:spacing w:after="1" w:line="239" w:lineRule="auto"/>
        <w:ind w:left="-5" w:right="1" w:hanging="10"/>
        <w:jc w:val="both"/>
        <w:rPr>
          <w:rFonts w:ascii="Arial" w:hAnsi="Arial" w:cs="Arial"/>
          <w:i/>
          <w:lang w:eastAsia="en-US"/>
        </w:rPr>
      </w:pPr>
      <w:r w:rsidRPr="00F90AC3">
        <w:rPr>
          <w:rFonts w:ascii="Arial" w:hAnsi="Arial" w:cs="Arial"/>
          <w:i/>
          <w:lang w:eastAsia="en-US"/>
        </w:rPr>
        <w:t xml:space="preserve">* Alla luce delle modifiche apportate dal D.Lgs. n° 7 del 15.01.2016 (pubblicato in G.U. il 22.01.2016, in vigore a partire dal 6.02.2016), la fattispecie de quo rileva, ai fini del D.Lgs. 231/2001, limitatamente alle ipotesi di condotta concernenti un atto pubblico. </w:t>
      </w:r>
    </w:p>
    <w:p w14:paraId="0E42EC2B" w14:textId="77777777" w:rsidR="00660B73" w:rsidRPr="00F90AC3" w:rsidRDefault="00660B73" w:rsidP="00660B73">
      <w:pPr>
        <w:spacing w:after="17"/>
        <w:rPr>
          <w:rFonts w:ascii="Arial" w:hAnsi="Arial" w:cs="Arial"/>
          <w:i/>
          <w:lang w:eastAsia="en-US"/>
        </w:rPr>
      </w:pPr>
      <w:r w:rsidRPr="00F90AC3">
        <w:rPr>
          <w:rFonts w:ascii="Arial" w:hAnsi="Arial" w:cs="Arial"/>
          <w:i/>
          <w:lang w:eastAsia="en-US"/>
        </w:rPr>
        <w:t xml:space="preserve"> </w:t>
      </w:r>
    </w:p>
    <w:p w14:paraId="386AE8D1" w14:textId="77777777" w:rsidR="00660B73" w:rsidRPr="00F90AC3" w:rsidRDefault="00660B73" w:rsidP="00660B73">
      <w:pPr>
        <w:keepNext/>
        <w:keepLines/>
        <w:spacing w:after="3"/>
        <w:ind w:left="713" w:right="710" w:hanging="10"/>
        <w:jc w:val="center"/>
        <w:outlineLvl w:val="4"/>
        <w:rPr>
          <w:rFonts w:ascii="Arial" w:hAnsi="Arial" w:cs="Arial"/>
          <w:b/>
          <w:lang w:eastAsia="en-US"/>
        </w:rPr>
      </w:pPr>
    </w:p>
    <w:p w14:paraId="7872606E"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491 bis c.p.) </w:t>
      </w:r>
    </w:p>
    <w:p w14:paraId="56EA593D"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776E6DF8"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627DCA1D"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490 c.p.)  </w:t>
      </w:r>
    </w:p>
    <w:p w14:paraId="0EBFA0AA"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in tutto o in parte, distrugge, sopprime od occulta un atto pubblico vero o, al fine di recare a sé o ad altri un vantaggio o di recare ad altri un danno, distrugge, sopprime od occulta un testamento olografo, una cambiale o un altro titolo di credito trasmissibile per girata o al portatore veri, soggiace rispettivamente alle pene stabilite negli articoli 476, 477 e 482, secondo le distinzioni in essi contenute.  </w:t>
      </w:r>
    </w:p>
    <w:p w14:paraId="68836356"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1386C252"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33D982BB"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w:t>
      </w:r>
    </w:p>
    <w:p w14:paraId="3A790997" w14:textId="77777777" w:rsidR="00660B73" w:rsidRPr="00F90AC3" w:rsidRDefault="00660B73" w:rsidP="00660B73">
      <w:pPr>
        <w:spacing w:after="5" w:line="248" w:lineRule="auto"/>
        <w:ind w:left="-15"/>
        <w:jc w:val="both"/>
        <w:rPr>
          <w:rFonts w:ascii="Arial" w:hAnsi="Arial" w:cs="Arial"/>
          <w:i/>
          <w:lang w:eastAsia="en-US"/>
        </w:rPr>
      </w:pPr>
      <w:r w:rsidRPr="00F90AC3">
        <w:rPr>
          <w:rFonts w:ascii="Arial" w:hAnsi="Arial" w:cs="Arial"/>
          <w:i/>
          <w:lang w:eastAsia="en-US"/>
        </w:rPr>
        <w:t xml:space="preserve">“scritture private” sono compresi gli atti originali e le copie autentiche di essi, quando a norma di legge tengano luogo degli originali mancanti. </w:t>
      </w:r>
    </w:p>
    <w:p w14:paraId="5071AE89" w14:textId="77777777" w:rsidR="00660B73" w:rsidRPr="00F90AC3" w:rsidRDefault="00660B73" w:rsidP="00660B73">
      <w:pPr>
        <w:spacing w:after="0"/>
        <w:ind w:left="567"/>
        <w:rPr>
          <w:rFonts w:ascii="Arial" w:hAnsi="Arial" w:cs="Arial"/>
          <w:i/>
          <w:lang w:eastAsia="en-US"/>
        </w:rPr>
      </w:pPr>
      <w:r w:rsidRPr="00F90AC3">
        <w:rPr>
          <w:rFonts w:ascii="Arial" w:hAnsi="Arial" w:cs="Arial"/>
          <w:lang w:eastAsia="en-US"/>
        </w:rPr>
        <w:t xml:space="preserve"> </w:t>
      </w:r>
    </w:p>
    <w:p w14:paraId="34419EF4" w14:textId="77777777" w:rsidR="00660B73" w:rsidRPr="00F90AC3" w:rsidRDefault="00660B73" w:rsidP="00660B73">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lastRenderedPageBreak/>
        <w:t xml:space="preserve">CONDOTTA </w:t>
      </w:r>
    </w:p>
    <w:p w14:paraId="547BC0AB" w14:textId="77777777" w:rsidR="00660B73" w:rsidRPr="00F90AC3" w:rsidRDefault="00660B73" w:rsidP="00660B73">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 distruggere, sopprimere, o occultare un documento informatico pubblico. </w:t>
      </w:r>
    </w:p>
    <w:p w14:paraId="2A9B4BA5" w14:textId="745E2432" w:rsidR="00660B73" w:rsidRPr="00F90AC3" w:rsidRDefault="00660B73" w:rsidP="00660B73">
      <w:pPr>
        <w:spacing w:after="5" w:line="248" w:lineRule="auto"/>
        <w:ind w:left="-15" w:right="6" w:firstLine="557"/>
        <w:jc w:val="both"/>
        <w:rPr>
          <w:rFonts w:ascii="Times New Roman" w:hAnsi="Times New Roman"/>
          <w:i/>
          <w:lang w:eastAsia="en-US"/>
        </w:rPr>
      </w:pPr>
    </w:p>
    <w:p w14:paraId="5A9F90F1" w14:textId="77777777" w:rsidR="0026308F" w:rsidRPr="00F90AC3" w:rsidRDefault="0026308F" w:rsidP="00660B73">
      <w:pPr>
        <w:spacing w:after="5" w:line="248" w:lineRule="auto"/>
        <w:ind w:left="-15" w:right="6" w:firstLine="557"/>
        <w:jc w:val="both"/>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672607C6" w14:textId="77777777" w:rsidTr="00195B24">
        <w:tc>
          <w:tcPr>
            <w:tcW w:w="3208" w:type="dxa"/>
            <w:shd w:val="clear" w:color="auto" w:fill="auto"/>
          </w:tcPr>
          <w:p w14:paraId="50EF5B45" w14:textId="77777777" w:rsidR="00C01082" w:rsidRPr="00F90AC3" w:rsidRDefault="00C01082" w:rsidP="00195B24">
            <w:pPr>
              <w:spacing w:after="86"/>
              <w:rPr>
                <w:rFonts w:ascii="Arial" w:eastAsia="Calibri" w:hAnsi="Arial" w:cs="Arial"/>
                <w:b/>
                <w:bCs/>
                <w:lang w:val="en-US" w:eastAsia="en-US"/>
              </w:rPr>
            </w:pPr>
            <w:bookmarkStart w:id="70" w:name="_Toc11841416"/>
            <w:bookmarkStart w:id="71" w:name="_Toc684869"/>
            <w:r w:rsidRPr="00F90AC3">
              <w:rPr>
                <w:rFonts w:ascii="Arial" w:eastAsia="Calibri" w:hAnsi="Arial" w:cs="Arial"/>
                <w:b/>
                <w:bCs/>
                <w:lang w:val="en-US" w:eastAsia="en-US"/>
              </w:rPr>
              <w:t>PROCESSI A RISCHIO</w:t>
            </w:r>
          </w:p>
        </w:tc>
        <w:tc>
          <w:tcPr>
            <w:tcW w:w="3211" w:type="dxa"/>
            <w:shd w:val="clear" w:color="auto" w:fill="auto"/>
          </w:tcPr>
          <w:p w14:paraId="098D5603" w14:textId="77777777" w:rsidR="00C01082" w:rsidRPr="00F90AC3" w:rsidRDefault="00C01082"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0" w:type="dxa"/>
            <w:shd w:val="clear" w:color="auto" w:fill="auto"/>
          </w:tcPr>
          <w:p w14:paraId="0E2972CE" w14:textId="77777777" w:rsidR="00C01082" w:rsidRPr="00F90AC3" w:rsidRDefault="00C01082"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08083B2" w14:textId="77777777" w:rsidTr="00195B24">
        <w:tc>
          <w:tcPr>
            <w:tcW w:w="3208" w:type="dxa"/>
            <w:shd w:val="clear" w:color="auto" w:fill="auto"/>
          </w:tcPr>
          <w:p w14:paraId="390526F3"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Selezione dei consulenti e gestione del rapporto</w:t>
            </w:r>
          </w:p>
        </w:tc>
        <w:tc>
          <w:tcPr>
            <w:tcW w:w="3211" w:type="dxa"/>
            <w:shd w:val="clear" w:color="auto" w:fill="auto"/>
          </w:tcPr>
          <w:p w14:paraId="15B400F6"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Presidente del CDA e CDA</w:t>
            </w:r>
          </w:p>
          <w:p w14:paraId="35959830" w14:textId="77777777" w:rsidR="00C01082" w:rsidRPr="00F90AC3" w:rsidRDefault="00C01082">
            <w:pPr>
              <w:numPr>
                <w:ilvl w:val="0"/>
                <w:numId w:val="94"/>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46FC3377"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44F47C0" w14:textId="77777777" w:rsidR="00C01082" w:rsidRPr="00F90AC3" w:rsidRDefault="00C0108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tc>
      </w:tr>
      <w:tr w:rsidR="00F90AC3" w:rsidRPr="00F90AC3" w14:paraId="4C3163A1" w14:textId="77777777" w:rsidTr="00195B24">
        <w:tc>
          <w:tcPr>
            <w:tcW w:w="3208" w:type="dxa"/>
            <w:shd w:val="clear" w:color="auto" w:fill="auto"/>
          </w:tcPr>
          <w:p w14:paraId="5D48E934"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211" w:type="dxa"/>
            <w:shd w:val="clear" w:color="auto" w:fill="auto"/>
          </w:tcPr>
          <w:p w14:paraId="512749CE" w14:textId="77777777" w:rsidR="00C01082" w:rsidRPr="00F90AC3" w:rsidRDefault="00C01082" w:rsidP="00195B24">
            <w:pPr>
              <w:spacing w:after="86"/>
              <w:ind w:left="720"/>
              <w:rPr>
                <w:rFonts w:ascii="Arial" w:eastAsia="Calibri" w:hAnsi="Arial" w:cs="Arial"/>
                <w:sz w:val="18"/>
                <w:szCs w:val="18"/>
                <w:lang w:val="en-US" w:eastAsia="en-US"/>
              </w:rPr>
            </w:pPr>
          </w:p>
          <w:p w14:paraId="6B4747F0"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210" w:type="dxa"/>
            <w:shd w:val="clear" w:color="auto" w:fill="auto"/>
          </w:tcPr>
          <w:p w14:paraId="289FB5CE"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20E5DCE"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C01082" w:rsidRPr="00F90AC3" w14:paraId="6AD340AE" w14:textId="77777777" w:rsidTr="00195B24">
        <w:tc>
          <w:tcPr>
            <w:tcW w:w="3208" w:type="dxa"/>
            <w:shd w:val="clear" w:color="auto" w:fill="auto"/>
          </w:tcPr>
          <w:p w14:paraId="1DC7EF62" w14:textId="77777777" w:rsidR="00C01082" w:rsidRPr="00F90AC3" w:rsidRDefault="00C01082"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Supporto tecnico IT</w:t>
            </w:r>
          </w:p>
        </w:tc>
        <w:tc>
          <w:tcPr>
            <w:tcW w:w="3211" w:type="dxa"/>
            <w:shd w:val="clear" w:color="auto" w:fill="auto"/>
          </w:tcPr>
          <w:p w14:paraId="1A37388D" w14:textId="77777777" w:rsidR="00C01082" w:rsidRPr="00F90AC3" w:rsidRDefault="00C01082">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210" w:type="dxa"/>
            <w:shd w:val="clear" w:color="auto" w:fill="auto"/>
          </w:tcPr>
          <w:p w14:paraId="53814AAB"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221A6CF9" w14:textId="77777777" w:rsidR="00C01082" w:rsidRPr="00F90AC3" w:rsidRDefault="00C0108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bl>
    <w:p w14:paraId="12E8D65D" w14:textId="77777777" w:rsidR="00C01082" w:rsidRPr="00F90AC3" w:rsidRDefault="00C01082" w:rsidP="00660B73">
      <w:pPr>
        <w:keepNext/>
        <w:keepLines/>
        <w:spacing w:after="5" w:line="255" w:lineRule="auto"/>
        <w:ind w:left="279" w:hanging="10"/>
        <w:jc w:val="both"/>
        <w:outlineLvl w:val="2"/>
        <w:rPr>
          <w:rFonts w:ascii="Arial" w:hAnsi="Arial" w:cs="Arial"/>
          <w:i/>
          <w:u w:color="000000"/>
          <w:lang w:eastAsia="en-US"/>
        </w:rPr>
      </w:pPr>
    </w:p>
    <w:p w14:paraId="539E3829" w14:textId="77777777" w:rsidR="00C01082" w:rsidRPr="00F90AC3" w:rsidRDefault="00C01082" w:rsidP="00660B73">
      <w:pPr>
        <w:keepNext/>
        <w:keepLines/>
        <w:spacing w:after="5" w:line="255" w:lineRule="auto"/>
        <w:ind w:left="279" w:hanging="10"/>
        <w:jc w:val="both"/>
        <w:outlineLvl w:val="2"/>
        <w:rPr>
          <w:rFonts w:ascii="Arial" w:hAnsi="Arial" w:cs="Arial"/>
          <w:i/>
          <w:u w:color="000000"/>
          <w:lang w:eastAsia="en-US"/>
        </w:rPr>
      </w:pPr>
    </w:p>
    <w:p w14:paraId="05600D6A" w14:textId="77777777" w:rsidR="00C01082" w:rsidRPr="00F90AC3" w:rsidRDefault="00C01082" w:rsidP="00660B73">
      <w:pPr>
        <w:keepNext/>
        <w:keepLines/>
        <w:spacing w:after="5" w:line="255" w:lineRule="auto"/>
        <w:ind w:left="279" w:hanging="10"/>
        <w:jc w:val="both"/>
        <w:outlineLvl w:val="2"/>
        <w:rPr>
          <w:rFonts w:ascii="Arial" w:hAnsi="Arial" w:cs="Arial"/>
          <w:i/>
          <w:u w:color="000000"/>
          <w:lang w:eastAsia="en-US"/>
        </w:rPr>
      </w:pPr>
    </w:p>
    <w:p w14:paraId="684FDA61" w14:textId="77DD71B4" w:rsidR="00660B73" w:rsidRPr="00F90AC3" w:rsidRDefault="00660B73" w:rsidP="00660B73">
      <w:pPr>
        <w:keepNext/>
        <w:keepLines/>
        <w:spacing w:after="5" w:line="255" w:lineRule="auto"/>
        <w:ind w:left="279" w:hanging="10"/>
        <w:jc w:val="both"/>
        <w:outlineLvl w:val="2"/>
        <w:rPr>
          <w:rFonts w:ascii="Arial" w:hAnsi="Arial" w:cs="Arial"/>
          <w:b/>
          <w:i/>
          <w:u w:val="single" w:color="000000"/>
          <w:lang w:eastAsia="en-US"/>
        </w:rPr>
      </w:pPr>
      <w:r w:rsidRPr="00F90AC3">
        <w:rPr>
          <w:rFonts w:ascii="Arial" w:hAnsi="Arial" w:cs="Arial"/>
          <w:i/>
          <w:u w:color="000000"/>
          <w:lang w:eastAsia="en-US"/>
        </w:rPr>
        <w:t>3.23.</w:t>
      </w:r>
      <w:r w:rsidRPr="00F90AC3">
        <w:rPr>
          <w:rFonts w:ascii="Arial" w:eastAsia="Arial" w:hAnsi="Arial" w:cs="Arial"/>
          <w:i/>
          <w:u w:color="000000"/>
          <w:lang w:eastAsia="en-US"/>
        </w:rPr>
        <w:t xml:space="preserve"> </w:t>
      </w:r>
      <w:r w:rsidRPr="00F90AC3">
        <w:rPr>
          <w:rFonts w:ascii="Arial" w:hAnsi="Arial" w:cs="Arial"/>
          <w:b/>
          <w:i/>
          <w:u w:color="000000"/>
          <w:lang w:eastAsia="en-US"/>
        </w:rPr>
        <w:t xml:space="preserve"> </w:t>
      </w:r>
      <w:r w:rsidRPr="00F90AC3">
        <w:rPr>
          <w:rFonts w:ascii="Arial" w:hAnsi="Arial" w:cs="Arial"/>
          <w:b/>
          <w:i/>
          <w:u w:val="single" w:color="000000"/>
          <w:lang w:eastAsia="en-US"/>
        </w:rPr>
        <w:t xml:space="preserve">Art. 491 c.p. </w:t>
      </w:r>
      <w:proofErr w:type="gramStart"/>
      <w:r w:rsidRPr="00F90AC3">
        <w:rPr>
          <w:rFonts w:ascii="Arial" w:hAnsi="Arial" w:cs="Arial"/>
          <w:b/>
          <w:i/>
          <w:u w:val="single" w:color="000000"/>
          <w:lang w:eastAsia="en-US"/>
        </w:rPr>
        <w:t>“ Falsità</w:t>
      </w:r>
      <w:proofErr w:type="gramEnd"/>
      <w:r w:rsidRPr="00F90AC3">
        <w:rPr>
          <w:rFonts w:ascii="Arial" w:hAnsi="Arial" w:cs="Arial"/>
          <w:b/>
          <w:i/>
          <w:u w:val="single" w:color="000000"/>
          <w:lang w:eastAsia="en-US"/>
        </w:rPr>
        <w:t xml:space="preserve"> in testamento olografo, cambiale o titoli di credito”*</w:t>
      </w:r>
      <w:bookmarkEnd w:id="70"/>
      <w:r w:rsidRPr="00F90AC3">
        <w:rPr>
          <w:rFonts w:ascii="Arial" w:hAnsi="Arial" w:cs="Arial"/>
          <w:b/>
          <w:i/>
          <w:u w:color="000000"/>
          <w:lang w:eastAsia="en-US"/>
        </w:rPr>
        <w:t xml:space="preserve"> </w:t>
      </w:r>
      <w:bookmarkEnd w:id="71"/>
    </w:p>
    <w:p w14:paraId="5A79AC9A" w14:textId="77777777" w:rsidR="00660B73" w:rsidRPr="00F90AC3" w:rsidRDefault="00660B73" w:rsidP="00660B73">
      <w:pPr>
        <w:spacing w:after="0"/>
        <w:rPr>
          <w:rFonts w:ascii="Arial" w:hAnsi="Arial" w:cs="Arial"/>
          <w:i/>
          <w:lang w:eastAsia="en-US"/>
        </w:rPr>
      </w:pPr>
      <w:r w:rsidRPr="00F90AC3">
        <w:rPr>
          <w:rFonts w:ascii="Arial" w:hAnsi="Arial" w:cs="Arial"/>
          <w:b/>
          <w:lang w:eastAsia="en-US"/>
        </w:rPr>
        <w:t xml:space="preserve"> </w:t>
      </w:r>
    </w:p>
    <w:p w14:paraId="08DF8955" w14:textId="77777777" w:rsidR="00660B73" w:rsidRPr="00F90AC3" w:rsidRDefault="00660B73" w:rsidP="00660B73">
      <w:pPr>
        <w:spacing w:after="37" w:line="239" w:lineRule="auto"/>
        <w:ind w:left="-5" w:right="1" w:hanging="10"/>
        <w:jc w:val="both"/>
        <w:rPr>
          <w:rFonts w:ascii="Arial" w:hAnsi="Arial" w:cs="Arial"/>
          <w:i/>
          <w:lang w:eastAsia="en-US"/>
        </w:rPr>
      </w:pPr>
      <w:r w:rsidRPr="00F90AC3">
        <w:rPr>
          <w:rFonts w:ascii="Arial" w:hAnsi="Arial" w:cs="Arial"/>
          <w:i/>
          <w:lang w:eastAsia="en-US"/>
        </w:rPr>
        <w:t xml:space="preserve">*Alla luce delle modifiche apportate dal D.lgs. n° 7 del 15.01.2016 (pubblicato in G.U. il 22.01.2016, in vigore a partire dal 6.02.2016), la fattispecie de quo non risulta più rilevante ai fini del D.lgs. 231/2001 in quanto non ricadente su un atto pubblico. </w:t>
      </w:r>
    </w:p>
    <w:p w14:paraId="02A43F40"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721B24A8"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491 bis c.p.) </w:t>
      </w:r>
    </w:p>
    <w:p w14:paraId="165A39E5"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1E6BD026"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291CFFFF"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491 c.p.)  </w:t>
      </w:r>
    </w:p>
    <w:p w14:paraId="5895AA55"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prevedute dagli articoli precedenti riguarda un testamento olografo, ovvero una cambiale o un altro titolo di credito trasmissibile per girata o al portatore e il fatto è commesso al fine di recare a sé o ad altri un vantaggio o di recare ad altri un danno, si applicano le pene rispettivamente stabilite nella prima parte dell'articolo 476 e nell'articolo 482. </w:t>
      </w:r>
    </w:p>
    <w:p w14:paraId="00B470C6"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Nel caso di contraffazione o alterazione degli atti di cui al primo comma, chi ne fa uso, senza essere concorso nella falsità, soggiace alla pena stabilita nell'articolo 489 per l'uso di atto pubblico falso. </w:t>
      </w:r>
    </w:p>
    <w:p w14:paraId="25571301" w14:textId="77777777" w:rsidR="00660B73" w:rsidRPr="00F90AC3" w:rsidRDefault="00660B73" w:rsidP="00660B73">
      <w:pPr>
        <w:spacing w:after="0"/>
        <w:rPr>
          <w:rFonts w:ascii="Arial" w:hAnsi="Arial" w:cs="Arial"/>
          <w:i/>
          <w:lang w:eastAsia="en-US"/>
        </w:rPr>
      </w:pPr>
      <w:r w:rsidRPr="00F90AC3">
        <w:rPr>
          <w:rFonts w:ascii="Arial" w:hAnsi="Arial" w:cs="Arial"/>
          <w:i/>
          <w:lang w:eastAsia="en-US"/>
        </w:rPr>
        <w:t xml:space="preserve"> </w:t>
      </w:r>
    </w:p>
    <w:p w14:paraId="1880D440"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492 c.p.) </w:t>
      </w:r>
    </w:p>
    <w:p w14:paraId="215B53C9"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Agli effetti delle disposizioni precedenti nella denominazione di “atti pubblici” e di “scritture private” sono compresi gli atti originali e le copie autentiche di essi, quando a norma di legge tengano luogo degli originali mancanti. </w:t>
      </w:r>
    </w:p>
    <w:p w14:paraId="47AA0E83"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61FB9A88" w14:textId="77777777" w:rsidR="00660B73" w:rsidRPr="00F90AC3" w:rsidRDefault="00660B73" w:rsidP="00660B73">
      <w:pPr>
        <w:spacing w:after="0"/>
        <w:ind w:right="4694"/>
        <w:jc w:val="right"/>
        <w:rPr>
          <w:rFonts w:ascii="Arial" w:hAnsi="Arial" w:cs="Arial"/>
          <w:i/>
          <w:lang w:eastAsia="en-US"/>
        </w:rPr>
      </w:pPr>
    </w:p>
    <w:p w14:paraId="0C643AF6" w14:textId="77777777" w:rsidR="00660B73" w:rsidRPr="00F90AC3" w:rsidRDefault="00660B73" w:rsidP="00A10CFD">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875B54"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7C36A3E3" w14:textId="77777777" w:rsidR="00660B73" w:rsidRPr="00F90AC3" w:rsidRDefault="00660B73" w:rsidP="00660B73">
      <w:pPr>
        <w:spacing w:after="131"/>
        <w:rPr>
          <w:rFonts w:ascii="Arial" w:hAnsi="Arial" w:cs="Arial"/>
          <w:i/>
          <w:lang w:eastAsia="en-US"/>
        </w:rPr>
      </w:pPr>
    </w:p>
    <w:p w14:paraId="573A4854" w14:textId="77777777" w:rsidR="00660B73" w:rsidRPr="00F90AC3" w:rsidRDefault="00660B73" w:rsidP="00660B73">
      <w:pPr>
        <w:spacing w:after="131"/>
        <w:rPr>
          <w:rFonts w:ascii="Arial" w:hAnsi="Arial" w:cs="Arial"/>
          <w:i/>
          <w:lang w:eastAsia="en-US"/>
        </w:rPr>
      </w:pPr>
    </w:p>
    <w:p w14:paraId="71F5AAEF" w14:textId="77777777" w:rsidR="00660B73" w:rsidRPr="00F90AC3" w:rsidRDefault="00660B73" w:rsidP="00660B73">
      <w:pPr>
        <w:keepNext/>
        <w:keepLines/>
        <w:spacing w:after="30" w:line="255" w:lineRule="auto"/>
        <w:ind w:left="701" w:hanging="432"/>
        <w:jc w:val="both"/>
        <w:outlineLvl w:val="2"/>
        <w:rPr>
          <w:rFonts w:ascii="Arial" w:hAnsi="Arial" w:cs="Arial"/>
          <w:b/>
          <w:i/>
          <w:u w:val="single" w:color="000000"/>
          <w:lang w:eastAsia="en-US"/>
        </w:rPr>
      </w:pPr>
      <w:bookmarkStart w:id="72" w:name="_Toc11841417"/>
      <w:bookmarkStart w:id="73" w:name="_Toc684870"/>
      <w:r w:rsidRPr="00F90AC3">
        <w:rPr>
          <w:rFonts w:ascii="Arial" w:hAnsi="Arial" w:cs="Arial"/>
          <w:i/>
          <w:u w:color="000000"/>
          <w:lang w:eastAsia="en-US"/>
        </w:rPr>
        <w:lastRenderedPageBreak/>
        <w:t>3.24.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493 c.p. “Falsità commesse da pubblici impiegati incaricati di un servizio</w:t>
      </w:r>
      <w:r w:rsidRPr="00F90AC3">
        <w:rPr>
          <w:rFonts w:ascii="Arial" w:hAnsi="Arial" w:cs="Arial"/>
          <w:b/>
          <w:i/>
          <w:u w:color="000000"/>
          <w:lang w:eastAsia="en-US"/>
        </w:rPr>
        <w:t xml:space="preserve"> </w:t>
      </w:r>
      <w:r w:rsidRPr="00F90AC3">
        <w:rPr>
          <w:rFonts w:ascii="Arial" w:hAnsi="Arial" w:cs="Arial"/>
          <w:b/>
          <w:i/>
          <w:u w:val="single" w:color="000000"/>
          <w:lang w:eastAsia="en-US"/>
        </w:rPr>
        <w:t>pubblico”</w:t>
      </w:r>
      <w:bookmarkEnd w:id="72"/>
      <w:r w:rsidRPr="00F90AC3">
        <w:rPr>
          <w:rFonts w:ascii="Arial" w:hAnsi="Arial" w:cs="Arial"/>
          <w:b/>
          <w:i/>
          <w:u w:color="000000"/>
          <w:lang w:eastAsia="en-US"/>
        </w:rPr>
        <w:t xml:space="preserve">  </w:t>
      </w:r>
      <w:bookmarkEnd w:id="73"/>
    </w:p>
    <w:p w14:paraId="78AB8CA8" w14:textId="77777777" w:rsidR="00660B73" w:rsidRPr="00F90AC3" w:rsidRDefault="00660B73" w:rsidP="00660B73">
      <w:pPr>
        <w:spacing w:after="0"/>
        <w:ind w:left="54"/>
        <w:jc w:val="center"/>
        <w:rPr>
          <w:rFonts w:ascii="Arial" w:hAnsi="Arial" w:cs="Arial"/>
          <w:i/>
          <w:lang w:eastAsia="en-US"/>
        </w:rPr>
      </w:pPr>
      <w:r w:rsidRPr="00F90AC3">
        <w:rPr>
          <w:rFonts w:ascii="Arial" w:hAnsi="Arial" w:cs="Arial"/>
          <w:b/>
          <w:lang w:eastAsia="en-US"/>
        </w:rPr>
        <w:t xml:space="preserve"> </w:t>
      </w:r>
    </w:p>
    <w:p w14:paraId="683FF05B"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 (Art. 491 bis c.p.) </w:t>
      </w:r>
    </w:p>
    <w:p w14:paraId="77F4BF7A"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alcuna delle falsità previste dal presente capo riguarda un documento informatico pubblico avente efficacia probatoria, si applicano le disposizioni del capo stesso concernenti gli atti pubblici. </w:t>
      </w:r>
    </w:p>
    <w:p w14:paraId="0362A528" w14:textId="77777777" w:rsidR="00660B73" w:rsidRPr="00F90AC3" w:rsidRDefault="00660B73" w:rsidP="00660B73">
      <w:pPr>
        <w:spacing w:after="0"/>
        <w:ind w:left="567"/>
        <w:rPr>
          <w:rFonts w:ascii="Arial" w:hAnsi="Arial" w:cs="Arial"/>
          <w:i/>
          <w:lang w:eastAsia="en-US"/>
        </w:rPr>
      </w:pPr>
      <w:r w:rsidRPr="00F90AC3">
        <w:rPr>
          <w:rFonts w:ascii="Arial" w:hAnsi="Arial" w:cs="Arial"/>
          <w:i/>
          <w:lang w:eastAsia="en-US"/>
        </w:rPr>
        <w:t xml:space="preserve"> </w:t>
      </w:r>
    </w:p>
    <w:p w14:paraId="7A66B07E" w14:textId="77777777" w:rsidR="00660B73" w:rsidRPr="00F90AC3" w:rsidRDefault="00660B73" w:rsidP="00660B73">
      <w:pPr>
        <w:spacing w:after="5" w:line="248" w:lineRule="auto"/>
        <w:ind w:left="567"/>
        <w:jc w:val="both"/>
        <w:rPr>
          <w:rFonts w:ascii="Arial" w:hAnsi="Arial" w:cs="Arial"/>
          <w:i/>
          <w:lang w:eastAsia="en-US"/>
        </w:rPr>
      </w:pPr>
      <w:r w:rsidRPr="00F90AC3">
        <w:rPr>
          <w:rFonts w:ascii="Arial" w:hAnsi="Arial" w:cs="Arial"/>
          <w:i/>
          <w:lang w:eastAsia="en-US"/>
        </w:rPr>
        <w:t xml:space="preserve">(Art. 493 c.p.)  </w:t>
      </w:r>
    </w:p>
    <w:p w14:paraId="508DBE1E" w14:textId="77777777" w:rsidR="00660B73" w:rsidRPr="00F90AC3" w:rsidRDefault="00660B73" w:rsidP="00660B73">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degli articoli precedenti sulle falsità commesse da pubblici ufficiali si applicano altresì agli impiegati dello Stato, o di altro Ente pubblico, incaricati di un pubblico servizio relativamente agli atti che essi redigono nell’esercizio delle loro attribuzioni. </w:t>
      </w:r>
    </w:p>
    <w:p w14:paraId="68C377E9" w14:textId="77777777" w:rsidR="009C0465" w:rsidRPr="00F90AC3" w:rsidRDefault="009C0465" w:rsidP="00660B73">
      <w:pPr>
        <w:spacing w:after="5" w:line="248" w:lineRule="auto"/>
        <w:ind w:left="-15" w:firstLine="557"/>
        <w:jc w:val="both"/>
        <w:rPr>
          <w:rFonts w:ascii="Arial" w:hAnsi="Arial" w:cs="Arial"/>
          <w:i/>
          <w:lang w:eastAsia="en-US"/>
        </w:rPr>
      </w:pPr>
    </w:p>
    <w:p w14:paraId="2DDC1EE1" w14:textId="77777777" w:rsidR="009C0465" w:rsidRPr="00F90AC3" w:rsidRDefault="009C0465" w:rsidP="009C0465">
      <w:pPr>
        <w:spacing w:after="0" w:line="0" w:lineRule="atLeast"/>
        <w:ind w:right="20"/>
        <w:jc w:val="center"/>
        <w:rPr>
          <w:rFonts w:ascii="Arial" w:eastAsia="Arial" w:hAnsi="Arial" w:cs="Arial"/>
          <w:b/>
        </w:rPr>
      </w:pPr>
      <w:r w:rsidRPr="00F90AC3">
        <w:rPr>
          <w:rFonts w:ascii="Arial" w:eastAsia="Arial" w:hAnsi="Arial" w:cs="Arial"/>
          <w:b/>
        </w:rPr>
        <w:t>CONDOTTA</w:t>
      </w:r>
    </w:p>
    <w:p w14:paraId="70997387" w14:textId="77777777" w:rsidR="009C0465" w:rsidRPr="00F90AC3" w:rsidRDefault="009C0465" w:rsidP="009C0465">
      <w:pPr>
        <w:spacing w:after="0" w:line="247" w:lineRule="auto"/>
        <w:ind w:left="80" w:right="100" w:firstLine="567"/>
        <w:jc w:val="both"/>
        <w:rPr>
          <w:rFonts w:ascii="Arial" w:hAnsi="Arial" w:cs="Arial"/>
        </w:rPr>
      </w:pPr>
      <w:proofErr w:type="gramStart"/>
      <w:r w:rsidRPr="00F90AC3">
        <w:rPr>
          <w:rFonts w:ascii="Arial" w:hAnsi="Arial" w:cs="Arial"/>
          <w:bCs/>
        </w:rPr>
        <w:t>E’</w:t>
      </w:r>
      <w:proofErr w:type="gramEnd"/>
      <w:r w:rsidRPr="00F90AC3">
        <w:rPr>
          <w:rFonts w:ascii="Arial" w:hAnsi="Arial" w:cs="Arial"/>
          <w:bCs/>
        </w:rPr>
        <w:t xml:space="preserve"> un reato commissibile dagli impiegati</w:t>
      </w:r>
      <w:r w:rsidRPr="00F90AC3">
        <w:rPr>
          <w:rFonts w:ascii="Arial" w:hAnsi="Arial" w:cs="Arial"/>
          <w:b/>
        </w:rPr>
        <w:t xml:space="preserve"> </w:t>
      </w:r>
      <w:r w:rsidRPr="00F90AC3">
        <w:rPr>
          <w:rFonts w:ascii="Arial" w:hAnsi="Arial" w:cs="Arial"/>
        </w:rPr>
        <w:t>dello Stato, o di altro Ente pubblico, incaricati di</w:t>
      </w:r>
      <w:r w:rsidRPr="00F90AC3">
        <w:rPr>
          <w:rFonts w:ascii="Arial" w:hAnsi="Arial" w:cs="Arial"/>
          <w:b/>
        </w:rPr>
        <w:t xml:space="preserve"> </w:t>
      </w:r>
      <w:r w:rsidRPr="00F90AC3">
        <w:rPr>
          <w:rFonts w:ascii="Arial" w:hAnsi="Arial" w:cs="Arial"/>
        </w:rPr>
        <w:t>un pubblico servizio e consiste nel compiere le stesse falsità ideologiche o materiali in documenti informatici ascrivibili ai pubblici ufficiali.</w:t>
      </w:r>
    </w:p>
    <w:p w14:paraId="49F2016C" w14:textId="77777777" w:rsidR="009C0465" w:rsidRPr="00F90AC3" w:rsidRDefault="009C0465" w:rsidP="00660B73">
      <w:pPr>
        <w:spacing w:after="5" w:line="248" w:lineRule="auto"/>
        <w:ind w:left="-15" w:firstLine="557"/>
        <w:jc w:val="both"/>
        <w:rPr>
          <w:rFonts w:ascii="Arial" w:hAnsi="Arial" w:cs="Arial"/>
          <w:i/>
          <w:lang w:eastAsia="en-US"/>
        </w:rPr>
      </w:pPr>
    </w:p>
    <w:p w14:paraId="642D5DFB" w14:textId="77777777" w:rsidR="00660B73" w:rsidRPr="00F90AC3" w:rsidRDefault="00660B73" w:rsidP="00660B73">
      <w:pPr>
        <w:spacing w:after="5" w:line="248" w:lineRule="auto"/>
        <w:ind w:left="-15" w:firstLine="557"/>
        <w:jc w:val="both"/>
        <w:rPr>
          <w:rFonts w:ascii="Arial" w:hAnsi="Arial" w:cs="Arial"/>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757B6D5B" w14:textId="77777777" w:rsidTr="00A144D7">
        <w:tc>
          <w:tcPr>
            <w:tcW w:w="3214" w:type="dxa"/>
            <w:shd w:val="clear" w:color="auto" w:fill="auto"/>
          </w:tcPr>
          <w:p w14:paraId="3B7B468B" w14:textId="77777777" w:rsidR="00114E92" w:rsidRPr="00F90AC3" w:rsidRDefault="00114E92" w:rsidP="00A144D7">
            <w:pPr>
              <w:spacing w:after="86"/>
              <w:rPr>
                <w:rFonts w:ascii="Arial" w:eastAsia="Calibri" w:hAnsi="Arial" w:cs="Arial"/>
                <w:b/>
                <w:bCs/>
                <w:lang w:val="en-US" w:eastAsia="en-US"/>
              </w:rPr>
            </w:pPr>
            <w:bookmarkStart w:id="74" w:name="_Toc684882"/>
            <w:bookmarkStart w:id="75" w:name="_Toc11841418"/>
            <w:r w:rsidRPr="00F90AC3">
              <w:rPr>
                <w:rFonts w:ascii="Arial" w:eastAsia="Calibri" w:hAnsi="Arial" w:cs="Arial"/>
                <w:b/>
                <w:bCs/>
                <w:lang w:val="en-US" w:eastAsia="en-US"/>
              </w:rPr>
              <w:t>PROCESSI A RISCHIO</w:t>
            </w:r>
          </w:p>
        </w:tc>
        <w:tc>
          <w:tcPr>
            <w:tcW w:w="3214" w:type="dxa"/>
            <w:shd w:val="clear" w:color="auto" w:fill="auto"/>
          </w:tcPr>
          <w:p w14:paraId="034E0C9B" w14:textId="77777777" w:rsidR="00114E92" w:rsidRPr="00F90AC3" w:rsidRDefault="00114E92" w:rsidP="00A144D7">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214" w:type="dxa"/>
            <w:shd w:val="clear" w:color="auto" w:fill="auto"/>
          </w:tcPr>
          <w:p w14:paraId="64463C12" w14:textId="77777777" w:rsidR="00114E92" w:rsidRPr="00F90AC3" w:rsidRDefault="00114E92" w:rsidP="00A144D7">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0B07B89E" w14:textId="77777777" w:rsidTr="00A144D7">
        <w:tc>
          <w:tcPr>
            <w:tcW w:w="3214" w:type="dxa"/>
            <w:shd w:val="clear" w:color="auto" w:fill="auto"/>
          </w:tcPr>
          <w:p w14:paraId="1B1F45B4" w14:textId="77777777" w:rsidR="00114E92" w:rsidRPr="00F90AC3" w:rsidRDefault="00114E92" w:rsidP="00A144D7">
            <w:pPr>
              <w:spacing w:after="86"/>
              <w:rPr>
                <w:rFonts w:ascii="Arial" w:eastAsia="Calibri" w:hAnsi="Arial" w:cs="Arial"/>
                <w:sz w:val="18"/>
                <w:szCs w:val="18"/>
                <w:lang w:val="en-US" w:eastAsia="en-US"/>
              </w:rPr>
            </w:pPr>
            <w:r w:rsidRPr="00F90AC3">
              <w:rPr>
                <w:rFonts w:ascii="Arial" w:eastAsia="Calibri" w:hAnsi="Arial" w:cs="Arial"/>
                <w:iCs/>
                <w:sz w:val="18"/>
                <w:szCs w:val="18"/>
              </w:rPr>
              <w:t>svolgimento processi che richiedono l’utilizzo dello strumento informatico</w:t>
            </w:r>
          </w:p>
        </w:tc>
        <w:tc>
          <w:tcPr>
            <w:tcW w:w="3214" w:type="dxa"/>
            <w:shd w:val="clear" w:color="auto" w:fill="auto"/>
          </w:tcPr>
          <w:p w14:paraId="19C1D7CB" w14:textId="77777777" w:rsidR="00114E92" w:rsidRPr="00F90AC3" w:rsidRDefault="00114E92">
            <w:pPr>
              <w:numPr>
                <w:ilvl w:val="0"/>
                <w:numId w:val="134"/>
              </w:numPr>
              <w:spacing w:after="31"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Settore Infermieristico</w:t>
            </w:r>
          </w:p>
          <w:p w14:paraId="3C805293" w14:textId="77777777" w:rsidR="00114E92" w:rsidRPr="00F90AC3" w:rsidRDefault="00114E92">
            <w:pPr>
              <w:numPr>
                <w:ilvl w:val="0"/>
                <w:numId w:val="94"/>
              </w:numPr>
              <w:spacing w:after="86"/>
              <w:rPr>
                <w:rFonts w:ascii="Arial" w:eastAsia="Calibri" w:hAnsi="Arial" w:cs="Arial"/>
                <w:sz w:val="18"/>
                <w:szCs w:val="18"/>
                <w:lang w:val="en-US" w:eastAsia="en-US"/>
              </w:rPr>
            </w:pPr>
            <w:r w:rsidRPr="00F90AC3">
              <w:rPr>
                <w:rFonts w:ascii="Arial" w:eastAsia="Calibri" w:hAnsi="Arial" w:cs="Arial"/>
                <w:iCs/>
                <w:sz w:val="18"/>
                <w:szCs w:val="18"/>
                <w:lang w:eastAsia="en-US"/>
              </w:rPr>
              <w:t>Settore Infermieristico</w:t>
            </w:r>
          </w:p>
        </w:tc>
        <w:tc>
          <w:tcPr>
            <w:tcW w:w="3214" w:type="dxa"/>
            <w:shd w:val="clear" w:color="auto" w:fill="auto"/>
          </w:tcPr>
          <w:p w14:paraId="21ECA45A" w14:textId="77777777" w:rsidR="00114E92" w:rsidRPr="00F90AC3" w:rsidRDefault="00114E9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E69C719" w14:textId="77777777" w:rsidR="00114E92" w:rsidRPr="00F90AC3" w:rsidRDefault="00114E9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90AC3" w:rsidRPr="00F90AC3" w14:paraId="3FB21830" w14:textId="77777777" w:rsidTr="00A144D7">
        <w:tc>
          <w:tcPr>
            <w:tcW w:w="3214" w:type="dxa"/>
            <w:shd w:val="clear" w:color="auto" w:fill="auto"/>
          </w:tcPr>
          <w:p w14:paraId="42423128" w14:textId="77777777" w:rsidR="00114E92" w:rsidRPr="00F90AC3" w:rsidRDefault="00114E92" w:rsidP="00A144D7">
            <w:pPr>
              <w:spacing w:after="86"/>
              <w:rPr>
                <w:rFonts w:ascii="Arial" w:eastAsia="Calibri" w:hAnsi="Arial" w:cs="Arial"/>
                <w:sz w:val="18"/>
                <w:szCs w:val="18"/>
                <w:lang w:val="en-US" w:eastAsia="en-US"/>
              </w:rPr>
            </w:pPr>
            <w:r w:rsidRPr="00F90AC3">
              <w:rPr>
                <w:rFonts w:ascii="Arial" w:eastAsia="Calibri" w:hAnsi="Arial" w:cs="Arial"/>
                <w:iCs/>
                <w:sz w:val="18"/>
                <w:szCs w:val="18"/>
              </w:rPr>
              <w:t>Gestione della salute dei pazienti e dell’erogazione del servizio</w:t>
            </w:r>
          </w:p>
        </w:tc>
        <w:tc>
          <w:tcPr>
            <w:tcW w:w="3214" w:type="dxa"/>
            <w:shd w:val="clear" w:color="auto" w:fill="auto"/>
          </w:tcPr>
          <w:p w14:paraId="0064A85F" w14:textId="77777777" w:rsidR="00114E92" w:rsidRPr="00F90AC3" w:rsidRDefault="00114E92">
            <w:pPr>
              <w:numPr>
                <w:ilvl w:val="0"/>
                <w:numId w:val="134"/>
              </w:numPr>
              <w:spacing w:after="31"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Settore Infermieristico</w:t>
            </w:r>
          </w:p>
          <w:p w14:paraId="309BFA03" w14:textId="77777777" w:rsidR="00114E92" w:rsidRPr="00F90AC3" w:rsidRDefault="00114E92">
            <w:pPr>
              <w:numPr>
                <w:ilvl w:val="0"/>
                <w:numId w:val="94"/>
              </w:numPr>
              <w:spacing w:after="86"/>
              <w:rPr>
                <w:rFonts w:ascii="Arial" w:eastAsia="Calibri" w:hAnsi="Arial" w:cs="Arial"/>
                <w:sz w:val="18"/>
                <w:szCs w:val="18"/>
                <w:lang w:val="en-US" w:eastAsia="en-US"/>
              </w:rPr>
            </w:pPr>
            <w:r w:rsidRPr="00F90AC3">
              <w:rPr>
                <w:rFonts w:ascii="Arial" w:eastAsia="Calibri" w:hAnsi="Arial" w:cs="Arial"/>
                <w:iCs/>
                <w:sz w:val="18"/>
                <w:szCs w:val="18"/>
                <w:lang w:eastAsia="en-US"/>
              </w:rPr>
              <w:t>Settore Infermieristico</w:t>
            </w:r>
            <w:r w:rsidRPr="00F90AC3">
              <w:rPr>
                <w:rFonts w:ascii="Arial" w:eastAsia="Calibri" w:hAnsi="Arial" w:cs="Arial"/>
                <w:sz w:val="18"/>
                <w:szCs w:val="18"/>
                <w:lang w:val="en-US" w:eastAsia="en-US"/>
              </w:rPr>
              <w:t xml:space="preserve"> </w:t>
            </w:r>
          </w:p>
        </w:tc>
        <w:tc>
          <w:tcPr>
            <w:tcW w:w="3214" w:type="dxa"/>
            <w:shd w:val="clear" w:color="auto" w:fill="auto"/>
          </w:tcPr>
          <w:p w14:paraId="6AD31317" w14:textId="77777777" w:rsidR="00114E92" w:rsidRPr="00F90AC3" w:rsidRDefault="00114E9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3E9044F4" w14:textId="77777777" w:rsidR="00114E92" w:rsidRPr="00F90AC3" w:rsidRDefault="00114E92">
            <w:pPr>
              <w:numPr>
                <w:ilvl w:val="0"/>
                <w:numId w:val="94"/>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10</w:t>
            </w:r>
          </w:p>
        </w:tc>
      </w:tr>
      <w:tr w:rsidR="00114E92" w:rsidRPr="00F90AC3" w14:paraId="460F50C3" w14:textId="77777777" w:rsidTr="00A144D7">
        <w:tc>
          <w:tcPr>
            <w:tcW w:w="3214" w:type="dxa"/>
            <w:shd w:val="clear" w:color="auto" w:fill="auto"/>
          </w:tcPr>
          <w:p w14:paraId="2E56B138" w14:textId="77777777" w:rsidR="00114E92" w:rsidRPr="00F90AC3" w:rsidRDefault="00114E92" w:rsidP="00A144D7">
            <w:pPr>
              <w:spacing w:after="86"/>
              <w:rPr>
                <w:rFonts w:ascii="Arial" w:eastAsia="Calibri" w:hAnsi="Arial" w:cs="Arial"/>
                <w:iCs/>
                <w:sz w:val="18"/>
                <w:szCs w:val="18"/>
              </w:rPr>
            </w:pPr>
          </w:p>
          <w:p w14:paraId="4ED98BA2" w14:textId="77777777" w:rsidR="00114E92" w:rsidRPr="00F90AC3" w:rsidRDefault="00114E92" w:rsidP="00A144D7">
            <w:pPr>
              <w:spacing w:after="86"/>
              <w:rPr>
                <w:rFonts w:ascii="Arial" w:eastAsia="Calibri" w:hAnsi="Arial" w:cs="Arial"/>
                <w:sz w:val="18"/>
                <w:szCs w:val="18"/>
                <w:lang w:val="en-US" w:eastAsia="en-US"/>
              </w:rPr>
            </w:pPr>
            <w:r w:rsidRPr="00F90AC3">
              <w:rPr>
                <w:rFonts w:ascii="Arial" w:eastAsia="Calibri" w:hAnsi="Arial" w:cs="Arial"/>
                <w:iCs/>
                <w:sz w:val="18"/>
                <w:szCs w:val="18"/>
              </w:rPr>
              <w:t>Controllo sulla corretta esecuzione del servizio</w:t>
            </w:r>
          </w:p>
        </w:tc>
        <w:tc>
          <w:tcPr>
            <w:tcW w:w="3214" w:type="dxa"/>
            <w:shd w:val="clear" w:color="auto" w:fill="auto"/>
          </w:tcPr>
          <w:p w14:paraId="0ACE9AF9" w14:textId="77777777" w:rsidR="00114E92" w:rsidRPr="00F90AC3" w:rsidRDefault="00114E92">
            <w:pPr>
              <w:numPr>
                <w:ilvl w:val="0"/>
                <w:numId w:val="134"/>
              </w:numPr>
              <w:spacing w:after="31"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Settore Infermieristico</w:t>
            </w:r>
          </w:p>
          <w:p w14:paraId="331C031F" w14:textId="77777777" w:rsidR="00114E92" w:rsidRPr="00F90AC3" w:rsidRDefault="00114E92">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p w14:paraId="54B08CBC" w14:textId="77777777" w:rsidR="00114E92" w:rsidRPr="00F90AC3" w:rsidRDefault="00114E92" w:rsidP="00114E92">
            <w:pPr>
              <w:spacing w:after="86"/>
              <w:ind w:left="720"/>
              <w:rPr>
                <w:rFonts w:ascii="Arial" w:eastAsia="Calibri" w:hAnsi="Arial" w:cs="Arial"/>
                <w:sz w:val="18"/>
                <w:szCs w:val="18"/>
                <w:lang w:val="en-US" w:eastAsia="en-US"/>
              </w:rPr>
            </w:pPr>
          </w:p>
        </w:tc>
        <w:tc>
          <w:tcPr>
            <w:tcW w:w="3214" w:type="dxa"/>
            <w:shd w:val="clear" w:color="auto" w:fill="auto"/>
          </w:tcPr>
          <w:p w14:paraId="1413E549" w14:textId="77777777" w:rsidR="00114E92" w:rsidRPr="00F90AC3" w:rsidRDefault="00114E9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5A4FE4F4" w14:textId="77777777" w:rsidR="00114E92" w:rsidRPr="00F90AC3" w:rsidRDefault="00114E92">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10</w:t>
            </w:r>
          </w:p>
        </w:tc>
      </w:tr>
    </w:tbl>
    <w:p w14:paraId="549A26CD" w14:textId="77777777" w:rsidR="003D223E" w:rsidRPr="00F90AC3" w:rsidRDefault="003D223E" w:rsidP="003C7736">
      <w:pPr>
        <w:pStyle w:val="Titolo1"/>
        <w:jc w:val="both"/>
        <w:rPr>
          <w:rFonts w:ascii="Arial" w:hAnsi="Arial" w:cs="Arial"/>
          <w:b/>
          <w:color w:val="auto"/>
          <w:sz w:val="22"/>
          <w:szCs w:val="22"/>
          <w:lang w:eastAsia="en-US"/>
        </w:rPr>
      </w:pPr>
    </w:p>
    <w:p w14:paraId="38CF57C5" w14:textId="77777777" w:rsidR="0083236B" w:rsidRPr="00F90AC3" w:rsidRDefault="0083236B" w:rsidP="003C7736">
      <w:pPr>
        <w:pStyle w:val="Titolo1"/>
        <w:jc w:val="both"/>
        <w:rPr>
          <w:rFonts w:ascii="Arial" w:hAnsi="Arial" w:cs="Arial"/>
          <w:b/>
          <w:color w:val="auto"/>
          <w:lang w:eastAsia="en-US"/>
        </w:rPr>
      </w:pPr>
      <w:r w:rsidRPr="00F90AC3">
        <w:rPr>
          <w:rFonts w:ascii="Arial" w:hAnsi="Arial" w:cs="Arial"/>
          <w:b/>
          <w:color w:val="auto"/>
          <w:lang w:eastAsia="en-US"/>
        </w:rPr>
        <w:t>4. ART. 24 TER D.LGS. 231/2001 “DELITTI DI CRIMINALITÀ ORGANIZZATA”</w:t>
      </w:r>
      <w:bookmarkEnd w:id="74"/>
      <w:bookmarkEnd w:id="75"/>
    </w:p>
    <w:p w14:paraId="0566FD7B" w14:textId="77777777" w:rsidR="0083236B" w:rsidRPr="00F90AC3" w:rsidRDefault="0083236B" w:rsidP="0083236B">
      <w:pPr>
        <w:spacing w:after="46"/>
        <w:rPr>
          <w:rFonts w:ascii="Times New Roman" w:hAnsi="Times New Roman"/>
          <w:i/>
          <w:lang w:eastAsia="en-US"/>
        </w:rPr>
      </w:pPr>
      <w:r w:rsidRPr="00F90AC3">
        <w:rPr>
          <w:rFonts w:ascii="Times New Roman" w:hAnsi="Times New Roman"/>
          <w:lang w:eastAsia="en-US"/>
        </w:rPr>
        <w:t xml:space="preserve"> </w:t>
      </w:r>
    </w:p>
    <w:p w14:paraId="5B171426" w14:textId="77777777" w:rsidR="0083236B" w:rsidRPr="00F90AC3" w:rsidRDefault="0083236B">
      <w:pPr>
        <w:numPr>
          <w:ilvl w:val="0"/>
          <w:numId w:val="26"/>
        </w:numPr>
        <w:pBdr>
          <w:top w:val="single" w:sz="4" w:space="0" w:color="000000"/>
          <w:left w:val="single" w:sz="4" w:space="0" w:color="000000"/>
          <w:bottom w:val="single" w:sz="4" w:space="0" w:color="000000"/>
          <w:right w:val="single" w:sz="4" w:space="0" w:color="000000"/>
        </w:pBdr>
        <w:spacing w:after="33" w:line="249" w:lineRule="auto"/>
        <w:ind w:right="1" w:hanging="10"/>
        <w:jc w:val="both"/>
        <w:rPr>
          <w:rFonts w:ascii="Arial" w:hAnsi="Arial" w:cs="Arial"/>
          <w:i/>
          <w:lang w:eastAsia="en-US"/>
        </w:rPr>
      </w:pPr>
      <w:r w:rsidRPr="00F90AC3">
        <w:rPr>
          <w:rFonts w:ascii="Arial" w:hAnsi="Arial" w:cs="Arial"/>
          <w:i/>
          <w:lang w:eastAsia="en-US"/>
        </w:rPr>
        <w:t xml:space="preserve">In relazione alla commissione di taluno dei delitti di cui agli articoli 416, sesto comma, 416-bis, 416-ter e 630 del codice penale, ai delitti commessi avvalendosi delle condizioni previste dal predetto articolo 416-bis ovvero al fine di agevolare l’attività delle associazioni previste dallo stesso articolo, nonché ai delitti previsti dall’ articolo 74 del testo unico di cui al decreto del Presidente della Repubblica 9 ottobre 1990, n. 309, si applica la sanzione pecuniaria </w:t>
      </w:r>
      <w:r w:rsidRPr="00F90AC3">
        <w:rPr>
          <w:rFonts w:ascii="Arial" w:hAnsi="Arial" w:cs="Arial"/>
          <w:b/>
          <w:i/>
          <w:lang w:eastAsia="en-US"/>
        </w:rPr>
        <w:t>da quattrocento a mille quote</w:t>
      </w:r>
      <w:r w:rsidRPr="00F90AC3">
        <w:rPr>
          <w:rFonts w:ascii="Arial" w:hAnsi="Arial" w:cs="Arial"/>
          <w:i/>
          <w:lang w:eastAsia="en-US"/>
        </w:rPr>
        <w:t xml:space="preserve">. </w:t>
      </w:r>
    </w:p>
    <w:p w14:paraId="1F6CE60D" w14:textId="77777777" w:rsidR="0083236B" w:rsidRPr="00F90AC3" w:rsidRDefault="0083236B">
      <w:pPr>
        <w:numPr>
          <w:ilvl w:val="0"/>
          <w:numId w:val="26"/>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In relazione alla commissione di taluno dei delitti di cui all’articolo 416 del codice penale, ad esclusione del sesto comma, ovvero di cui all’articolo 407, comma 2, lettera a), numero 5), del codice di procedura penale, si applica la sanzione pecuniaria </w:t>
      </w:r>
      <w:r w:rsidRPr="00F90AC3">
        <w:rPr>
          <w:rFonts w:ascii="Arial" w:hAnsi="Arial" w:cs="Arial"/>
          <w:b/>
          <w:i/>
          <w:lang w:eastAsia="en-US"/>
        </w:rPr>
        <w:t>da trecento a ottocento quote</w:t>
      </w:r>
      <w:r w:rsidRPr="00F90AC3">
        <w:rPr>
          <w:rFonts w:ascii="Arial" w:hAnsi="Arial" w:cs="Arial"/>
          <w:i/>
          <w:lang w:eastAsia="en-US"/>
        </w:rPr>
        <w:t xml:space="preserve">. </w:t>
      </w:r>
    </w:p>
    <w:p w14:paraId="2FC237F2" w14:textId="77777777" w:rsidR="0083236B" w:rsidRPr="00F90AC3" w:rsidRDefault="0083236B">
      <w:pPr>
        <w:numPr>
          <w:ilvl w:val="0"/>
          <w:numId w:val="26"/>
        </w:numPr>
        <w:pBdr>
          <w:top w:val="single" w:sz="4" w:space="0" w:color="000000"/>
          <w:left w:val="single" w:sz="4" w:space="0" w:color="000000"/>
          <w:bottom w:val="single" w:sz="4" w:space="0" w:color="000000"/>
          <w:right w:val="single" w:sz="4" w:space="0" w:color="000000"/>
        </w:pBdr>
        <w:spacing w:after="27" w:line="249" w:lineRule="auto"/>
        <w:ind w:right="1" w:hanging="10"/>
        <w:jc w:val="both"/>
        <w:rPr>
          <w:rFonts w:ascii="Arial" w:hAnsi="Arial" w:cs="Arial"/>
          <w:i/>
          <w:lang w:eastAsia="en-US"/>
        </w:rPr>
      </w:pPr>
      <w:r w:rsidRPr="00F90AC3">
        <w:rPr>
          <w:rFonts w:ascii="Arial" w:hAnsi="Arial" w:cs="Arial"/>
          <w:i/>
          <w:lang w:eastAsia="en-US"/>
        </w:rPr>
        <w:t xml:space="preserve">Nei casi di condanna per uno dei delitti indicati nei commi 1 e 2, si applicano le sanzioni interdittive previste dall’ articolo 9, comma 2, per una durata non inferiore ad un anno. </w:t>
      </w:r>
    </w:p>
    <w:p w14:paraId="48E913BC" w14:textId="77777777" w:rsidR="0083236B" w:rsidRPr="00F90AC3" w:rsidRDefault="0083236B">
      <w:pPr>
        <w:numPr>
          <w:ilvl w:val="0"/>
          <w:numId w:val="26"/>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lastRenderedPageBreak/>
        <w:t xml:space="preserve">Se l’ente o una sua unità organizzativa viene stabilmente utilizzato allo scopo unico o prevalente di consentire o agevolare la commissione dei reati indicati nei commi 1 e 2, si applica la sanzione dell’interdizione definitiva dall’esercizio dell’attività ai sensi </w:t>
      </w:r>
      <w:proofErr w:type="gramStart"/>
      <w:r w:rsidRPr="00F90AC3">
        <w:rPr>
          <w:rFonts w:ascii="Arial" w:hAnsi="Arial" w:cs="Arial"/>
          <w:i/>
          <w:lang w:eastAsia="en-US"/>
        </w:rPr>
        <w:t>dell’ articolo</w:t>
      </w:r>
      <w:proofErr w:type="gramEnd"/>
      <w:r w:rsidRPr="00F90AC3">
        <w:rPr>
          <w:rFonts w:ascii="Arial" w:hAnsi="Arial" w:cs="Arial"/>
          <w:i/>
          <w:lang w:eastAsia="en-US"/>
        </w:rPr>
        <w:t xml:space="preserve"> 16, comma 3. </w:t>
      </w:r>
    </w:p>
    <w:p w14:paraId="0CB0C2BD" w14:textId="36885447" w:rsidR="0083236B" w:rsidRPr="00F90AC3" w:rsidRDefault="0083236B" w:rsidP="0026308F">
      <w:pPr>
        <w:spacing w:after="96"/>
        <w:jc w:val="both"/>
        <w:rPr>
          <w:rFonts w:ascii="Arial" w:hAnsi="Arial" w:cs="Arial"/>
          <w:b/>
          <w:i/>
          <w:u w:val="single" w:color="000000"/>
          <w:lang w:eastAsia="en-US"/>
        </w:rPr>
      </w:pPr>
      <w:r w:rsidRPr="00F90AC3">
        <w:rPr>
          <w:rFonts w:ascii="Arial" w:hAnsi="Arial" w:cs="Arial"/>
          <w:lang w:eastAsia="en-US"/>
        </w:rPr>
        <w:t xml:space="preserve"> </w:t>
      </w:r>
      <w:bookmarkStart w:id="76" w:name="_Toc11841419"/>
      <w:bookmarkStart w:id="77" w:name="_Toc684883"/>
      <w:r w:rsidRPr="00F90AC3">
        <w:rPr>
          <w:rFonts w:ascii="Arial" w:hAnsi="Arial" w:cs="Arial"/>
          <w:i/>
          <w:u w:color="000000"/>
          <w:lang w:eastAsia="en-US"/>
        </w:rPr>
        <w:t>4.1.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416 c.p. “Associazione per delinquere”</w:t>
      </w:r>
      <w:bookmarkEnd w:id="76"/>
      <w:r w:rsidRPr="00F90AC3">
        <w:rPr>
          <w:rFonts w:ascii="Arial" w:hAnsi="Arial" w:cs="Arial"/>
          <w:b/>
          <w:i/>
          <w:u w:color="000000"/>
          <w:lang w:eastAsia="en-US"/>
        </w:rPr>
        <w:t xml:space="preserve"> </w:t>
      </w:r>
      <w:bookmarkEnd w:id="77"/>
    </w:p>
    <w:p w14:paraId="742B81C8"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441ECD8B" w14:textId="77777777" w:rsidR="0083236B" w:rsidRPr="00F90AC3" w:rsidRDefault="0083236B" w:rsidP="003C7736">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Quando tre o più persone si associano allo scopo di commettere più delitti, coloro che</w:t>
      </w:r>
      <w:r w:rsidRPr="00F90AC3">
        <w:rPr>
          <w:rFonts w:ascii="Arial" w:hAnsi="Arial" w:cs="Arial"/>
          <w:i/>
          <w:lang w:eastAsia="en-US"/>
        </w:rPr>
        <w:t xml:space="preserve"> </w:t>
      </w:r>
      <w:r w:rsidRPr="00F90AC3">
        <w:rPr>
          <w:rFonts w:ascii="Arial" w:hAnsi="Arial" w:cs="Arial"/>
          <w:i/>
          <w:u w:val="single" w:color="000000"/>
          <w:lang w:eastAsia="en-US"/>
        </w:rPr>
        <w:t>promuovono o costituiscono od organizzano l’associazione sono puniti, per ciò solo, con la</w:t>
      </w:r>
      <w:r w:rsidRPr="00F90AC3">
        <w:rPr>
          <w:rFonts w:ascii="Arial" w:hAnsi="Arial" w:cs="Arial"/>
          <w:i/>
          <w:lang w:eastAsia="en-US"/>
        </w:rPr>
        <w:t xml:space="preserve"> </w:t>
      </w:r>
      <w:r w:rsidRPr="00F90AC3">
        <w:rPr>
          <w:rFonts w:ascii="Arial" w:hAnsi="Arial" w:cs="Arial"/>
          <w:i/>
          <w:u w:val="single" w:color="000000"/>
          <w:lang w:eastAsia="en-US"/>
        </w:rPr>
        <w:t>reclusione da tre a sette anni.</w:t>
      </w:r>
      <w:r w:rsidRPr="00F90AC3">
        <w:rPr>
          <w:rFonts w:ascii="Arial" w:hAnsi="Arial" w:cs="Arial"/>
          <w:i/>
          <w:lang w:eastAsia="en-US"/>
        </w:rPr>
        <w:t xml:space="preserve"> </w:t>
      </w:r>
    </w:p>
    <w:p w14:paraId="6CC018F2" w14:textId="77777777" w:rsidR="0083236B" w:rsidRPr="00F90AC3" w:rsidRDefault="0083236B" w:rsidP="003C7736">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Per il solo fatto di partecipare all’associazione, la pena è della reclusione da uno a cinque</w:t>
      </w:r>
      <w:r w:rsidRPr="00F90AC3">
        <w:rPr>
          <w:rFonts w:ascii="Arial" w:hAnsi="Arial" w:cs="Arial"/>
          <w:i/>
          <w:lang w:eastAsia="en-US"/>
        </w:rPr>
        <w:t xml:space="preserve"> </w:t>
      </w:r>
      <w:r w:rsidRPr="00F90AC3">
        <w:rPr>
          <w:rFonts w:ascii="Arial" w:hAnsi="Arial" w:cs="Arial"/>
          <w:i/>
          <w:u w:val="single" w:color="000000"/>
          <w:lang w:eastAsia="en-US"/>
        </w:rPr>
        <w:t>anni.</w:t>
      </w:r>
      <w:r w:rsidRPr="00F90AC3">
        <w:rPr>
          <w:rFonts w:ascii="Arial" w:hAnsi="Arial" w:cs="Arial"/>
          <w:i/>
          <w:lang w:eastAsia="en-US"/>
        </w:rPr>
        <w:t xml:space="preserve"> </w:t>
      </w:r>
    </w:p>
    <w:p w14:paraId="2089F8BF" w14:textId="77777777" w:rsidR="0083236B" w:rsidRPr="00F90AC3" w:rsidRDefault="0083236B" w:rsidP="003C7736">
      <w:pPr>
        <w:spacing w:after="3" w:line="249" w:lineRule="auto"/>
        <w:ind w:left="567"/>
        <w:jc w:val="both"/>
        <w:rPr>
          <w:rFonts w:ascii="Arial" w:hAnsi="Arial" w:cs="Arial"/>
          <w:i/>
          <w:lang w:eastAsia="en-US"/>
        </w:rPr>
      </w:pPr>
      <w:r w:rsidRPr="00F90AC3">
        <w:rPr>
          <w:rFonts w:ascii="Arial" w:hAnsi="Arial" w:cs="Arial"/>
          <w:i/>
          <w:u w:val="single" w:color="000000"/>
          <w:lang w:eastAsia="en-US"/>
        </w:rPr>
        <w:t>I capi soggiacciono alla stessa pena stabilita per i promotori.</w:t>
      </w:r>
      <w:r w:rsidRPr="00F90AC3">
        <w:rPr>
          <w:rFonts w:ascii="Arial" w:hAnsi="Arial" w:cs="Arial"/>
          <w:i/>
          <w:lang w:eastAsia="en-US"/>
        </w:rPr>
        <w:t xml:space="preserve"> </w:t>
      </w:r>
    </w:p>
    <w:p w14:paraId="6818828A" w14:textId="77777777" w:rsidR="0083236B" w:rsidRPr="00F90AC3" w:rsidRDefault="0083236B" w:rsidP="003C7736">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Se gli associati scorrono in armi le campagne o le pubbliche vie, si applica la reclusione da</w:t>
      </w:r>
      <w:r w:rsidRPr="00F90AC3">
        <w:rPr>
          <w:rFonts w:ascii="Arial" w:hAnsi="Arial" w:cs="Arial"/>
          <w:i/>
          <w:lang w:eastAsia="en-US"/>
        </w:rPr>
        <w:t xml:space="preserve"> </w:t>
      </w:r>
      <w:r w:rsidRPr="00F90AC3">
        <w:rPr>
          <w:rFonts w:ascii="Arial" w:hAnsi="Arial" w:cs="Arial"/>
          <w:i/>
          <w:u w:val="single" w:color="000000"/>
          <w:lang w:eastAsia="en-US"/>
        </w:rPr>
        <w:t>cinque a quindici anni.</w:t>
      </w:r>
      <w:r w:rsidRPr="00F90AC3">
        <w:rPr>
          <w:rFonts w:ascii="Arial" w:hAnsi="Arial" w:cs="Arial"/>
          <w:i/>
          <w:lang w:eastAsia="en-US"/>
        </w:rPr>
        <w:t xml:space="preserve"> </w:t>
      </w:r>
    </w:p>
    <w:p w14:paraId="0F54C918" w14:textId="77777777" w:rsidR="0083236B" w:rsidRPr="00F90AC3" w:rsidRDefault="0083236B" w:rsidP="003C7736">
      <w:pPr>
        <w:spacing w:after="3" w:line="249" w:lineRule="auto"/>
        <w:ind w:left="567"/>
        <w:jc w:val="both"/>
        <w:rPr>
          <w:rFonts w:ascii="Arial" w:hAnsi="Arial" w:cs="Arial"/>
          <w:i/>
          <w:lang w:eastAsia="en-US"/>
        </w:rPr>
      </w:pPr>
      <w:r w:rsidRPr="00F90AC3">
        <w:rPr>
          <w:rFonts w:ascii="Arial" w:hAnsi="Arial" w:cs="Arial"/>
          <w:i/>
          <w:u w:val="single" w:color="000000"/>
          <w:lang w:eastAsia="en-US"/>
        </w:rPr>
        <w:t>La pena è aumentata se il numero degli associati è di dieci o più.</w:t>
      </w:r>
      <w:r w:rsidRPr="00F90AC3">
        <w:rPr>
          <w:rFonts w:ascii="Arial" w:hAnsi="Arial" w:cs="Arial"/>
          <w:i/>
          <w:lang w:eastAsia="en-US"/>
        </w:rPr>
        <w:t xml:space="preserve"> </w:t>
      </w:r>
    </w:p>
    <w:p w14:paraId="42B352D8"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diretta a commettere taluno dei delitti di cui agli articoli 600, 601, 601bis e 602, nonchè all’articolo 12, comma 3-bis, del testo unico delle disposizioni concernenti la disciplina dell’immigrazione e norme sulla condizione dello straniero, di cui al decreto legislativo 25 luglio 1998, n. 286, nonché agli articoli 22, commi 3 e 4, e 22-bis, comma 1, della legge 1° aprile 1999, n. 91, si applica la reclusione da cinque a quindici anni nei casi previsti dal primo comma e da quattro a nove anni nei casi previsti dal secondo comma. </w:t>
      </w:r>
    </w:p>
    <w:p w14:paraId="747DF9FD"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diretta a commettere taluno dei delitti previsti dagli articoli 600-bis, 600-ter, 600-quater, 600-quater.1, 600-quinquies, 609-bis, quando il fatto è commesso in danno di un minore di anni diciotto, 609-quater, 609-quinquies, 609-octies, quando il fatto è commesso in danno di un minore di anni diciotto, e 609-undecies, si applica la reclusione da quattro a otto anni nei casi previsti dal primo comma e la reclusione da due a sei anni nei casi previsti dal secondo comma. </w:t>
      </w:r>
    </w:p>
    <w:p w14:paraId="1FEC50BB" w14:textId="77777777" w:rsidR="0083236B" w:rsidRPr="00F90AC3" w:rsidRDefault="0083236B" w:rsidP="003C7736">
      <w:pPr>
        <w:spacing w:after="0"/>
        <w:jc w:val="both"/>
        <w:rPr>
          <w:rFonts w:ascii="Arial" w:hAnsi="Arial" w:cs="Arial"/>
          <w:i/>
          <w:lang w:eastAsia="en-US"/>
        </w:rPr>
      </w:pPr>
      <w:r w:rsidRPr="00F90AC3">
        <w:rPr>
          <w:rFonts w:ascii="Arial" w:hAnsi="Arial" w:cs="Arial"/>
          <w:lang w:eastAsia="en-US"/>
        </w:rPr>
        <w:t xml:space="preserve"> </w:t>
      </w:r>
    </w:p>
    <w:p w14:paraId="47E1C61D" w14:textId="77777777" w:rsidR="003C7736" w:rsidRPr="00F90AC3" w:rsidRDefault="0083236B" w:rsidP="00052BEC">
      <w:pPr>
        <w:spacing w:after="0"/>
        <w:ind w:left="567"/>
        <w:jc w:val="both"/>
        <w:rPr>
          <w:rFonts w:ascii="Arial" w:hAnsi="Arial" w:cs="Arial"/>
          <w:i/>
          <w:lang w:eastAsia="en-US"/>
        </w:rPr>
      </w:pPr>
      <w:r w:rsidRPr="00F90AC3">
        <w:rPr>
          <w:rFonts w:ascii="Arial" w:hAnsi="Arial" w:cs="Arial"/>
          <w:lang w:eastAsia="en-US"/>
        </w:rPr>
        <w:t xml:space="preserve"> </w:t>
      </w:r>
    </w:p>
    <w:p w14:paraId="3B7A1882" w14:textId="77777777" w:rsidR="0083236B" w:rsidRPr="00F90AC3" w:rsidRDefault="0083236B" w:rsidP="003C7736">
      <w:pPr>
        <w:keepNext/>
        <w:keepLines/>
        <w:spacing w:after="5" w:line="255" w:lineRule="auto"/>
        <w:ind w:left="279" w:hanging="10"/>
        <w:jc w:val="both"/>
        <w:outlineLvl w:val="2"/>
        <w:rPr>
          <w:rFonts w:ascii="Arial" w:hAnsi="Arial" w:cs="Arial"/>
          <w:b/>
          <w:i/>
          <w:u w:val="single" w:color="000000"/>
          <w:lang w:eastAsia="en-US"/>
        </w:rPr>
      </w:pPr>
      <w:bookmarkStart w:id="78" w:name="_Toc11841420"/>
      <w:r w:rsidRPr="00F90AC3">
        <w:rPr>
          <w:rFonts w:ascii="Arial" w:hAnsi="Arial" w:cs="Arial"/>
          <w:i/>
          <w:u w:color="000000"/>
          <w:lang w:eastAsia="en-US"/>
        </w:rPr>
        <w:t>4.1.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416 c.p. “Associazione per delinquere”</w:t>
      </w:r>
      <w:bookmarkEnd w:id="78"/>
      <w:r w:rsidRPr="00F90AC3">
        <w:rPr>
          <w:rFonts w:ascii="Arial" w:hAnsi="Arial" w:cs="Arial"/>
          <w:b/>
          <w:i/>
          <w:u w:color="000000"/>
          <w:lang w:eastAsia="en-US"/>
        </w:rPr>
        <w:t xml:space="preserve"> </w:t>
      </w:r>
    </w:p>
    <w:p w14:paraId="560B0220"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7F5D69BA"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3DADF82F" w14:textId="77777777" w:rsidR="0083236B" w:rsidRPr="00F90AC3" w:rsidRDefault="0083236B" w:rsidP="00A10CFD">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56170767" w14:textId="77777777" w:rsidR="0083236B" w:rsidRPr="00F90AC3" w:rsidRDefault="0083236B" w:rsidP="003C7736">
      <w:pPr>
        <w:spacing w:after="31" w:line="248" w:lineRule="auto"/>
        <w:ind w:left="-15" w:right="6" w:firstLine="557"/>
        <w:jc w:val="both"/>
        <w:rPr>
          <w:rFonts w:ascii="Arial" w:hAnsi="Arial" w:cs="Arial"/>
          <w:i/>
          <w:lang w:eastAsia="en-US"/>
        </w:rPr>
      </w:pPr>
      <w:proofErr w:type="gramStart"/>
      <w:r w:rsidRPr="00F90AC3">
        <w:rPr>
          <w:rFonts w:ascii="Arial" w:hAnsi="Arial" w:cs="Arial"/>
          <w:lang w:eastAsia="en-US"/>
        </w:rPr>
        <w:t>E’</w:t>
      </w:r>
      <w:proofErr w:type="gramEnd"/>
      <w:r w:rsidRPr="00F90AC3">
        <w:rPr>
          <w:rFonts w:ascii="Arial" w:hAnsi="Arial" w:cs="Arial"/>
          <w:lang w:eastAsia="en-US"/>
        </w:rPr>
        <w:t xml:space="preserve"> un reato commissibile da un numero di soggetti non inferiore a tre che promuovono, costituiscono, organizzano, partecipano ad un’associazione diretta a commettere delitti. </w:t>
      </w:r>
    </w:p>
    <w:p w14:paraId="4C83DC93" w14:textId="77777777" w:rsidR="0083236B" w:rsidRPr="00F90AC3" w:rsidRDefault="0083236B" w:rsidP="003C7736">
      <w:pPr>
        <w:spacing w:after="0"/>
        <w:jc w:val="both"/>
        <w:rPr>
          <w:rFonts w:ascii="Arial" w:hAnsi="Arial" w:cs="Arial"/>
          <w:i/>
          <w:lang w:eastAsia="en-US"/>
        </w:rPr>
      </w:pPr>
    </w:p>
    <w:tbl>
      <w:tblPr>
        <w:tblW w:w="8978" w:type="dxa"/>
        <w:tblInd w:w="250" w:type="dxa"/>
        <w:tblCellMar>
          <w:top w:w="15" w:type="dxa"/>
          <w:right w:w="59" w:type="dxa"/>
        </w:tblCellMar>
        <w:tblLook w:val="04A0" w:firstRow="1" w:lastRow="0" w:firstColumn="1" w:lastColumn="0" w:noHBand="0" w:noVBand="1"/>
      </w:tblPr>
      <w:tblGrid>
        <w:gridCol w:w="2986"/>
        <w:gridCol w:w="2952"/>
        <w:gridCol w:w="3040"/>
      </w:tblGrid>
      <w:tr w:rsidR="00F90AC3" w:rsidRPr="00F90AC3" w14:paraId="5B58888A" w14:textId="77777777" w:rsidTr="0028202D">
        <w:trPr>
          <w:trHeight w:val="468"/>
        </w:trPr>
        <w:tc>
          <w:tcPr>
            <w:tcW w:w="2986" w:type="dxa"/>
            <w:tcBorders>
              <w:top w:val="single" w:sz="4" w:space="0" w:color="000000"/>
              <w:left w:val="single" w:sz="4" w:space="0" w:color="000000"/>
              <w:bottom w:val="single" w:sz="4" w:space="0" w:color="000000"/>
              <w:right w:val="single" w:sz="4" w:space="0" w:color="000000"/>
            </w:tcBorders>
            <w:shd w:val="clear" w:color="auto" w:fill="auto"/>
          </w:tcPr>
          <w:p w14:paraId="79B1CB4A" w14:textId="77777777" w:rsidR="0083236B" w:rsidRPr="00F90AC3" w:rsidRDefault="0083236B" w:rsidP="003C7736">
            <w:pPr>
              <w:spacing w:after="0"/>
              <w:ind w:right="52"/>
              <w:jc w:val="both"/>
              <w:rPr>
                <w:rFonts w:ascii="Arial" w:hAnsi="Arial" w:cs="Arial"/>
                <w:i/>
                <w:lang w:val="en-US" w:eastAsia="en-US"/>
              </w:rPr>
            </w:pPr>
            <w:r w:rsidRPr="00F90AC3">
              <w:rPr>
                <w:rFonts w:ascii="Arial" w:hAnsi="Arial" w:cs="Arial"/>
                <w:b/>
                <w:lang w:val="en-US" w:eastAsia="en-US"/>
              </w:rPr>
              <w:t xml:space="preserve">PROCESSI DI RISCHIO </w:t>
            </w:r>
          </w:p>
        </w:tc>
        <w:tc>
          <w:tcPr>
            <w:tcW w:w="2952" w:type="dxa"/>
            <w:tcBorders>
              <w:top w:val="single" w:sz="4" w:space="0" w:color="000000"/>
              <w:left w:val="single" w:sz="4" w:space="0" w:color="000000"/>
              <w:bottom w:val="single" w:sz="4" w:space="0" w:color="000000"/>
              <w:right w:val="single" w:sz="4" w:space="0" w:color="000000"/>
            </w:tcBorders>
            <w:shd w:val="clear" w:color="auto" w:fill="auto"/>
          </w:tcPr>
          <w:p w14:paraId="34D0D88F" w14:textId="77777777" w:rsidR="0083236B" w:rsidRPr="00F90AC3" w:rsidRDefault="0083236B" w:rsidP="003C7736">
            <w:pPr>
              <w:spacing w:after="0"/>
              <w:ind w:right="56"/>
              <w:jc w:val="both"/>
              <w:rPr>
                <w:rFonts w:ascii="Arial" w:hAnsi="Arial" w:cs="Arial"/>
                <w:i/>
                <w:lang w:val="en-US" w:eastAsia="en-US"/>
              </w:rPr>
            </w:pPr>
            <w:r w:rsidRPr="00F90AC3">
              <w:rPr>
                <w:rFonts w:ascii="Arial" w:hAnsi="Arial" w:cs="Arial"/>
                <w:b/>
                <w:lang w:val="en-US" w:eastAsia="en-US"/>
              </w:rPr>
              <w:t xml:space="preserve">AREE DI RISCHIO </w:t>
            </w:r>
          </w:p>
        </w:tc>
        <w:tc>
          <w:tcPr>
            <w:tcW w:w="3040" w:type="dxa"/>
            <w:tcBorders>
              <w:top w:val="single" w:sz="4" w:space="0" w:color="000000"/>
              <w:left w:val="single" w:sz="4" w:space="0" w:color="000000"/>
              <w:bottom w:val="single" w:sz="4" w:space="0" w:color="000000"/>
              <w:right w:val="single" w:sz="4" w:space="0" w:color="000000"/>
            </w:tcBorders>
            <w:shd w:val="clear" w:color="auto" w:fill="auto"/>
          </w:tcPr>
          <w:p w14:paraId="4B10B765" w14:textId="77777777" w:rsidR="0083236B" w:rsidRPr="00F90AC3" w:rsidRDefault="0083236B" w:rsidP="003C7736">
            <w:pPr>
              <w:spacing w:after="0"/>
              <w:jc w:val="both"/>
              <w:rPr>
                <w:rFonts w:ascii="Arial" w:hAnsi="Arial" w:cs="Arial"/>
                <w:i/>
                <w:lang w:val="en-US" w:eastAsia="en-US"/>
              </w:rPr>
            </w:pPr>
            <w:r w:rsidRPr="00F90AC3">
              <w:rPr>
                <w:rFonts w:ascii="Arial" w:hAnsi="Arial" w:cs="Arial"/>
                <w:b/>
                <w:lang w:val="en-US" w:eastAsia="en-US"/>
              </w:rPr>
              <w:t xml:space="preserve">PROTOCOLLI DI PREVENZIONE </w:t>
            </w:r>
          </w:p>
        </w:tc>
      </w:tr>
      <w:tr w:rsidR="0083236B" w:rsidRPr="00F90AC3" w14:paraId="5F2AB18B" w14:textId="77777777" w:rsidTr="0028202D">
        <w:trPr>
          <w:trHeight w:val="701"/>
        </w:trPr>
        <w:tc>
          <w:tcPr>
            <w:tcW w:w="2986" w:type="dxa"/>
            <w:tcBorders>
              <w:top w:val="single" w:sz="4" w:space="0" w:color="000000"/>
              <w:left w:val="single" w:sz="4" w:space="0" w:color="000000"/>
              <w:bottom w:val="single" w:sz="4" w:space="0" w:color="000000"/>
              <w:right w:val="single" w:sz="4" w:space="0" w:color="000000"/>
            </w:tcBorders>
            <w:shd w:val="clear" w:color="auto" w:fill="auto"/>
          </w:tcPr>
          <w:p w14:paraId="6E7AF0B8" w14:textId="77777777" w:rsidR="0083236B" w:rsidRPr="00F90AC3" w:rsidRDefault="0083236B" w:rsidP="003C7736">
            <w:pPr>
              <w:spacing w:after="0"/>
              <w:jc w:val="both"/>
              <w:rPr>
                <w:rFonts w:ascii="Arial" w:hAnsi="Arial" w:cs="Arial"/>
                <w:i/>
                <w:sz w:val="18"/>
                <w:szCs w:val="18"/>
                <w:lang w:eastAsia="en-US"/>
              </w:rPr>
            </w:pPr>
            <w:r w:rsidRPr="00F90AC3">
              <w:rPr>
                <w:rFonts w:ascii="Arial" w:hAnsi="Arial" w:cs="Arial"/>
                <w:sz w:val="18"/>
                <w:szCs w:val="18"/>
                <w:lang w:eastAsia="en-US"/>
              </w:rPr>
              <w:t xml:space="preserve">Tutti in base al reato fine che si intende prevenire. </w:t>
            </w:r>
          </w:p>
        </w:tc>
        <w:tc>
          <w:tcPr>
            <w:tcW w:w="2952" w:type="dxa"/>
            <w:tcBorders>
              <w:top w:val="single" w:sz="4" w:space="0" w:color="000000"/>
              <w:left w:val="single" w:sz="4" w:space="0" w:color="000000"/>
              <w:bottom w:val="single" w:sz="4" w:space="0" w:color="000000"/>
              <w:right w:val="single" w:sz="4" w:space="0" w:color="000000"/>
            </w:tcBorders>
            <w:shd w:val="clear" w:color="auto" w:fill="auto"/>
          </w:tcPr>
          <w:p w14:paraId="7D71B3D5" w14:textId="77777777" w:rsidR="0083236B" w:rsidRPr="00F90AC3" w:rsidRDefault="0083236B" w:rsidP="003C7736">
            <w:pPr>
              <w:spacing w:after="0"/>
              <w:jc w:val="both"/>
              <w:rPr>
                <w:rFonts w:ascii="Arial" w:hAnsi="Arial" w:cs="Arial"/>
                <w:i/>
                <w:sz w:val="18"/>
                <w:szCs w:val="18"/>
                <w:lang w:eastAsia="en-US"/>
              </w:rPr>
            </w:pPr>
            <w:r w:rsidRPr="00F90AC3">
              <w:rPr>
                <w:rFonts w:ascii="Arial" w:hAnsi="Arial" w:cs="Arial"/>
                <w:sz w:val="18"/>
                <w:szCs w:val="18"/>
                <w:lang w:eastAsia="en-US"/>
              </w:rPr>
              <w:t xml:space="preserve">Tutte in base al reato fine che si intende prevenire. </w:t>
            </w:r>
          </w:p>
        </w:tc>
        <w:tc>
          <w:tcPr>
            <w:tcW w:w="3040" w:type="dxa"/>
            <w:tcBorders>
              <w:top w:val="single" w:sz="4" w:space="0" w:color="000000"/>
              <w:left w:val="single" w:sz="4" w:space="0" w:color="000000"/>
              <w:bottom w:val="single" w:sz="4" w:space="0" w:color="000000"/>
              <w:right w:val="single" w:sz="4" w:space="0" w:color="000000"/>
            </w:tcBorders>
            <w:shd w:val="clear" w:color="auto" w:fill="auto"/>
          </w:tcPr>
          <w:p w14:paraId="0E0CEF4A" w14:textId="77777777" w:rsidR="0083236B" w:rsidRPr="00F90AC3" w:rsidRDefault="0083236B" w:rsidP="003C7736">
            <w:pPr>
              <w:spacing w:after="1" w:line="240" w:lineRule="auto"/>
              <w:jc w:val="both"/>
              <w:rPr>
                <w:rFonts w:ascii="Arial" w:hAnsi="Arial" w:cs="Arial"/>
                <w:i/>
                <w:sz w:val="18"/>
                <w:szCs w:val="18"/>
                <w:lang w:eastAsia="en-US"/>
              </w:rPr>
            </w:pPr>
            <w:r w:rsidRPr="00F90AC3">
              <w:rPr>
                <w:rFonts w:ascii="Arial" w:hAnsi="Arial" w:cs="Arial"/>
                <w:sz w:val="18"/>
                <w:szCs w:val="18"/>
                <w:lang w:eastAsia="en-US"/>
              </w:rPr>
              <w:t xml:space="preserve">Tutti in base al reato fine che si intende prevenire. </w:t>
            </w:r>
          </w:p>
          <w:p w14:paraId="21449591" w14:textId="77777777" w:rsidR="0083236B" w:rsidRPr="00F90AC3" w:rsidRDefault="0083236B" w:rsidP="003C7736">
            <w:pPr>
              <w:spacing w:after="0"/>
              <w:ind w:left="926"/>
              <w:jc w:val="both"/>
              <w:rPr>
                <w:rFonts w:ascii="Arial" w:hAnsi="Arial" w:cs="Arial"/>
                <w:i/>
                <w:sz w:val="18"/>
                <w:szCs w:val="18"/>
                <w:lang w:eastAsia="en-US"/>
              </w:rPr>
            </w:pPr>
            <w:r w:rsidRPr="00F90AC3">
              <w:rPr>
                <w:rFonts w:ascii="Arial" w:hAnsi="Arial" w:cs="Arial"/>
                <w:sz w:val="18"/>
                <w:szCs w:val="18"/>
                <w:lang w:eastAsia="en-US"/>
              </w:rPr>
              <w:t xml:space="preserve"> </w:t>
            </w:r>
          </w:p>
        </w:tc>
      </w:tr>
    </w:tbl>
    <w:p w14:paraId="03EA017C" w14:textId="77777777" w:rsidR="0083236B" w:rsidRPr="00F90AC3" w:rsidRDefault="0083236B" w:rsidP="003C7736">
      <w:pPr>
        <w:spacing w:after="0"/>
        <w:ind w:left="567"/>
        <w:jc w:val="both"/>
        <w:rPr>
          <w:rFonts w:ascii="Arial" w:hAnsi="Arial" w:cs="Arial"/>
          <w:i/>
          <w:lang w:eastAsia="en-US"/>
        </w:rPr>
      </w:pPr>
    </w:p>
    <w:p w14:paraId="746E04E7" w14:textId="77777777" w:rsidR="00052BEC" w:rsidRPr="00F90AC3" w:rsidRDefault="00052BEC" w:rsidP="003C7736">
      <w:pPr>
        <w:spacing w:after="97"/>
        <w:jc w:val="both"/>
        <w:rPr>
          <w:rFonts w:ascii="Arial" w:hAnsi="Arial" w:cs="Arial"/>
          <w:i/>
          <w:lang w:eastAsia="en-US"/>
        </w:rPr>
      </w:pPr>
    </w:p>
    <w:p w14:paraId="3BBF162B" w14:textId="77777777" w:rsidR="0083236B" w:rsidRPr="00F90AC3" w:rsidRDefault="0083236B" w:rsidP="003C7736">
      <w:pPr>
        <w:keepNext/>
        <w:keepLines/>
        <w:spacing w:after="5" w:line="255" w:lineRule="auto"/>
        <w:ind w:left="279" w:hanging="10"/>
        <w:jc w:val="both"/>
        <w:outlineLvl w:val="2"/>
        <w:rPr>
          <w:rFonts w:ascii="Arial" w:hAnsi="Arial" w:cs="Arial"/>
          <w:b/>
          <w:i/>
          <w:u w:val="single" w:color="000000"/>
          <w:lang w:eastAsia="en-US"/>
        </w:rPr>
      </w:pPr>
      <w:bookmarkStart w:id="79" w:name="_Toc11841421"/>
      <w:bookmarkStart w:id="80" w:name="_Toc684884"/>
      <w:r w:rsidRPr="00F90AC3">
        <w:rPr>
          <w:rFonts w:ascii="Arial" w:hAnsi="Arial" w:cs="Arial"/>
          <w:i/>
          <w:u w:color="000000"/>
          <w:lang w:eastAsia="en-US"/>
        </w:rPr>
        <w:t>4.2.</w:t>
      </w:r>
      <w:r w:rsidRPr="00F90AC3">
        <w:rPr>
          <w:rFonts w:ascii="Arial" w:eastAsia="Arial" w:hAnsi="Arial" w:cs="Arial"/>
          <w:i/>
          <w:u w:color="000000"/>
          <w:lang w:eastAsia="en-US"/>
        </w:rPr>
        <w:t xml:space="preserve"> </w:t>
      </w:r>
      <w:r w:rsidRPr="00F90AC3">
        <w:rPr>
          <w:rFonts w:ascii="Arial" w:hAnsi="Arial" w:cs="Arial"/>
          <w:i/>
          <w:u w:color="000000"/>
          <w:lang w:eastAsia="en-US"/>
        </w:rPr>
        <w:t xml:space="preserve"> </w:t>
      </w:r>
      <w:r w:rsidRPr="00F90AC3">
        <w:rPr>
          <w:rFonts w:ascii="Arial" w:hAnsi="Arial" w:cs="Arial"/>
          <w:b/>
          <w:i/>
          <w:u w:val="single" w:color="000000"/>
          <w:lang w:eastAsia="en-US"/>
        </w:rPr>
        <w:t>Art. 416 comma 6° “Associazione per delinquere”</w:t>
      </w:r>
      <w:bookmarkEnd w:id="79"/>
      <w:r w:rsidRPr="00F90AC3">
        <w:rPr>
          <w:rFonts w:ascii="Arial" w:hAnsi="Arial" w:cs="Arial"/>
          <w:b/>
          <w:i/>
          <w:u w:color="000000"/>
          <w:lang w:eastAsia="en-US"/>
        </w:rPr>
        <w:t xml:space="preserve">  </w:t>
      </w:r>
      <w:bookmarkEnd w:id="80"/>
    </w:p>
    <w:p w14:paraId="2CC23A07"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3238E02E"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Quando tre o più persone si associano allo scopo di commettere più delitti, coloro che promuovono o costituiscono od organizzano l’associazione sono puniti, per ciò solo, con la reclusione da tre a sette anni. </w:t>
      </w:r>
    </w:p>
    <w:p w14:paraId="4AFD230C"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Per il solo fatto di partecipare all’associazione, la pena è della reclusione da uno a cinque anni. </w:t>
      </w:r>
    </w:p>
    <w:p w14:paraId="6C365122"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I capi soggiacciono alla stessa pena stabilita per i promotori. </w:t>
      </w:r>
    </w:p>
    <w:p w14:paraId="7AD37404"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gli associati scorrono in armi le campagne o le pubbliche vie, si applica la reclusione da cinque a quindici anni. </w:t>
      </w:r>
    </w:p>
    <w:p w14:paraId="1D16C899"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lastRenderedPageBreak/>
        <w:t xml:space="preserve">La pena è aumentata se il numero degli associati è di dieci o più. </w:t>
      </w:r>
    </w:p>
    <w:p w14:paraId="0E1A54E6" w14:textId="77777777" w:rsidR="0083236B" w:rsidRPr="00F90AC3" w:rsidRDefault="0083236B" w:rsidP="003C7736">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Se l'associazione è diretta a commettere taluno dei delitti di cui agli articoli 600, 601, 601bis e 602, nonchè all’articolo 12, comma 3-bis, del testo unico delle disposizioni concernenti la</w:t>
      </w:r>
      <w:r w:rsidRPr="00F90AC3">
        <w:rPr>
          <w:rFonts w:ascii="Arial" w:hAnsi="Arial" w:cs="Arial"/>
          <w:i/>
          <w:lang w:eastAsia="en-US"/>
        </w:rPr>
        <w:t xml:space="preserve"> </w:t>
      </w:r>
      <w:r w:rsidRPr="00F90AC3">
        <w:rPr>
          <w:rFonts w:ascii="Arial" w:hAnsi="Arial" w:cs="Arial"/>
          <w:i/>
          <w:u w:val="single" w:color="000000"/>
          <w:lang w:eastAsia="en-US"/>
        </w:rPr>
        <w:t>disciplina dell’immigrazione e norme sulla condizione dello straniero, di cui al decreto legislativo</w:t>
      </w:r>
      <w:r w:rsidRPr="00F90AC3">
        <w:rPr>
          <w:rFonts w:ascii="Arial" w:hAnsi="Arial" w:cs="Arial"/>
          <w:i/>
          <w:lang w:eastAsia="en-US"/>
        </w:rPr>
        <w:t xml:space="preserve"> </w:t>
      </w:r>
      <w:r w:rsidRPr="00F90AC3">
        <w:rPr>
          <w:rFonts w:ascii="Arial" w:hAnsi="Arial" w:cs="Arial"/>
          <w:i/>
          <w:u w:val="single" w:color="000000"/>
          <w:lang w:eastAsia="en-US"/>
        </w:rPr>
        <w:t>25 luglio 1998, n. 286, nonché agli articoli 22, commi 3 e 4, e 22-bis, comma 1, della legge 1°</w:t>
      </w:r>
      <w:r w:rsidRPr="00F90AC3">
        <w:rPr>
          <w:rFonts w:ascii="Arial" w:hAnsi="Arial" w:cs="Arial"/>
          <w:i/>
          <w:lang w:eastAsia="en-US"/>
        </w:rPr>
        <w:t xml:space="preserve"> </w:t>
      </w:r>
      <w:r w:rsidRPr="00F90AC3">
        <w:rPr>
          <w:rFonts w:ascii="Arial" w:hAnsi="Arial" w:cs="Arial"/>
          <w:i/>
          <w:u w:val="single" w:color="000000"/>
          <w:lang w:eastAsia="en-US"/>
        </w:rPr>
        <w:t>aprile 1999, n. 91, si applica la reclusione da cinque a quindici anni nei casi previsti dal primo</w:t>
      </w:r>
      <w:r w:rsidRPr="00F90AC3">
        <w:rPr>
          <w:rFonts w:ascii="Arial" w:hAnsi="Arial" w:cs="Arial"/>
          <w:i/>
          <w:lang w:eastAsia="en-US"/>
        </w:rPr>
        <w:t xml:space="preserve"> </w:t>
      </w:r>
      <w:r w:rsidRPr="00F90AC3">
        <w:rPr>
          <w:rFonts w:ascii="Arial" w:hAnsi="Arial" w:cs="Arial"/>
          <w:i/>
          <w:u w:val="single" w:color="000000"/>
          <w:lang w:eastAsia="en-US"/>
        </w:rPr>
        <w:t>comma e da quattro a nove anni nei casi previsti dal secondo comma.</w:t>
      </w:r>
      <w:r w:rsidRPr="00F90AC3">
        <w:rPr>
          <w:rFonts w:ascii="Arial" w:hAnsi="Arial" w:cs="Arial"/>
          <w:i/>
          <w:lang w:eastAsia="en-US"/>
        </w:rPr>
        <w:t xml:space="preserve"> </w:t>
      </w:r>
    </w:p>
    <w:p w14:paraId="2337C1B1"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diretta a commettere taluno dei delitti previsti dagli articoli 600-bis, 600-ter, 600-quater, 600-quater.1, 600-quinquies, 609-bis, quando il fatto è commesso in danno di un minore di anni diciotto, 609-quater, 609-quinquies, 609-octies, quando il fatto è commesso in danno di un minore di anni diciotto, e 609-undecies, si applica la reclusione da quattro a otto anni nei casi previsti dal primo comma e la reclusione da due a sei anni nei casi previsti dal secondo comma. </w:t>
      </w:r>
    </w:p>
    <w:p w14:paraId="2D0E5761"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1A3AE0EF"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[Art. 600 c.p</w:t>
      </w:r>
      <w:r w:rsidRPr="00F90AC3">
        <w:rPr>
          <w:rFonts w:ascii="Arial" w:hAnsi="Arial" w:cs="Arial"/>
          <w:i/>
          <w:u w:val="single" w:color="000000"/>
          <w:lang w:eastAsia="en-US"/>
        </w:rPr>
        <w:t>.</w:t>
      </w:r>
      <w:r w:rsidRPr="00F90AC3">
        <w:rPr>
          <w:rFonts w:ascii="Arial" w:hAnsi="Arial" w:cs="Arial"/>
          <w:i/>
          <w:lang w:eastAsia="en-US"/>
        </w:rPr>
        <w:t xml:space="preserve"> Riduzione o mantenimento in schiavitù o servitù. </w:t>
      </w:r>
    </w:p>
    <w:p w14:paraId="5FD3E93E"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esercita su una persona poteri corrispondenti a quelli del diritto di proprietà ovvero chiunque riduce o mantiene una persona in uno stato di soggezione continuativa, costringendola a prestazioni lavorative o sessuali ovvero all'accattonaggio o comunque al compimento di attività illecite che ne comportino lo sfruttamento ovvero a sottoporsi al prelievo di organi, è punito con la reclusione da otto a venti anni. </w:t>
      </w:r>
    </w:p>
    <w:p w14:paraId="5FA7E71B"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riduzione o il mantenimento nello stato di soggezione ha luogo quando la condotta è attuata mediante violenza, minaccia, inganno, abuso di autorità o approfittamento di una situazione di vulnerabilità, di inferiorità fisica o psichica o di una situazione di necessità, o mediante la promessa o la dazione di somme di denaro o di altri vantaggi a chi ha autorità sulla persona.”]. </w:t>
      </w:r>
    </w:p>
    <w:p w14:paraId="4759F31D"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i/>
          <w:lang w:eastAsia="en-US"/>
        </w:rPr>
        <w:t xml:space="preserve"> </w:t>
      </w:r>
    </w:p>
    <w:p w14:paraId="60D0867C"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[Art. 601 c.p. Tratta di persone. </w:t>
      </w:r>
    </w:p>
    <w:p w14:paraId="3AC432EA"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“È punito con la reclusione da otto a venti anni chiunque recluta, introduce nel territorio dello Stato, trasferisce anche al di fuori di esso, trasporta, cede l'autorità sulla persona, ospita una o più persone che si trovano nelle condizioni di cui all'articolo 600, ovvero, realizza le stesse condotte su una o più persone, mediante inganno, violenza, minaccia, abuso di autorità o approfittamento di una situazione di vulnerabilità, di inferiorità fisica, psichica o di necessità, o mediante promessa o dazione di denaro o di altri vantaggi alla persona che su di essa ha autorità, al fine di indurle o costringerle a prestazioni lavorative, sessuali ovvero all'accattonaggio o comunque al compimento di attività illecite che ne comportano lo sfruttamento o a sottoporsi al prelievo di organi.  </w:t>
      </w:r>
    </w:p>
    <w:p w14:paraId="13E21C1E" w14:textId="77777777" w:rsidR="0083236B" w:rsidRPr="00F90AC3" w:rsidRDefault="0083236B" w:rsidP="003C7736">
      <w:pPr>
        <w:spacing w:after="34" w:line="248" w:lineRule="auto"/>
        <w:ind w:left="567"/>
        <w:jc w:val="both"/>
        <w:rPr>
          <w:rFonts w:ascii="Arial" w:hAnsi="Arial" w:cs="Arial"/>
          <w:i/>
          <w:lang w:eastAsia="en-US"/>
        </w:rPr>
      </w:pPr>
      <w:r w:rsidRPr="00F90AC3">
        <w:rPr>
          <w:rFonts w:ascii="Arial" w:hAnsi="Arial" w:cs="Arial"/>
          <w:i/>
          <w:lang w:eastAsia="en-US"/>
        </w:rPr>
        <w:t xml:space="preserve">Alla stessa pena soggiace chiunque, anche al di fuori delle modalità di cui al primo comma, </w:t>
      </w:r>
    </w:p>
    <w:p w14:paraId="645D6DF5" w14:textId="77777777" w:rsidR="0083236B" w:rsidRPr="00F90AC3" w:rsidRDefault="0083236B" w:rsidP="003C7736">
      <w:pPr>
        <w:spacing w:after="5" w:line="248" w:lineRule="auto"/>
        <w:ind w:left="-15"/>
        <w:jc w:val="both"/>
        <w:rPr>
          <w:rFonts w:ascii="Arial" w:hAnsi="Arial" w:cs="Arial"/>
          <w:i/>
          <w:lang w:eastAsia="en-US"/>
        </w:rPr>
      </w:pPr>
      <w:r w:rsidRPr="00F90AC3">
        <w:rPr>
          <w:rFonts w:ascii="Arial" w:hAnsi="Arial" w:cs="Arial"/>
          <w:i/>
          <w:lang w:eastAsia="en-US"/>
        </w:rPr>
        <w:t xml:space="preserve">realizza le condotte ivi previste nei confronti di persona minore di età.”]. </w:t>
      </w:r>
    </w:p>
    <w:p w14:paraId="6F503FA5"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i/>
          <w:lang w:eastAsia="en-US"/>
        </w:rPr>
        <w:t xml:space="preserve"> </w:t>
      </w:r>
    </w:p>
    <w:p w14:paraId="74A68F81" w14:textId="77777777" w:rsidR="0083236B" w:rsidRPr="00F90AC3" w:rsidRDefault="0083236B" w:rsidP="003C7736">
      <w:pPr>
        <w:spacing w:after="26" w:line="248" w:lineRule="auto"/>
        <w:ind w:left="567"/>
        <w:jc w:val="both"/>
        <w:rPr>
          <w:rFonts w:ascii="Arial" w:hAnsi="Arial" w:cs="Arial"/>
          <w:i/>
          <w:lang w:eastAsia="en-US"/>
        </w:rPr>
      </w:pPr>
      <w:r w:rsidRPr="00F90AC3">
        <w:rPr>
          <w:rFonts w:ascii="Arial" w:hAnsi="Arial" w:cs="Arial"/>
          <w:i/>
          <w:lang w:eastAsia="en-US"/>
        </w:rPr>
        <w:t>[Art.  601-</w:t>
      </w:r>
      <w:proofErr w:type="gramStart"/>
      <w:r w:rsidRPr="00F90AC3">
        <w:rPr>
          <w:rFonts w:ascii="Arial" w:hAnsi="Arial" w:cs="Arial"/>
          <w:i/>
          <w:lang w:eastAsia="en-US"/>
        </w:rPr>
        <w:t>bis  c.p.</w:t>
      </w:r>
      <w:proofErr w:type="gramEnd"/>
      <w:r w:rsidRPr="00F90AC3">
        <w:rPr>
          <w:rFonts w:ascii="Arial" w:hAnsi="Arial" w:cs="Arial"/>
          <w:i/>
          <w:lang w:eastAsia="en-US"/>
        </w:rPr>
        <w:t xml:space="preserve"> Traffico  di   organi   prelevati   da   persona vivente.  </w:t>
      </w:r>
    </w:p>
    <w:p w14:paraId="34DC3DBA"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w:t>
      </w:r>
      <w:proofErr w:type="gramStart"/>
      <w:r w:rsidRPr="00F90AC3">
        <w:rPr>
          <w:rFonts w:ascii="Arial" w:hAnsi="Arial" w:cs="Arial"/>
          <w:i/>
          <w:lang w:eastAsia="en-US"/>
        </w:rPr>
        <w:t>Chiunque,  illecitamente</w:t>
      </w:r>
      <w:proofErr w:type="gramEnd"/>
      <w:r w:rsidRPr="00F90AC3">
        <w:rPr>
          <w:rFonts w:ascii="Arial" w:hAnsi="Arial" w:cs="Arial"/>
          <w:i/>
          <w:lang w:eastAsia="en-US"/>
        </w:rPr>
        <w:t xml:space="preserve">,  commercia,  vende,   acquista ovvero, in qualsiasi modo e a  qualsiasi  titolo,  procura  o  tratta organi o parti di organi prelevati da persona vivente e'  punito  con la reclusione da tre a dodici anni e con la multa da euro  50.000  ad euro 300.000. Se il fatto e' commesso </w:t>
      </w:r>
      <w:proofErr w:type="gramStart"/>
      <w:r w:rsidRPr="00F90AC3">
        <w:rPr>
          <w:rFonts w:ascii="Arial" w:hAnsi="Arial" w:cs="Arial"/>
          <w:i/>
          <w:lang w:eastAsia="en-US"/>
        </w:rPr>
        <w:t>da  persona</w:t>
      </w:r>
      <w:proofErr w:type="gramEnd"/>
      <w:r w:rsidRPr="00F90AC3">
        <w:rPr>
          <w:rFonts w:ascii="Arial" w:hAnsi="Arial" w:cs="Arial"/>
          <w:i/>
          <w:lang w:eastAsia="en-US"/>
        </w:rPr>
        <w:t xml:space="preserve">  che  esercita  una professione sanitaria, alla condanna consegue l'interdizione perpetua dall'esercizio della professione.  </w:t>
      </w:r>
    </w:p>
    <w:p w14:paraId="0038D7C6"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  Salvo che il fatto costituisca piu' grave reato, e' </w:t>
      </w:r>
      <w:proofErr w:type="gramStart"/>
      <w:r w:rsidRPr="00F90AC3">
        <w:rPr>
          <w:rFonts w:ascii="Arial" w:hAnsi="Arial" w:cs="Arial"/>
          <w:i/>
          <w:lang w:eastAsia="en-US"/>
        </w:rPr>
        <w:t>punito  con</w:t>
      </w:r>
      <w:proofErr w:type="gramEnd"/>
      <w:r w:rsidRPr="00F90AC3">
        <w:rPr>
          <w:rFonts w:ascii="Arial" w:hAnsi="Arial" w:cs="Arial"/>
          <w:i/>
          <w:lang w:eastAsia="en-US"/>
        </w:rPr>
        <w:t xml:space="preserve">  la reclusione da tre a sette anni e con la multa da euro 50.000 ad  euro 300.000 chiunque organizza o propaganda viaggi ovvero  pubblicizza  o diffonde,  con  qualsiasi  mezzo,  anche  per   via   informatica   o telematica, annunci finalizzati al traffico  di  organi  o  parti  di organi di cui al primo comma”.]  </w:t>
      </w:r>
    </w:p>
    <w:p w14:paraId="1FBA7A2F"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i/>
          <w:lang w:eastAsia="en-US"/>
        </w:rPr>
        <w:t xml:space="preserve"> </w:t>
      </w:r>
    </w:p>
    <w:p w14:paraId="4FEE19D8"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[Art. 602 c.p. Acquisto ed alienazione di schiavi. </w:t>
      </w:r>
    </w:p>
    <w:p w14:paraId="7C62413E"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fuori dei casi indicati nell’articolo 601, acquista o aliena o cede una persona che si trova in una delle condizioni di cui all’articolo 600 è punito con la reclusione da otto a venti anni.”]. </w:t>
      </w:r>
    </w:p>
    <w:p w14:paraId="606DD631"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70BEFA94"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lastRenderedPageBreak/>
        <w:t xml:space="preserve">[Articolo 12 comma 3 bis, decreto legislativo 25 luglio 1998 n. 286. </w:t>
      </w:r>
    </w:p>
    <w:p w14:paraId="699FE55E" w14:textId="77777777" w:rsidR="0083236B" w:rsidRPr="00F90AC3" w:rsidRDefault="0083236B" w:rsidP="003C7736">
      <w:pPr>
        <w:spacing w:after="34" w:line="248" w:lineRule="auto"/>
        <w:ind w:left="567"/>
        <w:jc w:val="both"/>
        <w:rPr>
          <w:rFonts w:ascii="Arial" w:hAnsi="Arial" w:cs="Arial"/>
          <w:i/>
          <w:lang w:eastAsia="en-US"/>
        </w:rPr>
      </w:pPr>
      <w:r w:rsidRPr="00F90AC3">
        <w:rPr>
          <w:rFonts w:ascii="Arial" w:hAnsi="Arial" w:cs="Arial"/>
          <w:i/>
          <w:lang w:eastAsia="en-US"/>
        </w:rPr>
        <w:t xml:space="preserve">“Se i fatti di cui al comma 3 sono commessi ricorrendo due o più delle ipotesi di cui alle </w:t>
      </w:r>
    </w:p>
    <w:p w14:paraId="362F2CAD" w14:textId="77777777" w:rsidR="0083236B" w:rsidRPr="00F90AC3" w:rsidRDefault="0083236B" w:rsidP="003C7736">
      <w:pPr>
        <w:spacing w:after="5" w:line="248" w:lineRule="auto"/>
        <w:ind w:left="-15"/>
        <w:jc w:val="both"/>
        <w:rPr>
          <w:rFonts w:ascii="Arial" w:hAnsi="Arial" w:cs="Arial"/>
          <w:i/>
          <w:lang w:eastAsia="en-US"/>
        </w:rPr>
      </w:pPr>
      <w:r w:rsidRPr="00F90AC3">
        <w:rPr>
          <w:rFonts w:ascii="Arial" w:hAnsi="Arial" w:cs="Arial"/>
          <w:i/>
          <w:lang w:eastAsia="en-US"/>
        </w:rPr>
        <w:t xml:space="preserve">lettere a), b), c), d), ed e) del medesimo comma, la pena ivi prevista è aumentata”]. </w:t>
      </w:r>
    </w:p>
    <w:p w14:paraId="6CDBC376" w14:textId="271602C2" w:rsidR="0083236B" w:rsidRPr="00F90AC3" w:rsidRDefault="0083236B" w:rsidP="0026308F">
      <w:pPr>
        <w:spacing w:after="0"/>
        <w:ind w:left="567"/>
        <w:jc w:val="both"/>
        <w:rPr>
          <w:rFonts w:ascii="Arial" w:hAnsi="Arial" w:cs="Arial"/>
          <w:i/>
          <w:lang w:eastAsia="en-US"/>
        </w:rPr>
      </w:pPr>
      <w:r w:rsidRPr="00F90AC3">
        <w:rPr>
          <w:rFonts w:ascii="Arial" w:hAnsi="Arial" w:cs="Arial"/>
          <w:i/>
          <w:lang w:eastAsia="en-US"/>
        </w:rPr>
        <w:t xml:space="preserve"> [Articolo 12 comma 3 decreto legislativo 25 luglio 1998 n. 286. </w:t>
      </w:r>
    </w:p>
    <w:p w14:paraId="45E6682C"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chiunque in violazione delle disposizioni del presente testo unico, promuove, dirige, organizza, finanzia o effettua il trasporto di stranieri nel territorio dello Stato ovvero compie atti diretti a procurare illegalmente l’ingresso nel territorio dello Stato, ovvero di altro Stato del quale la persona non è cittadina o non ha titolo di residenza permanente, è punito con la reclusione da cinque a quindici anni e con la multa da 15.000 euro per ogni persona nel caso in cui: </w:t>
      </w:r>
    </w:p>
    <w:p w14:paraId="333745D0" w14:textId="77777777" w:rsidR="0083236B" w:rsidRPr="00F90AC3" w:rsidRDefault="0083236B">
      <w:pPr>
        <w:numPr>
          <w:ilvl w:val="0"/>
          <w:numId w:val="27"/>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il fatto riguarda l’ingresso </w:t>
      </w:r>
      <w:proofErr w:type="gramStart"/>
      <w:r w:rsidRPr="00F90AC3">
        <w:rPr>
          <w:rFonts w:ascii="Arial" w:hAnsi="Arial" w:cs="Arial"/>
          <w:i/>
          <w:lang w:eastAsia="en-US"/>
        </w:rPr>
        <w:t>o  la</w:t>
      </w:r>
      <w:proofErr w:type="gramEnd"/>
      <w:r w:rsidRPr="00F90AC3">
        <w:rPr>
          <w:rFonts w:ascii="Arial" w:hAnsi="Arial" w:cs="Arial"/>
          <w:i/>
          <w:lang w:eastAsia="en-US"/>
        </w:rPr>
        <w:t xml:space="preserve"> permanenza illegale nel territorio dello Stato di cinque o </w:t>
      </w:r>
    </w:p>
    <w:p w14:paraId="6A7E10A1" w14:textId="77777777" w:rsidR="0083236B" w:rsidRPr="00F90AC3" w:rsidRDefault="0083236B" w:rsidP="003C7736">
      <w:pPr>
        <w:spacing w:after="5" w:line="248" w:lineRule="auto"/>
        <w:ind w:left="-15"/>
        <w:jc w:val="both"/>
        <w:rPr>
          <w:rFonts w:ascii="Arial" w:hAnsi="Arial" w:cs="Arial"/>
          <w:i/>
          <w:lang w:val="en-US" w:eastAsia="en-US"/>
        </w:rPr>
      </w:pPr>
      <w:r w:rsidRPr="00F90AC3">
        <w:rPr>
          <w:rFonts w:ascii="Arial" w:hAnsi="Arial" w:cs="Arial"/>
          <w:i/>
          <w:lang w:val="en-US" w:eastAsia="en-US"/>
        </w:rPr>
        <w:t xml:space="preserve">più persone; </w:t>
      </w:r>
    </w:p>
    <w:p w14:paraId="0150E90D" w14:textId="77777777" w:rsidR="0083236B" w:rsidRPr="00F90AC3" w:rsidRDefault="0083236B">
      <w:pPr>
        <w:numPr>
          <w:ilvl w:val="0"/>
          <w:numId w:val="27"/>
        </w:numPr>
        <w:spacing w:after="33" w:line="248" w:lineRule="auto"/>
        <w:ind w:right="1" w:firstLine="557"/>
        <w:jc w:val="both"/>
        <w:rPr>
          <w:rFonts w:ascii="Arial" w:hAnsi="Arial" w:cs="Arial"/>
          <w:i/>
          <w:lang w:eastAsia="en-US"/>
        </w:rPr>
      </w:pPr>
      <w:r w:rsidRPr="00F90AC3">
        <w:rPr>
          <w:rFonts w:ascii="Arial" w:hAnsi="Arial" w:cs="Arial"/>
          <w:i/>
          <w:lang w:eastAsia="en-US"/>
        </w:rPr>
        <w:t xml:space="preserve">la persona trasportata è stata sottoposta a pericolo per la sua vita o per la sua incolumità </w:t>
      </w:r>
    </w:p>
    <w:p w14:paraId="1809552B" w14:textId="77777777" w:rsidR="0083236B" w:rsidRPr="00F90AC3" w:rsidRDefault="0083236B" w:rsidP="003C7736">
      <w:pPr>
        <w:spacing w:after="5" w:line="248" w:lineRule="auto"/>
        <w:ind w:left="-15"/>
        <w:jc w:val="both"/>
        <w:rPr>
          <w:rFonts w:ascii="Arial" w:hAnsi="Arial" w:cs="Arial"/>
          <w:i/>
          <w:lang w:eastAsia="en-US"/>
        </w:rPr>
      </w:pPr>
      <w:r w:rsidRPr="00F90AC3">
        <w:rPr>
          <w:rFonts w:ascii="Arial" w:hAnsi="Arial" w:cs="Arial"/>
          <w:i/>
          <w:lang w:eastAsia="en-US"/>
        </w:rPr>
        <w:t xml:space="preserve">per procurare l’ingresso o la permanenza illegale; </w:t>
      </w:r>
    </w:p>
    <w:p w14:paraId="39150400" w14:textId="77777777" w:rsidR="0083236B" w:rsidRPr="00F90AC3" w:rsidRDefault="0083236B">
      <w:pPr>
        <w:numPr>
          <w:ilvl w:val="0"/>
          <w:numId w:val="27"/>
        </w:numPr>
        <w:spacing w:after="33" w:line="248" w:lineRule="auto"/>
        <w:ind w:right="1" w:firstLine="557"/>
        <w:jc w:val="both"/>
        <w:rPr>
          <w:rFonts w:ascii="Arial" w:hAnsi="Arial" w:cs="Arial"/>
          <w:i/>
          <w:lang w:eastAsia="en-US"/>
        </w:rPr>
      </w:pPr>
      <w:r w:rsidRPr="00F90AC3">
        <w:rPr>
          <w:rFonts w:ascii="Arial" w:hAnsi="Arial" w:cs="Arial"/>
          <w:i/>
          <w:lang w:eastAsia="en-US"/>
        </w:rPr>
        <w:t xml:space="preserve">la persona trasportata è stata sottoposta a trattamento inumano o degradante per </w:t>
      </w:r>
    </w:p>
    <w:p w14:paraId="76474DE0" w14:textId="77777777" w:rsidR="0083236B" w:rsidRPr="00F90AC3" w:rsidRDefault="0083236B" w:rsidP="003C7736">
      <w:pPr>
        <w:spacing w:after="5" w:line="248" w:lineRule="auto"/>
        <w:ind w:left="-15"/>
        <w:jc w:val="both"/>
        <w:rPr>
          <w:rFonts w:ascii="Arial" w:hAnsi="Arial" w:cs="Arial"/>
          <w:i/>
          <w:lang w:eastAsia="en-US"/>
        </w:rPr>
      </w:pPr>
      <w:r w:rsidRPr="00F90AC3">
        <w:rPr>
          <w:rFonts w:ascii="Arial" w:hAnsi="Arial" w:cs="Arial"/>
          <w:i/>
          <w:lang w:eastAsia="en-US"/>
        </w:rPr>
        <w:t xml:space="preserve">procurarne l’ingresso o la permanenza illegale; </w:t>
      </w:r>
    </w:p>
    <w:p w14:paraId="288372AD" w14:textId="77777777" w:rsidR="0083236B" w:rsidRPr="00F90AC3" w:rsidRDefault="0083236B">
      <w:pPr>
        <w:numPr>
          <w:ilvl w:val="0"/>
          <w:numId w:val="27"/>
        </w:numPr>
        <w:spacing w:after="37" w:line="248" w:lineRule="auto"/>
        <w:ind w:right="1" w:firstLine="557"/>
        <w:jc w:val="both"/>
        <w:rPr>
          <w:rFonts w:ascii="Arial" w:hAnsi="Arial" w:cs="Arial"/>
          <w:i/>
          <w:lang w:eastAsia="en-US"/>
        </w:rPr>
      </w:pPr>
      <w:r w:rsidRPr="00F90AC3">
        <w:rPr>
          <w:rFonts w:ascii="Arial" w:hAnsi="Arial" w:cs="Arial"/>
          <w:i/>
          <w:lang w:eastAsia="en-US"/>
        </w:rPr>
        <w:t xml:space="preserve">il fatto è commesso da tre o più persone in concorso tra loro o utilizzando servizi internazionali di trasporto ovvero documenti contraffatti o alterati o comunque illegalmente ottenuti; </w:t>
      </w:r>
    </w:p>
    <w:p w14:paraId="55D32AB1" w14:textId="77777777" w:rsidR="0083236B" w:rsidRPr="00F90AC3" w:rsidRDefault="0083236B">
      <w:pPr>
        <w:numPr>
          <w:ilvl w:val="0"/>
          <w:numId w:val="27"/>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gli autori del fatto hanno la disponibilità di armi o materie esplodenti”]. </w:t>
      </w:r>
    </w:p>
    <w:p w14:paraId="2119ABF5"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70E69FCE"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[Art. 22 comma 3 Legge 1° aprile 1999, n. 91  </w:t>
      </w:r>
    </w:p>
    <w:p w14:paraId="5A8D9ED1" w14:textId="77777777" w:rsidR="0083236B" w:rsidRPr="00F90AC3" w:rsidRDefault="0083236B" w:rsidP="003C7736">
      <w:pPr>
        <w:spacing w:after="5" w:line="248" w:lineRule="auto"/>
        <w:ind w:left="-15" w:firstLine="557"/>
        <w:jc w:val="both"/>
        <w:rPr>
          <w:rFonts w:ascii="Arial" w:hAnsi="Arial" w:cs="Arial"/>
          <w:i/>
          <w:lang w:eastAsia="en-US"/>
        </w:rPr>
      </w:pPr>
      <w:proofErr w:type="gramStart"/>
      <w:r w:rsidRPr="00F90AC3">
        <w:rPr>
          <w:rFonts w:ascii="Arial" w:hAnsi="Arial" w:cs="Arial"/>
          <w:i/>
          <w:lang w:eastAsia="en-US"/>
        </w:rPr>
        <w:t>“ Chiunque</w:t>
      </w:r>
      <w:proofErr w:type="gramEnd"/>
      <w:r w:rsidRPr="00F90AC3">
        <w:rPr>
          <w:rFonts w:ascii="Arial" w:hAnsi="Arial" w:cs="Arial"/>
          <w:i/>
          <w:lang w:eastAsia="en-US"/>
        </w:rPr>
        <w:t xml:space="preserve"> procura per scopo di lucro un organo  o  un tessuto prelevato da soggetto di cui sia stata accertata la morte ai sensi della legge 29 dicembre 1993, n. 578, e  del decreto del Ministro della sanita' 22 agosto 1994, n.  582, </w:t>
      </w:r>
      <w:proofErr w:type="gramStart"/>
      <w:r w:rsidRPr="00F90AC3">
        <w:rPr>
          <w:rFonts w:ascii="Arial" w:hAnsi="Arial" w:cs="Arial"/>
          <w:i/>
          <w:lang w:eastAsia="en-US"/>
        </w:rPr>
        <w:t>ovvero  ne</w:t>
      </w:r>
      <w:proofErr w:type="gramEnd"/>
      <w:r w:rsidRPr="00F90AC3">
        <w:rPr>
          <w:rFonts w:ascii="Arial" w:hAnsi="Arial" w:cs="Arial"/>
          <w:i/>
          <w:lang w:eastAsia="en-US"/>
        </w:rPr>
        <w:t xml:space="preserve">  fa  comunque  commercio,  e'  punito   con   la reclusione da due a cinque anni e  con  la  multa  da  euro 10.329.14 a euro 154.937.07. Se </w:t>
      </w:r>
      <w:proofErr w:type="gramStart"/>
      <w:r w:rsidRPr="00F90AC3">
        <w:rPr>
          <w:rFonts w:ascii="Arial" w:hAnsi="Arial" w:cs="Arial"/>
          <w:i/>
          <w:lang w:eastAsia="en-US"/>
        </w:rPr>
        <w:t>il  fatto</w:t>
      </w:r>
      <w:proofErr w:type="gramEnd"/>
      <w:r w:rsidRPr="00F90AC3">
        <w:rPr>
          <w:rFonts w:ascii="Arial" w:hAnsi="Arial" w:cs="Arial"/>
          <w:i/>
          <w:lang w:eastAsia="en-US"/>
        </w:rPr>
        <w:t xml:space="preserve">  e'  commesso  da persona  che  esercita  una  professione  sanitaria,   alla condanna consegue  l'interdizione  perpetua  dall'esercizio della professione.”] </w:t>
      </w:r>
    </w:p>
    <w:p w14:paraId="061290DF"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i/>
          <w:lang w:eastAsia="en-US"/>
        </w:rPr>
        <w:t xml:space="preserve"> </w:t>
      </w:r>
    </w:p>
    <w:p w14:paraId="114C5F6E"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 [Art. 22 comma 4 Legge 1° aprile 1999, n. 91  </w:t>
      </w:r>
    </w:p>
    <w:p w14:paraId="39F5BD14"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procura, senza scopo di lucro, un </w:t>
      </w:r>
      <w:proofErr w:type="gramStart"/>
      <w:r w:rsidRPr="00F90AC3">
        <w:rPr>
          <w:rFonts w:ascii="Arial" w:hAnsi="Arial" w:cs="Arial"/>
          <w:i/>
          <w:lang w:eastAsia="en-US"/>
        </w:rPr>
        <w:t>organo  o</w:t>
      </w:r>
      <w:proofErr w:type="gramEnd"/>
      <w:r w:rsidRPr="00F90AC3">
        <w:rPr>
          <w:rFonts w:ascii="Arial" w:hAnsi="Arial" w:cs="Arial"/>
          <w:i/>
          <w:lang w:eastAsia="en-US"/>
        </w:rPr>
        <w:t xml:space="preserve"> un tessuto prelevato abusivamente da soggetto  di  cui  sia stata accertata la morte ai sensi della legge  29  dicembre 1993, n. 578, e del decreto del Ministro della  sanita'  22 agosto 1994, n. 582, e' punito con la reclusione fino a due anni. Se il fatto e' commesso da persona </w:t>
      </w:r>
      <w:proofErr w:type="gramStart"/>
      <w:r w:rsidRPr="00F90AC3">
        <w:rPr>
          <w:rFonts w:ascii="Arial" w:hAnsi="Arial" w:cs="Arial"/>
          <w:i/>
          <w:lang w:eastAsia="en-US"/>
        </w:rPr>
        <w:t>che  esercita</w:t>
      </w:r>
      <w:proofErr w:type="gramEnd"/>
      <w:r w:rsidRPr="00F90AC3">
        <w:rPr>
          <w:rFonts w:ascii="Arial" w:hAnsi="Arial" w:cs="Arial"/>
          <w:i/>
          <w:lang w:eastAsia="en-US"/>
        </w:rPr>
        <w:t xml:space="preserve">  una professione    sanitaria,    alla     condanna     consegue l'interdizione temporanea fino ad un massimo di cinque anni dall'esercizio della professione.”] </w:t>
      </w:r>
    </w:p>
    <w:p w14:paraId="236371FF"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i/>
          <w:lang w:eastAsia="en-US"/>
        </w:rPr>
        <w:t xml:space="preserve">  </w:t>
      </w:r>
    </w:p>
    <w:p w14:paraId="39191349"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[Art. 22-</w:t>
      </w:r>
      <w:proofErr w:type="gramStart"/>
      <w:r w:rsidRPr="00F90AC3">
        <w:rPr>
          <w:rFonts w:ascii="Arial" w:hAnsi="Arial" w:cs="Arial"/>
          <w:i/>
          <w:lang w:eastAsia="en-US"/>
        </w:rPr>
        <w:t>bis,  comma</w:t>
      </w:r>
      <w:proofErr w:type="gramEnd"/>
      <w:r w:rsidRPr="00F90AC3">
        <w:rPr>
          <w:rFonts w:ascii="Arial" w:hAnsi="Arial" w:cs="Arial"/>
          <w:i/>
          <w:lang w:eastAsia="en-US"/>
        </w:rPr>
        <w:t xml:space="preserve">  1 Legge 1° aprile 1999, n. 91  </w:t>
      </w:r>
    </w:p>
    <w:p w14:paraId="1205B495"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w:t>
      </w:r>
      <w:proofErr w:type="gramStart"/>
      <w:r w:rsidRPr="00F90AC3">
        <w:rPr>
          <w:rFonts w:ascii="Arial" w:hAnsi="Arial" w:cs="Arial"/>
          <w:i/>
          <w:lang w:eastAsia="en-US"/>
        </w:rPr>
        <w:t>Chiunque  a</w:t>
      </w:r>
      <w:proofErr w:type="gramEnd"/>
      <w:r w:rsidRPr="00F90AC3">
        <w:rPr>
          <w:rFonts w:ascii="Arial" w:hAnsi="Arial" w:cs="Arial"/>
          <w:i/>
          <w:lang w:eastAsia="en-US"/>
        </w:rPr>
        <w:t xml:space="preserve">  scopo  di  lucro svolge opera di mediazione nella  donazione  di  organi  da vivente e' punito con la reclusione da tre a  otto  anni  e con la multa da euro 50.000 a euro 300.000. Se </w:t>
      </w:r>
      <w:proofErr w:type="gramStart"/>
      <w:r w:rsidRPr="00F90AC3">
        <w:rPr>
          <w:rFonts w:ascii="Arial" w:hAnsi="Arial" w:cs="Arial"/>
          <w:i/>
          <w:lang w:eastAsia="en-US"/>
        </w:rPr>
        <w:t>il  fatto</w:t>
      </w:r>
      <w:proofErr w:type="gramEnd"/>
      <w:r w:rsidRPr="00F90AC3">
        <w:rPr>
          <w:rFonts w:ascii="Arial" w:hAnsi="Arial" w:cs="Arial"/>
          <w:i/>
          <w:lang w:eastAsia="en-US"/>
        </w:rPr>
        <w:t xml:space="preserve"> e' commesso da persona che esercita una professione  sanitaria alla    condanna    consegue    l'interdizione     perpetua dall'esercizio della professione.”]  </w:t>
      </w:r>
    </w:p>
    <w:p w14:paraId="7FED8287" w14:textId="77777777" w:rsidR="0083236B" w:rsidRPr="00F90AC3" w:rsidRDefault="0083236B" w:rsidP="003C7736">
      <w:pPr>
        <w:spacing w:after="0"/>
        <w:jc w:val="both"/>
        <w:rPr>
          <w:rFonts w:ascii="Arial" w:hAnsi="Arial" w:cs="Arial"/>
          <w:i/>
          <w:lang w:eastAsia="en-US"/>
        </w:rPr>
      </w:pPr>
      <w:r w:rsidRPr="00F90AC3">
        <w:rPr>
          <w:rFonts w:ascii="Arial" w:hAnsi="Arial" w:cs="Arial"/>
          <w:lang w:eastAsia="en-US"/>
        </w:rPr>
        <w:t xml:space="preserve"> </w:t>
      </w:r>
    </w:p>
    <w:p w14:paraId="55B58368" w14:textId="77777777" w:rsidR="0083236B" w:rsidRPr="00F90AC3" w:rsidRDefault="0083236B" w:rsidP="003C7736">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3C7736"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2F7F0B1E" w14:textId="77777777" w:rsidR="0083236B" w:rsidRPr="00F90AC3" w:rsidRDefault="0083236B" w:rsidP="003C7736">
      <w:pPr>
        <w:spacing w:after="96"/>
        <w:jc w:val="both"/>
        <w:rPr>
          <w:rFonts w:ascii="Arial" w:hAnsi="Arial" w:cs="Arial"/>
          <w:i/>
          <w:lang w:eastAsia="en-US"/>
        </w:rPr>
      </w:pPr>
    </w:p>
    <w:p w14:paraId="37DA4BAD" w14:textId="77777777" w:rsidR="0083236B" w:rsidRPr="00F90AC3" w:rsidRDefault="0083236B" w:rsidP="003C7736">
      <w:pPr>
        <w:keepNext/>
        <w:keepLines/>
        <w:spacing w:after="5" w:line="255" w:lineRule="auto"/>
        <w:ind w:left="279" w:hanging="10"/>
        <w:jc w:val="both"/>
        <w:outlineLvl w:val="2"/>
        <w:rPr>
          <w:rFonts w:ascii="Arial" w:hAnsi="Arial" w:cs="Arial"/>
          <w:b/>
          <w:i/>
          <w:u w:val="single" w:color="000000"/>
          <w:lang w:eastAsia="en-US"/>
        </w:rPr>
      </w:pPr>
      <w:bookmarkStart w:id="81" w:name="_Toc11841422"/>
      <w:bookmarkStart w:id="82" w:name="_Toc684885"/>
      <w:r w:rsidRPr="00F90AC3">
        <w:rPr>
          <w:rFonts w:ascii="Arial" w:hAnsi="Arial" w:cs="Arial"/>
          <w:i/>
          <w:u w:color="000000"/>
          <w:lang w:eastAsia="en-US"/>
        </w:rPr>
        <w:lastRenderedPageBreak/>
        <w:t>4.3.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416 bis c.p. “Associazioni di tipo mafioso anche straniere”</w:t>
      </w:r>
      <w:bookmarkEnd w:id="81"/>
      <w:r w:rsidRPr="00F90AC3">
        <w:rPr>
          <w:rFonts w:ascii="Arial" w:hAnsi="Arial" w:cs="Arial"/>
          <w:b/>
          <w:i/>
          <w:u w:color="000000"/>
          <w:lang w:eastAsia="en-US"/>
        </w:rPr>
        <w:t xml:space="preserve">  </w:t>
      </w:r>
      <w:bookmarkEnd w:id="82"/>
    </w:p>
    <w:p w14:paraId="4C95F427"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2FC460DF"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fa parte di un’associazione di tipo mafioso formata da tre o più persone, è punito con la reclusione da dieci a quindici anni. Coloro che promuovono, dirigono o organizzano l’associazione sono puniti, per ciò solo, con la reclusione da dodici a diciotto anni. </w:t>
      </w:r>
    </w:p>
    <w:p w14:paraId="1BC529A6"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L’associazione è di tipo mafioso quando coloro che ne fanno parte si avvalgono della forza di intimidazione del vincolo associativo e della condizione di assoggettamento e di omertà che ne deriva per commettere delitti, per acquisire in modo diretto o indiretto la gestione o comunque il controllo di attività economiche, di concessioni, di autorizzazioni, appalti e servizi pubblici o per realizzare profitti o vantaggi ingiusti per sé o per altri ovvero al fine di impedire od ostacolare il libero esercizio del voto o di procurare voti a sé o ad altri in occasione di consultazioni elettorali. </w:t>
      </w:r>
    </w:p>
    <w:p w14:paraId="75DB8896"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armata si applica la pena della reclusione da dodici a venti anni nei casi previsti dal primo comma e da quindici a ventisei anni nei casi previsti dal secondo comma. </w:t>
      </w:r>
    </w:p>
    <w:p w14:paraId="0213E70B"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L’associazione si considera armata quando i partecipanti hanno la disponibilità, per il conseguimento della finalità dell’associazione, di armi o materie esplodenti anche se occultate o tenute in luogo di deposito. </w:t>
      </w:r>
    </w:p>
    <w:p w14:paraId="509350E9"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le attività economiche di cui gli associati intendono assumere o mantenere il controllo sono finanziate in tutto o in parte con il prezzo, il prodotto o il profitto di delitti, le pene stabilite nei commi precedenti sono aumentate da un terzo alla metà. </w:t>
      </w:r>
    </w:p>
    <w:p w14:paraId="3E93D22A"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Nei confronti del condannato è sempre obbligatoria la confisca delle cose che servirono o furono destinate a commettere il reato e delle cose che ne sono il prezzo, il prodotto, il profitto o che ne costituiscono l’impiego. </w:t>
      </w:r>
    </w:p>
    <w:p w14:paraId="47F265BB"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del presente articolo si applicano anche alla camorra, alla ‘ndrangheta e alle altre associazioni, comunque localmente denominate, anche straniere, che valendosi della forza intimidatrice del vincolo associativo perseguono scopi corrispondenti a quelli delle associazioni di tipo mafioso. </w:t>
      </w:r>
    </w:p>
    <w:p w14:paraId="393593EC" w14:textId="77777777" w:rsidR="0083236B" w:rsidRPr="00F90AC3" w:rsidRDefault="0083236B" w:rsidP="003C7736">
      <w:pPr>
        <w:spacing w:after="0"/>
        <w:jc w:val="both"/>
        <w:rPr>
          <w:rFonts w:ascii="Arial" w:hAnsi="Arial" w:cs="Arial"/>
          <w:i/>
          <w:lang w:eastAsia="en-US"/>
        </w:rPr>
      </w:pPr>
      <w:r w:rsidRPr="00F90AC3">
        <w:rPr>
          <w:rFonts w:ascii="Arial" w:hAnsi="Arial" w:cs="Arial"/>
          <w:lang w:eastAsia="en-US"/>
        </w:rPr>
        <w:t xml:space="preserve"> </w:t>
      </w:r>
    </w:p>
    <w:p w14:paraId="5778882B" w14:textId="77777777" w:rsidR="0083236B" w:rsidRPr="00F90AC3" w:rsidRDefault="0083236B" w:rsidP="003C7736">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w:t>
      </w:r>
      <w:bookmarkStart w:id="83" w:name="_Hlk23172672"/>
      <w:r w:rsidRPr="00F90AC3">
        <w:rPr>
          <w:rFonts w:ascii="Arial" w:hAnsi="Arial" w:cs="Arial"/>
          <w:lang w:eastAsia="en-US"/>
        </w:rPr>
        <w:t>alla luce dell’attività posta in essere d</w:t>
      </w:r>
      <w:r w:rsidR="003C7736" w:rsidRPr="00F90AC3">
        <w:rPr>
          <w:rFonts w:ascii="Arial" w:hAnsi="Arial" w:cs="Arial"/>
          <w:lang w:eastAsia="en-US"/>
        </w:rPr>
        <w:t xml:space="preserve">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bookmarkEnd w:id="83"/>
    </w:p>
    <w:p w14:paraId="460CC5BE" w14:textId="77777777" w:rsidR="0083236B" w:rsidRPr="00F90AC3" w:rsidRDefault="0083236B" w:rsidP="003C7736">
      <w:pPr>
        <w:spacing w:after="89"/>
        <w:jc w:val="both"/>
        <w:rPr>
          <w:rFonts w:ascii="Arial" w:hAnsi="Arial" w:cs="Arial"/>
          <w:u w:val="single"/>
          <w:lang w:eastAsia="en-US"/>
        </w:rPr>
      </w:pPr>
    </w:p>
    <w:p w14:paraId="730AE7FB" w14:textId="77777777" w:rsidR="0083236B" w:rsidRPr="00F90AC3" w:rsidRDefault="0083236B" w:rsidP="003C7736">
      <w:pPr>
        <w:spacing w:after="96"/>
        <w:jc w:val="both"/>
        <w:rPr>
          <w:rFonts w:ascii="Arial" w:hAnsi="Arial" w:cs="Arial"/>
          <w:i/>
          <w:lang w:eastAsia="en-US"/>
        </w:rPr>
      </w:pPr>
    </w:p>
    <w:p w14:paraId="04727FD9" w14:textId="77777777" w:rsidR="00052BEC" w:rsidRPr="00F90AC3" w:rsidRDefault="00052BEC" w:rsidP="003C7736">
      <w:pPr>
        <w:spacing w:after="96"/>
        <w:jc w:val="both"/>
        <w:rPr>
          <w:rFonts w:ascii="Arial" w:hAnsi="Arial" w:cs="Arial"/>
          <w:i/>
          <w:lang w:eastAsia="en-US"/>
        </w:rPr>
      </w:pPr>
    </w:p>
    <w:p w14:paraId="379F5E75" w14:textId="77777777" w:rsidR="00052BEC" w:rsidRPr="00F90AC3" w:rsidRDefault="00052BEC" w:rsidP="003C7736">
      <w:pPr>
        <w:spacing w:after="96"/>
        <w:jc w:val="both"/>
        <w:rPr>
          <w:rFonts w:ascii="Arial" w:hAnsi="Arial" w:cs="Arial"/>
          <w:i/>
          <w:lang w:eastAsia="en-US"/>
        </w:rPr>
      </w:pPr>
    </w:p>
    <w:p w14:paraId="77F771F0" w14:textId="77777777" w:rsidR="0083236B" w:rsidRPr="00F90AC3" w:rsidRDefault="0083236B" w:rsidP="003C7736">
      <w:pPr>
        <w:keepNext/>
        <w:keepLines/>
        <w:spacing w:after="5" w:line="255" w:lineRule="auto"/>
        <w:ind w:left="279" w:hanging="10"/>
        <w:jc w:val="both"/>
        <w:outlineLvl w:val="2"/>
        <w:rPr>
          <w:rFonts w:ascii="Arial" w:hAnsi="Arial" w:cs="Arial"/>
          <w:b/>
          <w:i/>
          <w:u w:color="000000"/>
          <w:lang w:eastAsia="en-US"/>
        </w:rPr>
      </w:pPr>
      <w:bookmarkStart w:id="84" w:name="_Toc11841423"/>
      <w:bookmarkStart w:id="85" w:name="_Toc684886"/>
      <w:r w:rsidRPr="00F90AC3">
        <w:rPr>
          <w:rFonts w:ascii="Arial" w:hAnsi="Arial" w:cs="Arial"/>
          <w:i/>
          <w:u w:color="000000"/>
          <w:lang w:eastAsia="en-US"/>
        </w:rPr>
        <w:t>4.4.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416 ter c.p. “Scambio elettorale politico </w:t>
      </w:r>
      <w:proofErr w:type="gramStart"/>
      <w:r w:rsidRPr="00F90AC3">
        <w:rPr>
          <w:rFonts w:ascii="Arial" w:hAnsi="Arial" w:cs="Arial"/>
          <w:b/>
          <w:i/>
          <w:u w:val="single" w:color="000000"/>
          <w:lang w:eastAsia="en-US"/>
        </w:rPr>
        <w:t>-  mafioso</w:t>
      </w:r>
      <w:proofErr w:type="gramEnd"/>
      <w:r w:rsidRPr="00F90AC3">
        <w:rPr>
          <w:rFonts w:ascii="Arial" w:hAnsi="Arial" w:cs="Arial"/>
          <w:b/>
          <w:i/>
          <w:u w:val="single" w:color="000000"/>
          <w:lang w:eastAsia="en-US"/>
        </w:rPr>
        <w:t>”</w:t>
      </w:r>
      <w:bookmarkEnd w:id="84"/>
      <w:r w:rsidRPr="00F90AC3">
        <w:rPr>
          <w:rFonts w:ascii="Arial" w:hAnsi="Arial" w:cs="Arial"/>
          <w:b/>
          <w:i/>
          <w:u w:color="000000"/>
          <w:lang w:eastAsia="en-US"/>
        </w:rPr>
        <w:t xml:space="preserve"> </w:t>
      </w:r>
      <w:bookmarkEnd w:id="85"/>
    </w:p>
    <w:p w14:paraId="6ADAF04F" w14:textId="77777777" w:rsidR="0083236B" w:rsidRPr="00F90AC3" w:rsidRDefault="0083236B" w:rsidP="003C7736">
      <w:pPr>
        <w:spacing w:after="5" w:line="248" w:lineRule="auto"/>
        <w:ind w:right="1" w:firstLine="557"/>
        <w:jc w:val="both"/>
        <w:rPr>
          <w:rFonts w:ascii="Arial" w:hAnsi="Arial" w:cs="Arial"/>
          <w:i/>
          <w:lang w:eastAsia="en-US"/>
        </w:rPr>
      </w:pPr>
    </w:p>
    <w:p w14:paraId="6C41E4BB" w14:textId="77777777" w:rsidR="0083236B" w:rsidRPr="00F90AC3" w:rsidRDefault="0083236B" w:rsidP="00A74354">
      <w:pPr>
        <w:spacing w:after="5" w:line="248" w:lineRule="auto"/>
        <w:ind w:right="1"/>
        <w:jc w:val="both"/>
        <w:rPr>
          <w:rFonts w:ascii="Arial" w:hAnsi="Arial" w:cs="Arial"/>
          <w:b/>
          <w:lang w:eastAsia="en-US"/>
        </w:rPr>
      </w:pPr>
    </w:p>
    <w:p w14:paraId="36F0D8A3" w14:textId="77777777" w:rsidR="0083236B" w:rsidRPr="00F90AC3" w:rsidRDefault="0083236B" w:rsidP="003C7736">
      <w:pPr>
        <w:spacing w:after="5" w:line="240" w:lineRule="auto"/>
        <w:jc w:val="both"/>
        <w:textAlignment w:val="baseline"/>
        <w:rPr>
          <w:rFonts w:ascii="Arial" w:hAnsi="Arial" w:cs="Arial"/>
          <w:i/>
        </w:rPr>
      </w:pPr>
      <w:r w:rsidRPr="00F90AC3">
        <w:rPr>
          <w:rFonts w:ascii="Arial" w:hAnsi="Arial" w:cs="Arial"/>
          <w:i/>
        </w:rPr>
        <w:t xml:space="preserve">“Chiunque accetta la promessa di procurare voti mediante le modalità di cui al terzo comma dell'articolo 416-bis in cambio dell'erogazione o della promessa di erogazione di denaro o di altra utilità è punito con la reclusione da quattro a dieci anni. </w:t>
      </w:r>
    </w:p>
    <w:p w14:paraId="50B3C50C" w14:textId="77777777" w:rsidR="0083236B" w:rsidRPr="00F90AC3" w:rsidRDefault="0083236B" w:rsidP="003C7736">
      <w:pPr>
        <w:spacing w:after="5" w:line="240" w:lineRule="auto"/>
        <w:jc w:val="both"/>
        <w:textAlignment w:val="baseline"/>
        <w:rPr>
          <w:rFonts w:ascii="Arial" w:hAnsi="Arial" w:cs="Arial"/>
          <w:i/>
        </w:rPr>
      </w:pPr>
      <w:r w:rsidRPr="00F90AC3">
        <w:rPr>
          <w:rFonts w:ascii="Arial" w:hAnsi="Arial" w:cs="Arial"/>
          <w:i/>
        </w:rPr>
        <w:t>La stessa pena si applica a chi promette di procurare voti con le modalità di cui al primo comma.”</w:t>
      </w:r>
    </w:p>
    <w:p w14:paraId="1B9B436A" w14:textId="77777777" w:rsidR="0083236B" w:rsidRPr="00F90AC3" w:rsidRDefault="0083236B" w:rsidP="003C7736">
      <w:pPr>
        <w:spacing w:after="0"/>
        <w:jc w:val="both"/>
        <w:rPr>
          <w:rFonts w:ascii="Arial" w:hAnsi="Arial" w:cs="Arial"/>
          <w:i/>
          <w:lang w:val="en-US" w:eastAsia="en-US"/>
        </w:rPr>
      </w:pPr>
    </w:p>
    <w:p w14:paraId="2E75FC1F" w14:textId="77777777" w:rsidR="0083236B" w:rsidRPr="00F90AC3" w:rsidRDefault="0083236B" w:rsidP="003C7736">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w:t>
      </w:r>
      <w:r w:rsidR="003C7736" w:rsidRPr="00F90AC3">
        <w:rPr>
          <w:rFonts w:ascii="Arial" w:hAnsi="Arial" w:cs="Arial"/>
          <w:lang w:eastAsia="en-US"/>
        </w:rPr>
        <w:t xml:space="preserve">alla luce dell’attività posta in essere dalla </w:t>
      </w:r>
      <w:r w:rsidR="00EC6C1F" w:rsidRPr="00F90AC3">
        <w:rPr>
          <w:rFonts w:ascii="Arial" w:hAnsi="Arial" w:cs="Arial"/>
          <w:lang w:eastAsia="en-US"/>
        </w:rPr>
        <w:t>Fondazione</w:t>
      </w:r>
      <w:r w:rsidR="003C7736" w:rsidRPr="00F90AC3">
        <w:rPr>
          <w:rFonts w:ascii="Arial" w:hAnsi="Arial" w:cs="Arial"/>
          <w:lang w:eastAsia="en-US"/>
        </w:rPr>
        <w:t xml:space="preserve"> e dell’analisi effettuata sulla probabilità e sull’impatto dei rischi, </w:t>
      </w:r>
      <w:r w:rsidR="003C7736" w:rsidRPr="00F90AC3">
        <w:rPr>
          <w:rFonts w:ascii="Arial" w:hAnsi="Arial" w:cs="Arial"/>
          <w:b/>
          <w:u w:val="single"/>
          <w:lang w:eastAsia="en-US"/>
        </w:rPr>
        <w:t>si ritiene che tale fattispecie non sia configurabile</w:t>
      </w:r>
    </w:p>
    <w:p w14:paraId="7F55F717" w14:textId="77777777" w:rsidR="0083236B" w:rsidRPr="00F90AC3" w:rsidRDefault="0083236B" w:rsidP="003C7736">
      <w:pPr>
        <w:spacing w:after="5" w:line="248" w:lineRule="auto"/>
        <w:ind w:right="1"/>
        <w:jc w:val="both"/>
        <w:rPr>
          <w:rFonts w:ascii="Arial" w:hAnsi="Arial" w:cs="Arial"/>
          <w:i/>
          <w:lang w:eastAsia="en-US"/>
        </w:rPr>
      </w:pPr>
    </w:p>
    <w:p w14:paraId="1FF538A6" w14:textId="77777777" w:rsidR="0083236B" w:rsidRPr="00F90AC3" w:rsidRDefault="0083236B" w:rsidP="003C7736">
      <w:pPr>
        <w:spacing w:after="0"/>
        <w:ind w:left="54"/>
        <w:jc w:val="both"/>
        <w:rPr>
          <w:rFonts w:ascii="Arial" w:hAnsi="Arial" w:cs="Arial"/>
          <w:b/>
          <w:lang w:eastAsia="en-US"/>
        </w:rPr>
      </w:pPr>
    </w:p>
    <w:p w14:paraId="1D8B058F"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7960FCD6" w14:textId="77777777" w:rsidR="0083236B" w:rsidRPr="00F90AC3" w:rsidRDefault="0083236B" w:rsidP="003C7736">
      <w:pPr>
        <w:keepNext/>
        <w:keepLines/>
        <w:spacing w:after="5" w:line="255" w:lineRule="auto"/>
        <w:ind w:left="279" w:hanging="10"/>
        <w:jc w:val="both"/>
        <w:outlineLvl w:val="2"/>
        <w:rPr>
          <w:rFonts w:ascii="Arial" w:hAnsi="Arial" w:cs="Arial"/>
          <w:b/>
          <w:i/>
          <w:u w:val="single" w:color="000000"/>
          <w:lang w:eastAsia="en-US"/>
        </w:rPr>
      </w:pPr>
      <w:bookmarkStart w:id="86" w:name="_Toc11841424"/>
      <w:bookmarkStart w:id="87" w:name="_Toc684887"/>
      <w:r w:rsidRPr="00F90AC3">
        <w:rPr>
          <w:rFonts w:ascii="Arial" w:hAnsi="Arial" w:cs="Arial"/>
          <w:i/>
          <w:u w:color="000000"/>
          <w:lang w:eastAsia="en-US"/>
        </w:rPr>
        <w:t>4.5.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630  c.p.</w:t>
      </w:r>
      <w:proofErr w:type="gramEnd"/>
      <w:r w:rsidRPr="00F90AC3">
        <w:rPr>
          <w:rFonts w:ascii="Arial" w:hAnsi="Arial" w:cs="Arial"/>
          <w:b/>
          <w:i/>
          <w:u w:val="single" w:color="000000"/>
          <w:lang w:eastAsia="en-US"/>
        </w:rPr>
        <w:t xml:space="preserve"> “Sequestro di persona a scopo di estorsione”</w:t>
      </w:r>
      <w:bookmarkEnd w:id="86"/>
      <w:r w:rsidRPr="00F90AC3">
        <w:rPr>
          <w:rFonts w:ascii="Arial" w:hAnsi="Arial" w:cs="Arial"/>
          <w:b/>
          <w:i/>
          <w:u w:color="000000"/>
          <w:lang w:eastAsia="en-US"/>
        </w:rPr>
        <w:t xml:space="preserve"> </w:t>
      </w:r>
      <w:bookmarkEnd w:id="87"/>
    </w:p>
    <w:p w14:paraId="18D09F4C" w14:textId="77777777" w:rsidR="0083236B" w:rsidRPr="00F90AC3" w:rsidRDefault="0083236B" w:rsidP="003C7736">
      <w:pPr>
        <w:spacing w:after="0"/>
        <w:jc w:val="both"/>
        <w:rPr>
          <w:rFonts w:ascii="Arial" w:hAnsi="Arial" w:cs="Arial"/>
          <w:i/>
          <w:lang w:eastAsia="en-US"/>
        </w:rPr>
      </w:pPr>
      <w:r w:rsidRPr="00F90AC3">
        <w:rPr>
          <w:rFonts w:ascii="Arial" w:hAnsi="Arial" w:cs="Arial"/>
          <w:b/>
          <w:i/>
          <w:lang w:eastAsia="en-US"/>
        </w:rPr>
        <w:t xml:space="preserve">  </w:t>
      </w:r>
    </w:p>
    <w:p w14:paraId="167BDC56"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lastRenderedPageBreak/>
        <w:t xml:space="preserve">Chiunque sequestra una persona allo scopo di conseguire, per sé o per altri, un ingiusto profitto come prezzo della liberazione è punito con la reclusione da venticinque a trenta anni.  </w:t>
      </w:r>
    </w:p>
    <w:p w14:paraId="28C08BC9" w14:textId="77777777" w:rsidR="0083236B" w:rsidRPr="00F90AC3" w:rsidRDefault="0083236B" w:rsidP="003C7736">
      <w:pPr>
        <w:spacing w:after="37" w:line="248" w:lineRule="auto"/>
        <w:ind w:left="-15" w:firstLine="404"/>
        <w:jc w:val="both"/>
        <w:rPr>
          <w:rFonts w:ascii="Arial" w:hAnsi="Arial" w:cs="Arial"/>
          <w:i/>
          <w:lang w:eastAsia="en-US"/>
        </w:rPr>
      </w:pPr>
      <w:r w:rsidRPr="00F90AC3">
        <w:rPr>
          <w:rFonts w:ascii="Arial" w:hAnsi="Arial" w:cs="Arial"/>
          <w:i/>
          <w:lang w:eastAsia="en-US"/>
        </w:rPr>
        <w:t xml:space="preserve">Se dal sequestro deriva comunque la morte come conseguenza non voluta dal reo, della persona sequestrata, il colpevole è punito con la reclusione di anni trenta. </w:t>
      </w:r>
    </w:p>
    <w:p w14:paraId="7DBF6EDD" w14:textId="77777777" w:rsidR="0083236B" w:rsidRPr="00F90AC3" w:rsidRDefault="0083236B" w:rsidP="003C7736">
      <w:pPr>
        <w:spacing w:after="5" w:line="248" w:lineRule="auto"/>
        <w:ind w:left="404"/>
        <w:jc w:val="both"/>
        <w:rPr>
          <w:rFonts w:ascii="Arial" w:hAnsi="Arial" w:cs="Arial"/>
          <w:i/>
          <w:lang w:eastAsia="en-US"/>
        </w:rPr>
      </w:pPr>
      <w:r w:rsidRPr="00F90AC3">
        <w:rPr>
          <w:rFonts w:ascii="Arial" w:hAnsi="Arial" w:cs="Arial"/>
          <w:i/>
          <w:lang w:eastAsia="en-US"/>
        </w:rPr>
        <w:t xml:space="preserve">Se il colpevole cagiona la morte del sequestrato si applica la pena dell’ergastolo. </w:t>
      </w:r>
    </w:p>
    <w:p w14:paraId="340D141D"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Al concorrente che, dissociandosi dagli altri, si adopera in modo che il soggetto passivo riacquisti la libertà, senza che tale risultato sia conseguenza del prezzo della liberazione, si applicano le pene previste dall’art. 605. Se tuttavia il soggetto passivo muore, in conseguenza del sequestro, dopo la liberazione, la pena è della reclusione da sei a quindici anni. </w:t>
      </w:r>
    </w:p>
    <w:p w14:paraId="74C971E0"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Nei confronti del concorrente che dissociandosi dagli altri, si adopera, al di fuori del caso previsto dal comma precedente, per evitare che l’attività delittuosa sia portata a conseguenze ulteriori ovvero aiuta concretamente l’autorità di polizia o l’autorità giudiziaria nella raccolta di prove decisive per l’individuazione o la cattura dei concorrenti, la pena dell’ergastolo è sostituita con quella della reclusione da dodici a venti anni e le altre pene sono diminuite da un terzo a due terzi. </w:t>
      </w:r>
    </w:p>
    <w:p w14:paraId="6F229A4E"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Quando ricorre una circostanza attenuante alla pena prevista dal secondo comma è sostituita la reclusione da venti a ventiquattro anni; alla pena prevista dal terzo comma è sostituita la reclusione da ventiquattro a trent’anni. Se concorrono più circostanze attenuanti, la pena da applicare per effetto delle diminuzioni non può essere inferiore a dieci anni, nell’ipotesi prevista dal secondo comma, ed a quindici anni, nell’ipotesi prevista dal terzo comma. </w:t>
      </w:r>
    </w:p>
    <w:p w14:paraId="1D868CF6"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I limiti di pena preveduti nel comma precedente possono essere superati allorché ricorrono le circostanze attenuanti di cui al quinto comma del presente articolo. </w:t>
      </w:r>
    </w:p>
    <w:p w14:paraId="4DDA7F20" w14:textId="77777777" w:rsidR="0083236B" w:rsidRPr="00F90AC3" w:rsidRDefault="0083236B" w:rsidP="003C7736">
      <w:pPr>
        <w:spacing w:after="5" w:line="248" w:lineRule="auto"/>
        <w:ind w:left="-15" w:firstLine="404"/>
        <w:jc w:val="both"/>
        <w:rPr>
          <w:rFonts w:ascii="Arial" w:hAnsi="Arial" w:cs="Arial"/>
          <w:i/>
          <w:lang w:eastAsia="en-US"/>
        </w:rPr>
      </w:pPr>
    </w:p>
    <w:p w14:paraId="524BCC96" w14:textId="77777777" w:rsidR="0083236B" w:rsidRPr="00F90AC3" w:rsidRDefault="0083236B" w:rsidP="003C7736">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3C7736" w:rsidRPr="00F90AC3">
        <w:rPr>
          <w:rFonts w:ascii="Arial" w:hAnsi="Arial" w:cs="Arial"/>
          <w:lang w:eastAsia="en-US"/>
        </w:rPr>
        <w:t xml:space="preserve">lla </w:t>
      </w:r>
      <w:r w:rsidR="00EC6C1F" w:rsidRPr="00F90AC3">
        <w:rPr>
          <w:rFonts w:ascii="Arial" w:hAnsi="Arial" w:cs="Arial"/>
          <w:lang w:eastAsia="en-US"/>
        </w:rPr>
        <w:t>Fondazione</w:t>
      </w:r>
      <w:r w:rsidR="003C7736" w:rsidRPr="00F90AC3">
        <w:rPr>
          <w:rFonts w:ascii="Arial" w:hAnsi="Arial" w:cs="Arial"/>
          <w:lang w:eastAsia="en-US"/>
        </w:rPr>
        <w:t xml:space="preserve"> </w:t>
      </w:r>
      <w:r w:rsidRPr="00F90AC3">
        <w:rPr>
          <w:rFonts w:ascii="Arial" w:hAnsi="Arial" w:cs="Arial"/>
          <w:lang w:eastAsia="en-US"/>
        </w:rPr>
        <w:t xml:space="preserve">e dell’analisi effettuata sulla probabilità e sull’impatto dei rischi, </w:t>
      </w:r>
      <w:r w:rsidRPr="00F90AC3">
        <w:rPr>
          <w:rFonts w:ascii="Arial" w:hAnsi="Arial" w:cs="Arial"/>
          <w:b/>
          <w:u w:val="single"/>
          <w:lang w:eastAsia="en-US"/>
        </w:rPr>
        <w:t>si ritiene che tale fattispecie non sia configurabile</w:t>
      </w:r>
    </w:p>
    <w:p w14:paraId="40F467CA" w14:textId="77777777" w:rsidR="0083236B" w:rsidRPr="00F90AC3" w:rsidRDefault="0083236B" w:rsidP="003C7736">
      <w:pPr>
        <w:spacing w:after="5" w:line="248" w:lineRule="auto"/>
        <w:jc w:val="both"/>
        <w:rPr>
          <w:rFonts w:ascii="Arial" w:hAnsi="Arial" w:cs="Arial"/>
          <w:i/>
          <w:lang w:eastAsia="en-US"/>
        </w:rPr>
      </w:pPr>
    </w:p>
    <w:p w14:paraId="7B3E8D4A"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29BF5914" w14:textId="77777777" w:rsidR="0083236B" w:rsidRPr="00F90AC3" w:rsidRDefault="0083236B" w:rsidP="003C7736">
      <w:pPr>
        <w:spacing w:after="101"/>
        <w:jc w:val="both"/>
        <w:rPr>
          <w:rFonts w:ascii="Arial" w:hAnsi="Arial" w:cs="Arial"/>
          <w:i/>
          <w:lang w:eastAsia="en-US"/>
        </w:rPr>
      </w:pPr>
    </w:p>
    <w:p w14:paraId="2CC91E39" w14:textId="77777777" w:rsidR="0083236B" w:rsidRPr="00F90AC3" w:rsidRDefault="0083236B" w:rsidP="003C7736">
      <w:pPr>
        <w:keepNext/>
        <w:keepLines/>
        <w:spacing w:after="33" w:line="255" w:lineRule="auto"/>
        <w:ind w:left="701" w:hanging="432"/>
        <w:jc w:val="both"/>
        <w:outlineLvl w:val="2"/>
        <w:rPr>
          <w:rFonts w:ascii="Arial" w:hAnsi="Arial" w:cs="Arial"/>
          <w:b/>
          <w:i/>
          <w:u w:val="single" w:color="000000"/>
          <w:lang w:eastAsia="en-US"/>
        </w:rPr>
      </w:pPr>
      <w:bookmarkStart w:id="88" w:name="_Toc11841425"/>
      <w:bookmarkStart w:id="89" w:name="_Toc684888"/>
      <w:r w:rsidRPr="00F90AC3">
        <w:rPr>
          <w:rFonts w:ascii="Arial" w:hAnsi="Arial" w:cs="Arial"/>
          <w:i/>
          <w:u w:color="000000"/>
          <w:lang w:eastAsia="en-US"/>
        </w:rPr>
        <w:t>4.6.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74 D.p.r. 309/1990 “Associazione finalizzata al traffico illecito di sostanze</w:t>
      </w:r>
      <w:r w:rsidRPr="00F90AC3">
        <w:rPr>
          <w:rFonts w:ascii="Arial" w:hAnsi="Arial" w:cs="Arial"/>
          <w:b/>
          <w:i/>
          <w:u w:color="000000"/>
          <w:lang w:eastAsia="en-US"/>
        </w:rPr>
        <w:t xml:space="preserve"> </w:t>
      </w:r>
      <w:r w:rsidRPr="00F90AC3">
        <w:rPr>
          <w:rFonts w:ascii="Arial" w:hAnsi="Arial" w:cs="Arial"/>
          <w:b/>
          <w:i/>
          <w:u w:val="single" w:color="000000"/>
          <w:lang w:eastAsia="en-US"/>
        </w:rPr>
        <w:t>stupefacenti o psicotrope”</w:t>
      </w:r>
      <w:bookmarkEnd w:id="88"/>
      <w:r w:rsidRPr="00F90AC3">
        <w:rPr>
          <w:rFonts w:ascii="Arial" w:hAnsi="Arial" w:cs="Arial"/>
          <w:b/>
          <w:i/>
          <w:u w:color="000000"/>
          <w:lang w:eastAsia="en-US"/>
        </w:rPr>
        <w:t xml:space="preserve">  </w:t>
      </w:r>
      <w:bookmarkEnd w:id="89"/>
    </w:p>
    <w:p w14:paraId="3A992EE6"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21A8FE41" w14:textId="77777777" w:rsidR="0034122E" w:rsidRPr="00F90AC3" w:rsidRDefault="0034122E" w:rsidP="003C7736">
      <w:pPr>
        <w:keepNext/>
        <w:keepLines/>
        <w:spacing w:after="3"/>
        <w:ind w:left="713" w:right="710" w:hanging="10"/>
        <w:jc w:val="both"/>
        <w:outlineLvl w:val="4"/>
        <w:rPr>
          <w:rFonts w:ascii="Arial" w:hAnsi="Arial" w:cs="Arial"/>
          <w:b/>
          <w:lang w:eastAsia="en-US"/>
        </w:rPr>
      </w:pPr>
    </w:p>
    <w:p w14:paraId="6B2ECF24"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Quando tre o più persone si associano allo scopo di commettere più delitti tra quelli previsti dall'articolo 70, commi 4, 6 e 10, escluse le operazioni relative alle sostanze di cui alla categoria III dell'allegato I al regolamento (CE) n. 273/2004 e dell'allegato al regolamento n. 111/2005, ovvero dall'articolo 73, chi promuove, costituisce, dirige, organizza o finanzia l'associazione è punito per ciò solo con la reclusione non inferiore a venti anni.  </w:t>
      </w:r>
    </w:p>
    <w:p w14:paraId="7DCD7583" w14:textId="77777777" w:rsidR="0083236B" w:rsidRPr="00F90AC3" w:rsidRDefault="0083236B" w:rsidP="003C7736">
      <w:pPr>
        <w:spacing w:after="5" w:line="248" w:lineRule="auto"/>
        <w:ind w:left="404"/>
        <w:jc w:val="both"/>
        <w:rPr>
          <w:rFonts w:ascii="Arial" w:hAnsi="Arial" w:cs="Arial"/>
          <w:i/>
          <w:lang w:eastAsia="en-US"/>
        </w:rPr>
      </w:pPr>
      <w:r w:rsidRPr="00F90AC3">
        <w:rPr>
          <w:rFonts w:ascii="Arial" w:hAnsi="Arial" w:cs="Arial"/>
          <w:i/>
          <w:lang w:eastAsia="en-US"/>
        </w:rPr>
        <w:t xml:space="preserve">Chi partecipa all'associazione è punito con la reclusione non inferiore a dieci anni. </w:t>
      </w:r>
    </w:p>
    <w:p w14:paraId="4E220FE9"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La pena è aumentata se il numero degli associati è di dieci o più o se tra i partecipanti vi sono persone dedite all'uso di sostanze stupefacenti o psicotrope. </w:t>
      </w:r>
    </w:p>
    <w:p w14:paraId="0BC93816"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Se l'associazione è armata la pena, nei casi indicati dai commi 1 e 3, non può essere inferiore a ventiquattro anni di reclusione e, nel caso previsto dal comma 2, a dodici anni di reclusione. L'associazione si considera armata quando i partecipanti hanno la disponibilità di armi o materie esplodenti, anche se occultate o tenute in luogo di deposito. </w:t>
      </w:r>
    </w:p>
    <w:p w14:paraId="417960AF"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La pena è aumentata se ricorre la circostanza di cui alla lettera e) del comma 1 dell'articolo 80. </w:t>
      </w:r>
    </w:p>
    <w:p w14:paraId="687EF85B"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Se l'associazione è costituita per commettere i fatti descritti dal comma 5 dell'articolo 73, si applicano il primo e il secondo comma dell'articolo 416 del codice penale. </w:t>
      </w:r>
    </w:p>
    <w:p w14:paraId="6A0AB2A4"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t xml:space="preserve">Nei confronti del condannato è ordinata la confisca delle cose che servirono o furono destinate a commettere il reato e dei beni che ne sono il profitto o il prodotto, salvo che appartengano a persona estranea al reato, ovvero quando essa non è possibile, la confisca di beni di cui il reo ha la disponibilità per un valore corrispondente a tale profitto o prodotto. </w:t>
      </w:r>
    </w:p>
    <w:p w14:paraId="377439E3" w14:textId="77777777" w:rsidR="0083236B" w:rsidRPr="00F90AC3" w:rsidRDefault="0083236B" w:rsidP="003C7736">
      <w:pPr>
        <w:spacing w:after="5" w:line="248" w:lineRule="auto"/>
        <w:ind w:left="-15" w:firstLine="404"/>
        <w:jc w:val="both"/>
        <w:rPr>
          <w:rFonts w:ascii="Arial" w:hAnsi="Arial" w:cs="Arial"/>
          <w:i/>
          <w:lang w:eastAsia="en-US"/>
        </w:rPr>
      </w:pPr>
      <w:r w:rsidRPr="00F90AC3">
        <w:rPr>
          <w:rFonts w:ascii="Arial" w:hAnsi="Arial" w:cs="Arial"/>
          <w:i/>
          <w:lang w:eastAsia="en-US"/>
        </w:rPr>
        <w:lastRenderedPageBreak/>
        <w:t xml:space="preserve">Quando in leggi e decreti è richiamato il reato previsto dall'articolo 75 della legge 22 dicembre 1975, n. 685, abrogato dall'articolo 38, comma 1, della legge 26 giugno 1990, n. 162, il richiamo si intende riferito al presente articolo. </w:t>
      </w:r>
    </w:p>
    <w:p w14:paraId="00DD7A0F"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i/>
          <w:lang w:eastAsia="en-US"/>
        </w:rPr>
        <w:t xml:space="preserve"> </w:t>
      </w:r>
    </w:p>
    <w:p w14:paraId="4BA03497" w14:textId="77777777" w:rsidR="0083236B" w:rsidRPr="00F90AC3" w:rsidRDefault="0083236B" w:rsidP="003C7736">
      <w:pPr>
        <w:spacing w:after="5" w:line="248" w:lineRule="auto"/>
        <w:ind w:left="567"/>
        <w:jc w:val="both"/>
        <w:rPr>
          <w:rFonts w:ascii="Arial" w:hAnsi="Arial" w:cs="Arial"/>
          <w:i/>
          <w:lang w:val="en-US" w:eastAsia="en-US"/>
        </w:rPr>
      </w:pPr>
      <w:r w:rsidRPr="00F90AC3">
        <w:rPr>
          <w:rFonts w:ascii="Arial" w:hAnsi="Arial" w:cs="Arial"/>
          <w:i/>
          <w:lang w:val="en-US" w:eastAsia="en-US"/>
        </w:rPr>
        <w:t xml:space="preserve">[Art. 70 D.p.r. 9 ottobre 1990 n.309. </w:t>
      </w:r>
    </w:p>
    <w:p w14:paraId="5C0E65F6"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  </w:t>
      </w:r>
    </w:p>
    <w:p w14:paraId="2F6A8342" w14:textId="77777777" w:rsidR="0083236B" w:rsidRPr="00F90AC3" w:rsidRDefault="0083236B" w:rsidP="003C7736">
      <w:pPr>
        <w:spacing w:after="31" w:line="248" w:lineRule="auto"/>
        <w:ind w:left="-15" w:firstLine="557"/>
        <w:jc w:val="both"/>
        <w:rPr>
          <w:rFonts w:ascii="Arial" w:hAnsi="Arial" w:cs="Arial"/>
          <w:i/>
          <w:lang w:eastAsia="en-US"/>
        </w:rPr>
      </w:pPr>
      <w:r w:rsidRPr="00F90AC3">
        <w:rPr>
          <w:rFonts w:ascii="Arial" w:hAnsi="Arial" w:cs="Arial"/>
          <w:i/>
          <w:lang w:eastAsia="en-US"/>
        </w:rPr>
        <w:t xml:space="preserve">4. Chiunque effettua, in relazione a sostanze classificate nella categoria 1 dell'allegato I al regolamento (CE) n. 273/2004 e dell'allegato al regolamento (CE) n. 111/2005, taluna delle operazioni di immissione sul mercato, importazione o esportazione indicate nel comma 1, ovvero comunque detiene tali sostanze, senza aver conseguito la licenza di cui al comma 3, è punito con la reclusione da quattro a sedici anni e con la multa da 15.000 euro a 150.000 euro. Se il fatto è commesso da soggetto titolare di licenza o autorizzazione relativa a sostanze diverse da quelle oggetto dell'operazione o della detenzione, ovvero da soggetto registratosi ai sensi del comma 5, la pena è della reclusione da sei a venti anni e della multa da 26.000 euro a 260.000 euro. In tali casi alla condanna consegue la revoca della licenza, nonché il divieto del suo ulteriore rilascio per la durata di sei anni. Con la sentenza di condanna, il giudice dispone inoltre la sospensione dell'attività svolta dall'operatore, con riferimento alle sostanze di cui alle categorie 2 e 3 dell'allegato I al regolamento (CE) n. 273/2004 e dell'allegato al regolamento n. 111/2005, per un periodo non inferiore a quarantacinque giorni e non superiore ad un anno e sei mesi. </w:t>
      </w:r>
    </w:p>
    <w:p w14:paraId="243A3C3E"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 </w:t>
      </w:r>
    </w:p>
    <w:p w14:paraId="6925D204" w14:textId="77777777" w:rsidR="0083236B" w:rsidRPr="00F90AC3" w:rsidRDefault="0083236B" w:rsidP="003C7736">
      <w:pPr>
        <w:spacing w:after="31" w:line="248" w:lineRule="auto"/>
        <w:ind w:left="-15" w:firstLine="557"/>
        <w:jc w:val="both"/>
        <w:rPr>
          <w:rFonts w:ascii="Arial" w:hAnsi="Arial" w:cs="Arial"/>
          <w:i/>
          <w:lang w:eastAsia="en-US"/>
        </w:rPr>
      </w:pPr>
      <w:r w:rsidRPr="00F90AC3">
        <w:rPr>
          <w:rFonts w:ascii="Arial" w:hAnsi="Arial" w:cs="Arial"/>
          <w:i/>
          <w:lang w:eastAsia="en-US"/>
        </w:rPr>
        <w:t xml:space="preserve">6. Chiunque, in violazione dell'obbligo di registrazione di cui al comma 5, effettua taluna delle operazioni di immissione sul mercato, importazione o esportazione indicate nell'allegato II, è punito con la reclusione da tre a otto anni e con la multa da 6.000 euro a 60.000 euro, qualora si tratti di operazioni relative a sostanze classificate nella categoria 2, e con la reclusione fino a quattro anni e la multa fino a 2.000 euro, qualora si tratti di esportazione di sostanze classificate nella categoria 3. Se il fatto è commesso da soggetto titolare della licenza di cui al comma 3, ovvero da soggetto titolare di autorizzazione o registratosi per sostanze diverse da quelle oggetto dell'operazione, la pena è della reclusione da quattro a dieci anni e della multa da 9.000 euro a 90.000 euro qualora si tratti di operazioni relative a sostanze classificate nella categoria 2, e della reclusione fino a cinque anni e della multa fino a 3.000 euro qualora si tratti di esportazione di sostanze classificate nella categoria 3. In tali casi, qualora si tratti di operazioni relative a sostanze classificate nella categoria 2, alla condanna consegue la revoca della licenza, nonché il divieto del suo ulteriore rilascio per la durata di cinque anni. Con la sentenza di condanna, il giudice dispone inoltre la sospensione dell'attività svolta dall'operatore, con riferimento alle sostanze di cui alle categorie 2 e 3 dell'allegato I al regolamento (CE) n. 273/2004 e dell'allegato al regolamento (CE) n. 111/2005, per un periodo non inferiore a quarantacinque giorni e non superiore ad un anno e sei mesi. Qualora si tratti di esportazione di sostanze classificate nella categoria 3, alla condanna consegue la revoca della licenza, nonché il divieto del suo ulteriore rilascio per la durata di quattro anni. Con la sentenza di condanna, il giudice dispone inoltre la sospensione dell'attività svolta dall'operatore, con riferimento alle sostanze di cui alle categorie 2 e 3 dell'allegato I al regolamento (CE) n. 273/2004 e dell'allegato al regolamento (CE) n. 111/2005, per un periodo non inferiore ad un mese e non superiore ad un anno. </w:t>
      </w:r>
    </w:p>
    <w:p w14:paraId="6AF6C5D5"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 </w:t>
      </w:r>
    </w:p>
    <w:p w14:paraId="1810692D"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10.  Chiunque effettua operazioni di esportazione o importazione di sostanze classificate nella categoria 1 senza aver conseguito l'autorizzazione di cui al comma 9, è punito ai sensi del comma 4. Chiunque esporta sostanze classificate nelle categorie 2 e 3 senza aver conseguito l'autorizzazione di cui al comma 9, è punito ai sensi del comma 6.] </w:t>
      </w:r>
    </w:p>
    <w:p w14:paraId="489FB34C"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31AE3D2E"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046DEDFF" w14:textId="77777777" w:rsidR="0083236B" w:rsidRPr="00F90AC3" w:rsidRDefault="0083236B" w:rsidP="003C7736">
      <w:pPr>
        <w:spacing w:after="5" w:line="248" w:lineRule="auto"/>
        <w:ind w:left="567"/>
        <w:jc w:val="both"/>
        <w:rPr>
          <w:rFonts w:ascii="Arial" w:hAnsi="Arial" w:cs="Arial"/>
          <w:i/>
          <w:lang w:val="en-US" w:eastAsia="en-US"/>
        </w:rPr>
      </w:pPr>
      <w:r w:rsidRPr="00F90AC3">
        <w:rPr>
          <w:rFonts w:ascii="Arial" w:hAnsi="Arial" w:cs="Arial"/>
          <w:i/>
          <w:lang w:val="en-US" w:eastAsia="en-US"/>
        </w:rPr>
        <w:t>[Art. 73 D.p.r. 9 ottobre 1990 n. 309.</w:t>
      </w:r>
      <w:r w:rsidRPr="00F90AC3">
        <w:rPr>
          <w:rFonts w:ascii="Arial" w:hAnsi="Arial" w:cs="Arial"/>
          <w:lang w:val="en-US" w:eastAsia="en-US"/>
        </w:rPr>
        <w:t xml:space="preserve"> </w:t>
      </w:r>
    </w:p>
    <w:p w14:paraId="085012C7"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i/>
          <w:lang w:eastAsia="en-US"/>
        </w:rPr>
        <w:t xml:space="preserve">Produzione, traffico e detenzione illeciti di sostanze stupefacenti o psicotrope. </w:t>
      </w:r>
    </w:p>
    <w:p w14:paraId="02ED062F"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lastRenderedPageBreak/>
        <w:t xml:space="preserve">1.  Chiunque, senza l'autorizzazione di cui all'articolo 17, coltiva, produce, fabbrica, estrae, raffina, vende, offre o mette in vendita, cede, distribuisce, commercia, trasporta, procura ad altri, invia, passa o spedisce in transito, consegna per qualunque scopo sostanze stupefacenti o psicotrope di cui alla tabella I prevista dall'articolo 14, è punito con la reclusione da sei a venti anni e con la multa da euro 26.000 a euro 260.000.  </w:t>
      </w:r>
    </w:p>
    <w:p w14:paraId="5A12DACA"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1-bis.  Con le medesime pene di cui al comma 1 è punito chiunque, senza l'autorizzazione di cui all'articolo 17, importa, esporta, acquista, riceve a qualsiasi titolo o comunque illecitamente detiene: </w:t>
      </w:r>
    </w:p>
    <w:p w14:paraId="20606D8D" w14:textId="77777777" w:rsidR="0083236B" w:rsidRPr="00F90AC3" w:rsidRDefault="0083236B">
      <w:pPr>
        <w:numPr>
          <w:ilvl w:val="0"/>
          <w:numId w:val="28"/>
        </w:numPr>
        <w:spacing w:after="0" w:line="248" w:lineRule="auto"/>
        <w:ind w:right="-1" w:firstLine="557"/>
        <w:jc w:val="both"/>
        <w:rPr>
          <w:rFonts w:ascii="Arial" w:hAnsi="Arial" w:cs="Arial"/>
          <w:i/>
          <w:lang w:eastAsia="en-US"/>
        </w:rPr>
      </w:pPr>
      <w:r w:rsidRPr="00F90AC3">
        <w:rPr>
          <w:rFonts w:ascii="Arial" w:hAnsi="Arial" w:cs="Arial"/>
          <w:i/>
          <w:lang w:eastAsia="en-US"/>
        </w:rPr>
        <w:t xml:space="preserve">sostanze stupefacenti o psicotrope che per quantità, in particolare se superiore ai limiti </w:t>
      </w:r>
    </w:p>
    <w:p w14:paraId="2E576F80" w14:textId="77777777" w:rsidR="0083236B" w:rsidRPr="00F90AC3" w:rsidRDefault="0083236B" w:rsidP="003C7736">
      <w:pPr>
        <w:spacing w:after="5" w:line="248" w:lineRule="auto"/>
        <w:ind w:left="-15"/>
        <w:jc w:val="both"/>
        <w:rPr>
          <w:rFonts w:ascii="Arial" w:hAnsi="Arial" w:cs="Arial"/>
          <w:i/>
          <w:lang w:eastAsia="en-US"/>
        </w:rPr>
      </w:pPr>
      <w:r w:rsidRPr="00F90AC3">
        <w:rPr>
          <w:rFonts w:ascii="Arial" w:hAnsi="Arial" w:cs="Arial"/>
          <w:i/>
          <w:lang w:eastAsia="en-US"/>
        </w:rPr>
        <w:t xml:space="preserve">massimi indicati con decreto del Ministro della salute emanato di concerto con il Ministro della giustizia sentita la Presidenza del Consiglio dei Ministri - Dipartimento nazionale per le politiche antidroga, ovvero per modalità di presentazione, avuto riguardo al peso lordo complessivo o al confezionamento frazionato, ovvero per altre circostanze dell'azione, appaiono destinate ad un uso non esclusivamente personale;  </w:t>
      </w:r>
    </w:p>
    <w:p w14:paraId="6B5D3A98" w14:textId="77777777" w:rsidR="0083236B" w:rsidRPr="00F90AC3" w:rsidRDefault="0083236B">
      <w:pPr>
        <w:numPr>
          <w:ilvl w:val="0"/>
          <w:numId w:val="28"/>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medicinali contenenti sostanze stupefacenti o psicotrope elencate nella tabella II, sezione A, che eccedono il quantitativo prescritto. In questa ultima ipotesi, le pene suddette sono diminuite da un terzo alla metà.  </w:t>
      </w:r>
    </w:p>
    <w:p w14:paraId="729DC2CA" w14:textId="77777777" w:rsidR="0083236B" w:rsidRPr="00F90AC3" w:rsidRDefault="0083236B">
      <w:pPr>
        <w:numPr>
          <w:ilvl w:val="0"/>
          <w:numId w:val="2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Chiunque, essendo munito dell'autorizzazione di cui all'articolo 17, illecitamente cede, mette o procura che altri metta in commercio le sostanze o le preparazioni indicate nelle tabelle I e II di cui all'articolo 14, è punito con la reclusione da sei a ventidue anni e con la multa da euro 26.000 a euro 300.000.  </w:t>
      </w:r>
    </w:p>
    <w:p w14:paraId="2946BD0A" w14:textId="77777777" w:rsidR="0083236B" w:rsidRPr="00F90AC3" w:rsidRDefault="0083236B">
      <w:pPr>
        <w:numPr>
          <w:ilvl w:val="0"/>
          <w:numId w:val="2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stesse pene si applicano a chiunque coltiva, produce o fabbrica sostanze stupefacenti o psicotrope diverse da quelle stabilite nel decreto di autorizzazione.  </w:t>
      </w:r>
    </w:p>
    <w:p w14:paraId="19CEF3A4" w14:textId="77777777" w:rsidR="0083236B" w:rsidRPr="00F90AC3" w:rsidRDefault="0083236B">
      <w:pPr>
        <w:numPr>
          <w:ilvl w:val="0"/>
          <w:numId w:val="2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Quando le condotte di cui al comma 1 riguardano i medicinali ricompresi nella tabella II, sezioni A, B, C e D, limitatamente a quelli indicati nel numero 3-bis) della lettera e) del comma 1 </w:t>
      </w:r>
      <w:proofErr w:type="gramStart"/>
      <w:r w:rsidRPr="00F90AC3">
        <w:rPr>
          <w:rFonts w:ascii="Arial" w:hAnsi="Arial" w:cs="Arial"/>
          <w:i/>
          <w:lang w:eastAsia="en-US"/>
        </w:rPr>
        <w:t>dell’ articolo</w:t>
      </w:r>
      <w:proofErr w:type="gramEnd"/>
      <w:r w:rsidRPr="00F90AC3">
        <w:rPr>
          <w:rFonts w:ascii="Arial" w:hAnsi="Arial" w:cs="Arial"/>
          <w:i/>
          <w:lang w:eastAsia="en-US"/>
        </w:rPr>
        <w:t xml:space="preserve"> 14 e non ricorrono le condizioni di cui all'articolo 17, si applicano le pene ivi stabilite, diminuite da un terzo alla metà.  </w:t>
      </w:r>
    </w:p>
    <w:p w14:paraId="3365873D" w14:textId="77777777" w:rsidR="0083236B" w:rsidRPr="00F90AC3" w:rsidRDefault="0083236B">
      <w:pPr>
        <w:numPr>
          <w:ilvl w:val="0"/>
          <w:numId w:val="2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Salvo che il fatto costituisca più grave reato, chiunque commette uno dei fatti previsti dal presente articolo che, per i mezzi, la modalità o le circostanze dell'azione ovvero per la qualità e quantità delle sostanze, è di lieve entità, è punito con le pene della reclusione da sei mesi a quattro anni e della multa da euro 1.032 a euro 10.329.  </w:t>
      </w:r>
    </w:p>
    <w:p w14:paraId="5901EC86"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5-bis.  Nell'ipotesi di cui al comma 5, limitatamente ai reati di cui al presente articolo commessi da persona tossicodipendente o da assuntore di sostanze stupefacenti o psicotrope, il giudice, con la sentenza di condanna o di applicazione della pena su richiesta delle parti a norma dell'articolo 444 del codice di procedura penale, su richiesta dell'imputato e sentito il pubblico ministero, qualora non debba concedersi il beneficio della sospensione condizionale della pena, può applicare, anziché le pene detentive e pecuniarie, quella del lavoro di pubblica utilità di cui all'articolo 54 del decreto legislativo 28 agosto 2000, n. 274, secondo le modalità ivi previste. Con la sentenza il giudice incarica l'ufficio locale di esecuzione penale esterna di verificare l'effettivo svolgimento del lavoro di pubblica utilità. L'ufficio riferisce periodicamente al giudice. In deroga a quanto disposto dal citato articolo 54 del decreto legislativo n. 274 del 2000, il lavoro di pubblica utilità ha una durata corrispondente a quella della sanzione detentiva irrogata. Esso può essere disposto anche nelle strutture private autorizzate ai sensi dell'articolo 116, previo consenso delle stesse. In caso di violazione degli obblighi connessi allo svolgimento del lavoro di pubblica utilità, in deroga a quanto previsto dal citato articolo 54 del decreto legislativo n. 274 del 2000, su richiesta del pubblico ministero o d'ufficio, il giudice che procede, o quello dell'esecuzione, con le formalità di cui all'articolo 666 del codice di procedura penale, tenuto conto dell'entità dei motivi e delle circostanze della violazione, dispone la revoca della pena con conseguente ripristino di quella sostituita. Avverso tale provvedimento di revoca è ammesso ricorso per cassazione, che non ha effetto sospensivo. Il lavoro di pubblica utilità può sostituire la pena per non più di due volte.  </w:t>
      </w:r>
    </w:p>
    <w:p w14:paraId="39DBC7D1"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lastRenderedPageBreak/>
        <w:t xml:space="preserve">5-ter.  La disposizione di cui al comma 5-bis si applica anche nell'ipotesi di reato diverso da quelli di cui al comma 5, commesso, per una sola volta, da persona tossicodipendente o da assuntore abituale di sostanze stupefacenti o psicotrope e in relazione alla propria condizione di dipendenza o di assuntore abituale, per il quale il giudice infligga una pena non superiore ad un anno di detenzione, salvo che si tratti di reato previsto dall'articolo 407, comma 2, lettera a), del codice di procedura penale o di reato contro la persona.  </w:t>
      </w:r>
    </w:p>
    <w:p w14:paraId="3F8D6F6C" w14:textId="77777777" w:rsidR="0083236B" w:rsidRPr="00F90AC3" w:rsidRDefault="0083236B">
      <w:pPr>
        <w:numPr>
          <w:ilvl w:val="0"/>
          <w:numId w:val="2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Se il fatto è commesso da tre o più persone in concorso tra loro, la pena è aumentata. </w:t>
      </w:r>
    </w:p>
    <w:p w14:paraId="2FF85B8D" w14:textId="77777777" w:rsidR="0083236B" w:rsidRPr="00F90AC3" w:rsidRDefault="0083236B">
      <w:pPr>
        <w:numPr>
          <w:ilvl w:val="0"/>
          <w:numId w:val="2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pene previste dai commi da 1 a 6 sono diminuite dalla metà a due terzi per chi si adopera per evitare che l'attività delittuosa sia portata a conseguenze ulteriori, anche aiutando concretamente l'autorità di polizia o l'autorità giudiziaria nella sottrazione di risorse rilevanti per la commissione dei delitti. </w:t>
      </w:r>
    </w:p>
    <w:p w14:paraId="65DCF77A"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7-bis. Nel caso di condanna o di applicazione di pena su richiesta delle parti, a norma dell'articolo 444 del codice di procedura penale, è ordinata la confisca delle cose che ne sono il profitto o il prodotto, salvo che appartengano a persona estranea al reato, ovvero quando essa non è possibile, fatta eccezione per il delitto di cui al comma 5, la confisca di beni di cui il reo ha la disponibilità per un valore corrispondente a tale profitto o prodotto.] </w:t>
      </w:r>
    </w:p>
    <w:p w14:paraId="690EF98E" w14:textId="77777777" w:rsidR="0021122A" w:rsidRPr="00F90AC3" w:rsidRDefault="0021122A" w:rsidP="003C7736">
      <w:pPr>
        <w:spacing w:after="5" w:line="248" w:lineRule="auto"/>
        <w:ind w:left="-15" w:firstLine="557"/>
        <w:jc w:val="both"/>
        <w:rPr>
          <w:rFonts w:ascii="Arial" w:hAnsi="Arial" w:cs="Arial"/>
          <w:i/>
          <w:lang w:eastAsia="en-US"/>
        </w:rPr>
      </w:pPr>
    </w:p>
    <w:p w14:paraId="7E88AE8C" w14:textId="77777777" w:rsidR="0021122A" w:rsidRPr="00F90AC3" w:rsidRDefault="0021122A" w:rsidP="0021122A">
      <w:pPr>
        <w:spacing w:after="0" w:line="0" w:lineRule="atLeast"/>
        <w:ind w:right="100"/>
        <w:jc w:val="center"/>
        <w:rPr>
          <w:rFonts w:ascii="Arial" w:eastAsia="Arial" w:hAnsi="Arial" w:cs="Arial"/>
          <w:b/>
        </w:rPr>
      </w:pPr>
      <w:r w:rsidRPr="00F90AC3">
        <w:rPr>
          <w:rFonts w:ascii="Arial" w:eastAsia="Arial" w:hAnsi="Arial" w:cs="Arial"/>
          <w:b/>
        </w:rPr>
        <w:t xml:space="preserve">CONDOTTA </w:t>
      </w:r>
    </w:p>
    <w:p w14:paraId="5C9D3BA0" w14:textId="77777777" w:rsidR="0021122A" w:rsidRPr="00F90AC3" w:rsidRDefault="0021122A" w:rsidP="0021122A">
      <w:pPr>
        <w:spacing w:after="0" w:line="247" w:lineRule="auto"/>
        <w:ind w:right="100" w:firstLine="567"/>
        <w:jc w:val="both"/>
        <w:rPr>
          <w:rFonts w:ascii="Times New Roman" w:hAnsi="Times New Roman" w:cs="Arial"/>
          <w:bCs/>
          <w:sz w:val="24"/>
          <w:szCs w:val="20"/>
        </w:rPr>
      </w:pPr>
      <w:proofErr w:type="gramStart"/>
      <w:r w:rsidRPr="00F90AC3">
        <w:rPr>
          <w:rFonts w:ascii="Arial" w:hAnsi="Arial" w:cs="Arial"/>
          <w:bCs/>
        </w:rPr>
        <w:t>E’</w:t>
      </w:r>
      <w:proofErr w:type="gramEnd"/>
      <w:r w:rsidRPr="00F90AC3">
        <w:rPr>
          <w:rFonts w:ascii="Arial" w:hAnsi="Arial" w:cs="Arial"/>
          <w:bCs/>
        </w:rPr>
        <w:t xml:space="preserve"> un reato commissibile da coloro che promuovono, costituiscono, dirigono, organizzano, finanziano, partecipano ad un’associazione a delinquere formata da almeno tre persone e finalizzata al traffico illecito di sostanze stupefacenti o psicotrope</w:t>
      </w:r>
      <w:r w:rsidRPr="00F90AC3">
        <w:rPr>
          <w:rFonts w:ascii="Times New Roman" w:hAnsi="Times New Roman" w:cs="Arial"/>
          <w:bCs/>
          <w:sz w:val="24"/>
          <w:szCs w:val="20"/>
        </w:rPr>
        <w:t>.</w:t>
      </w:r>
    </w:p>
    <w:p w14:paraId="17055241" w14:textId="77777777" w:rsidR="0021122A" w:rsidRPr="00F90AC3" w:rsidRDefault="0021122A" w:rsidP="003C7736">
      <w:pPr>
        <w:spacing w:after="5" w:line="248" w:lineRule="auto"/>
        <w:ind w:left="-15" w:firstLine="557"/>
        <w:jc w:val="both"/>
        <w:rPr>
          <w:rFonts w:ascii="Arial" w:hAnsi="Arial" w:cs="Arial"/>
          <w:i/>
          <w:lang w:eastAsia="en-US"/>
        </w:rPr>
      </w:pPr>
    </w:p>
    <w:p w14:paraId="42313505" w14:textId="77777777" w:rsidR="0083236B" w:rsidRPr="00F90AC3" w:rsidRDefault="0083236B" w:rsidP="003C7736">
      <w:pPr>
        <w:spacing w:after="5" w:line="248" w:lineRule="auto"/>
        <w:ind w:left="-15" w:firstLine="557"/>
        <w:jc w:val="both"/>
        <w:rPr>
          <w:rFonts w:ascii="Arial" w:hAnsi="Arial" w:cs="Arial"/>
          <w:i/>
          <w:lang w:eastAsia="en-US"/>
        </w:rPr>
      </w:pPr>
    </w:p>
    <w:p w14:paraId="74CBDD80" w14:textId="77777777" w:rsidR="0083236B" w:rsidRPr="00F90AC3" w:rsidRDefault="0083236B" w:rsidP="003C7736">
      <w:pPr>
        <w:spacing w:after="0"/>
        <w:jc w:val="both"/>
        <w:rPr>
          <w:rFonts w:ascii="Arial" w:hAnsi="Arial" w:cs="Arial"/>
          <w:i/>
          <w:lang w:eastAsia="en-US"/>
        </w:rPr>
      </w:pPr>
    </w:p>
    <w:p w14:paraId="4BFD6BCA" w14:textId="77777777" w:rsidR="00F219C5"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6"/>
        <w:gridCol w:w="3197"/>
        <w:gridCol w:w="3192"/>
      </w:tblGrid>
      <w:tr w:rsidR="00F90AC3" w:rsidRPr="00F90AC3" w14:paraId="3806B10E" w14:textId="77777777" w:rsidTr="004B51F6">
        <w:tc>
          <w:tcPr>
            <w:tcW w:w="3214" w:type="dxa"/>
            <w:shd w:val="clear" w:color="auto" w:fill="auto"/>
          </w:tcPr>
          <w:p w14:paraId="541CFAA0" w14:textId="77777777" w:rsidR="00F219C5" w:rsidRPr="00F90AC3" w:rsidRDefault="00F219C5" w:rsidP="004B51F6">
            <w:pPr>
              <w:spacing w:after="0"/>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76C7A895" w14:textId="77777777" w:rsidR="00F219C5" w:rsidRPr="00F90AC3" w:rsidRDefault="00F219C5" w:rsidP="004B51F6">
            <w:pPr>
              <w:spacing w:after="0"/>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649B61E0" w14:textId="77777777" w:rsidR="00F219C5" w:rsidRPr="00F90AC3" w:rsidRDefault="00F219C5" w:rsidP="004B51F6">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22411FC9" w14:textId="77777777" w:rsidTr="004B51F6">
        <w:tc>
          <w:tcPr>
            <w:tcW w:w="3214" w:type="dxa"/>
            <w:shd w:val="clear" w:color="auto" w:fill="auto"/>
          </w:tcPr>
          <w:p w14:paraId="73C34864" w14:textId="77777777" w:rsidR="00F219C5" w:rsidRPr="00F90AC3" w:rsidRDefault="00F219C5" w:rsidP="004B51F6">
            <w:p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Gestione della salute dei pazienti e dell’erogazione del servizio</w:t>
            </w:r>
          </w:p>
        </w:tc>
        <w:tc>
          <w:tcPr>
            <w:tcW w:w="3214" w:type="dxa"/>
            <w:shd w:val="clear" w:color="auto" w:fill="auto"/>
          </w:tcPr>
          <w:p w14:paraId="25BD0A28" w14:textId="23FFB24E" w:rsidR="00787E4E" w:rsidRPr="00F90AC3" w:rsidRDefault="00D741F3">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603B74AD" w14:textId="77777777" w:rsidR="00787E4E" w:rsidRPr="00F90AC3" w:rsidRDefault="00787E4E">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63F7EA03" w14:textId="77777777" w:rsidR="00787E4E" w:rsidRPr="00F90AC3" w:rsidRDefault="00787E4E">
            <w:pPr>
              <w:numPr>
                <w:ilvl w:val="0"/>
                <w:numId w:val="134"/>
              </w:numPr>
              <w:spacing w:after="31"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Settore Infermieristico</w:t>
            </w:r>
          </w:p>
          <w:p w14:paraId="38D954C6" w14:textId="77777777" w:rsidR="00F219C5" w:rsidRPr="00F90AC3" w:rsidRDefault="00787E4E">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p w14:paraId="0496080D" w14:textId="77777777" w:rsidR="00787E4E" w:rsidRPr="00F90AC3" w:rsidRDefault="00787E4E">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Collaboratore amministrativo</w:t>
            </w:r>
          </w:p>
        </w:tc>
        <w:tc>
          <w:tcPr>
            <w:tcW w:w="3214" w:type="dxa"/>
            <w:shd w:val="clear" w:color="auto" w:fill="auto"/>
          </w:tcPr>
          <w:p w14:paraId="0ABF7F37" w14:textId="77777777" w:rsidR="00F219C5" w:rsidRPr="00F90AC3" w:rsidRDefault="00787E4E">
            <w:pPr>
              <w:numPr>
                <w:ilvl w:val="0"/>
                <w:numId w:val="13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802610" w14:textId="77777777" w:rsidR="00787E4E" w:rsidRPr="00F90AC3" w:rsidRDefault="00787E4E">
            <w:pPr>
              <w:numPr>
                <w:ilvl w:val="0"/>
                <w:numId w:val="13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219C5" w:rsidRPr="00F90AC3" w14:paraId="34224620" w14:textId="77777777" w:rsidTr="004B51F6">
        <w:tc>
          <w:tcPr>
            <w:tcW w:w="3214" w:type="dxa"/>
            <w:shd w:val="clear" w:color="auto" w:fill="auto"/>
          </w:tcPr>
          <w:p w14:paraId="376D321E" w14:textId="77777777" w:rsidR="00F219C5" w:rsidRPr="00F90AC3" w:rsidRDefault="00F219C5" w:rsidP="004B51F6">
            <w:p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Controllo sulla corretta esecuzione del servizio</w:t>
            </w:r>
          </w:p>
        </w:tc>
        <w:tc>
          <w:tcPr>
            <w:tcW w:w="3214" w:type="dxa"/>
            <w:shd w:val="clear" w:color="auto" w:fill="auto"/>
          </w:tcPr>
          <w:p w14:paraId="73288967" w14:textId="6D36B015" w:rsidR="00787E4E" w:rsidRPr="00F90AC3" w:rsidRDefault="00D741F3">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752C32D2" w14:textId="77777777" w:rsidR="00787E4E" w:rsidRPr="00F90AC3" w:rsidRDefault="00787E4E">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BA68C9D" w14:textId="77777777" w:rsidR="00787E4E" w:rsidRPr="00F90AC3" w:rsidRDefault="00787E4E">
            <w:pPr>
              <w:numPr>
                <w:ilvl w:val="0"/>
                <w:numId w:val="134"/>
              </w:numPr>
              <w:spacing w:after="31"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Settore Infermieristico</w:t>
            </w:r>
          </w:p>
          <w:p w14:paraId="7F6D3348" w14:textId="77777777" w:rsidR="00787E4E" w:rsidRPr="00F90AC3" w:rsidRDefault="00787E4E">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Settore Infermieristico</w:t>
            </w:r>
          </w:p>
          <w:p w14:paraId="1B553F9A" w14:textId="77777777" w:rsidR="00F219C5" w:rsidRPr="00F90AC3" w:rsidRDefault="00787E4E">
            <w:pPr>
              <w:numPr>
                <w:ilvl w:val="0"/>
                <w:numId w:val="134"/>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Collaboratore amministrativo</w:t>
            </w:r>
          </w:p>
        </w:tc>
        <w:tc>
          <w:tcPr>
            <w:tcW w:w="3214" w:type="dxa"/>
            <w:shd w:val="clear" w:color="auto" w:fill="auto"/>
          </w:tcPr>
          <w:p w14:paraId="3075C6E5" w14:textId="77777777" w:rsidR="00F219C5" w:rsidRPr="00F90AC3" w:rsidRDefault="00787E4E">
            <w:pPr>
              <w:numPr>
                <w:ilvl w:val="0"/>
                <w:numId w:val="13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15C11C3" w14:textId="77777777" w:rsidR="00787E4E" w:rsidRPr="00F90AC3" w:rsidRDefault="00787E4E">
            <w:pPr>
              <w:numPr>
                <w:ilvl w:val="0"/>
                <w:numId w:val="13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bl>
    <w:p w14:paraId="21E8FCC3" w14:textId="77777777" w:rsidR="0083236B" w:rsidRPr="00F90AC3" w:rsidRDefault="0083236B" w:rsidP="003C7736">
      <w:pPr>
        <w:spacing w:after="0"/>
        <w:ind w:left="54"/>
        <w:jc w:val="both"/>
        <w:rPr>
          <w:rFonts w:ascii="Arial" w:hAnsi="Arial" w:cs="Arial"/>
          <w:i/>
          <w:lang w:eastAsia="en-US"/>
        </w:rPr>
      </w:pPr>
    </w:p>
    <w:p w14:paraId="02359518" w14:textId="77777777" w:rsidR="0083236B" w:rsidRPr="00F90AC3" w:rsidRDefault="0083236B" w:rsidP="003C7736">
      <w:pPr>
        <w:spacing w:after="97"/>
        <w:jc w:val="both"/>
        <w:rPr>
          <w:rFonts w:ascii="Arial" w:hAnsi="Arial" w:cs="Arial"/>
          <w:i/>
          <w:lang w:eastAsia="en-US"/>
        </w:rPr>
      </w:pPr>
    </w:p>
    <w:p w14:paraId="5CA55B6F" w14:textId="77777777" w:rsidR="0083236B" w:rsidRPr="00F90AC3" w:rsidRDefault="0083236B" w:rsidP="003C7736">
      <w:pPr>
        <w:keepNext/>
        <w:keepLines/>
        <w:spacing w:after="5" w:line="255" w:lineRule="auto"/>
        <w:ind w:left="279" w:hanging="10"/>
        <w:jc w:val="both"/>
        <w:outlineLvl w:val="2"/>
        <w:rPr>
          <w:rFonts w:ascii="Arial" w:hAnsi="Arial" w:cs="Arial"/>
          <w:b/>
          <w:i/>
          <w:u w:val="single" w:color="000000"/>
          <w:lang w:eastAsia="en-US"/>
        </w:rPr>
      </w:pPr>
      <w:bookmarkStart w:id="90" w:name="_Toc11841426"/>
      <w:bookmarkStart w:id="91" w:name="_Toc684889"/>
      <w:r w:rsidRPr="00F90AC3">
        <w:rPr>
          <w:rFonts w:ascii="Arial" w:hAnsi="Arial" w:cs="Arial"/>
          <w:i/>
          <w:u w:color="000000"/>
          <w:lang w:eastAsia="en-US"/>
        </w:rPr>
        <w:t>4.7.</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art. 407 comma 2° lett. a) n. 5 c.p.p. “Delitti in materia di armi”</w:t>
      </w:r>
      <w:bookmarkEnd w:id="90"/>
      <w:r w:rsidRPr="00F90AC3">
        <w:rPr>
          <w:rFonts w:ascii="Arial" w:hAnsi="Arial" w:cs="Arial"/>
          <w:b/>
          <w:i/>
          <w:u w:color="000000"/>
          <w:lang w:eastAsia="en-US"/>
        </w:rPr>
        <w:t xml:space="preserve"> </w:t>
      </w:r>
      <w:bookmarkEnd w:id="91"/>
    </w:p>
    <w:p w14:paraId="4EB1A77D" w14:textId="77777777" w:rsidR="0083236B" w:rsidRPr="00F90AC3" w:rsidRDefault="0083236B" w:rsidP="003C7736">
      <w:pPr>
        <w:spacing w:after="0"/>
        <w:jc w:val="both"/>
        <w:rPr>
          <w:rFonts w:ascii="Arial" w:hAnsi="Arial" w:cs="Arial"/>
          <w:i/>
          <w:lang w:eastAsia="en-US"/>
        </w:rPr>
      </w:pPr>
      <w:r w:rsidRPr="00F90AC3">
        <w:rPr>
          <w:rFonts w:ascii="Arial" w:hAnsi="Arial" w:cs="Arial"/>
          <w:b/>
          <w:i/>
          <w:lang w:eastAsia="en-US"/>
        </w:rPr>
        <w:t xml:space="preserve">  </w:t>
      </w:r>
    </w:p>
    <w:p w14:paraId="1073420D"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quanto previsto dall’art. 393 comma 4, la durata delle indagini preliminari non può comunque superare diciotto mesi. </w:t>
      </w:r>
    </w:p>
    <w:p w14:paraId="30B9A5D2" w14:textId="77777777" w:rsidR="0083236B" w:rsidRPr="00F90AC3" w:rsidRDefault="0083236B" w:rsidP="003C7736">
      <w:pPr>
        <w:spacing w:after="3" w:line="249" w:lineRule="auto"/>
        <w:ind w:left="567" w:right="2134"/>
        <w:jc w:val="both"/>
        <w:rPr>
          <w:rFonts w:ascii="Arial" w:hAnsi="Arial" w:cs="Arial"/>
          <w:i/>
          <w:lang w:eastAsia="en-US"/>
        </w:rPr>
      </w:pPr>
      <w:r w:rsidRPr="00F90AC3">
        <w:rPr>
          <w:rFonts w:ascii="Arial" w:hAnsi="Arial" w:cs="Arial"/>
          <w:i/>
          <w:u w:val="single" w:color="000000"/>
          <w:lang w:eastAsia="en-US"/>
        </w:rPr>
        <w:t>La durata massima è tuttavia di due anni se le indagini riguardano:</w:t>
      </w:r>
      <w:r w:rsidRPr="00F90AC3">
        <w:rPr>
          <w:rFonts w:ascii="Arial" w:hAnsi="Arial" w:cs="Arial"/>
          <w:i/>
          <w:lang w:eastAsia="en-US"/>
        </w:rPr>
        <w:t xml:space="preserve"> </w:t>
      </w:r>
      <w:r w:rsidRPr="00F90AC3">
        <w:rPr>
          <w:rFonts w:ascii="Arial" w:hAnsi="Arial" w:cs="Arial"/>
          <w:i/>
          <w:u w:val="single" w:color="000000"/>
          <w:lang w:eastAsia="en-US"/>
        </w:rPr>
        <w:t>a) i delitti appresso indicati:</w:t>
      </w:r>
      <w:r w:rsidRPr="00F90AC3">
        <w:rPr>
          <w:rFonts w:ascii="Arial" w:hAnsi="Arial" w:cs="Arial"/>
          <w:i/>
          <w:lang w:eastAsia="en-US"/>
        </w:rPr>
        <w:t xml:space="preserve"> </w:t>
      </w:r>
    </w:p>
    <w:p w14:paraId="5D1B2C80" w14:textId="77777777" w:rsidR="0083236B" w:rsidRPr="00F90AC3" w:rsidRDefault="0083236B" w:rsidP="003C7736">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5) delitti di illegale fabbricazione, introduzione nello Stato, messa in vendita, cessione,</w:t>
      </w:r>
      <w:r w:rsidRPr="00F90AC3">
        <w:rPr>
          <w:rFonts w:ascii="Arial" w:hAnsi="Arial" w:cs="Arial"/>
          <w:i/>
          <w:lang w:eastAsia="en-US"/>
        </w:rPr>
        <w:t xml:space="preserve"> </w:t>
      </w:r>
      <w:r w:rsidRPr="00F90AC3">
        <w:rPr>
          <w:rFonts w:ascii="Arial" w:hAnsi="Arial" w:cs="Arial"/>
          <w:i/>
          <w:u w:val="single" w:color="000000"/>
          <w:lang w:eastAsia="en-US"/>
        </w:rPr>
        <w:t>detenzione e porto in luogo pubblico o aperto al pubblico di armi da guerra o tipo guerra o parti</w:t>
      </w:r>
      <w:r w:rsidRPr="00F90AC3">
        <w:rPr>
          <w:rFonts w:ascii="Arial" w:hAnsi="Arial" w:cs="Arial"/>
          <w:i/>
          <w:lang w:eastAsia="en-US"/>
        </w:rPr>
        <w:t xml:space="preserve"> </w:t>
      </w:r>
      <w:r w:rsidRPr="00F90AC3">
        <w:rPr>
          <w:rFonts w:ascii="Arial" w:hAnsi="Arial" w:cs="Arial"/>
          <w:i/>
          <w:u w:val="single" w:color="000000"/>
          <w:lang w:eastAsia="en-US"/>
        </w:rPr>
        <w:t xml:space="preserve">di </w:t>
      </w:r>
      <w:r w:rsidRPr="00F90AC3">
        <w:rPr>
          <w:rFonts w:ascii="Arial" w:hAnsi="Arial" w:cs="Arial"/>
          <w:i/>
          <w:u w:val="single" w:color="000000"/>
          <w:lang w:eastAsia="en-US"/>
        </w:rPr>
        <w:lastRenderedPageBreak/>
        <w:t>esse, di esplosivi, di armi clandestine nonché di più armi comuni da sparo escluse quelle</w:t>
      </w:r>
      <w:r w:rsidRPr="00F90AC3">
        <w:rPr>
          <w:rFonts w:ascii="Arial" w:hAnsi="Arial" w:cs="Arial"/>
          <w:i/>
          <w:lang w:eastAsia="en-US"/>
        </w:rPr>
        <w:t xml:space="preserve"> </w:t>
      </w:r>
      <w:r w:rsidRPr="00F90AC3">
        <w:rPr>
          <w:rFonts w:ascii="Arial" w:hAnsi="Arial" w:cs="Arial"/>
          <w:i/>
          <w:u w:val="single" w:color="000000"/>
          <w:lang w:eastAsia="en-US"/>
        </w:rPr>
        <w:t>previste dall’articolo 2, comma terzo, della legge 18 aprile 1975 n. 110.</w:t>
      </w:r>
      <w:r w:rsidRPr="00F90AC3">
        <w:rPr>
          <w:rFonts w:ascii="Arial" w:hAnsi="Arial" w:cs="Arial"/>
          <w:i/>
          <w:lang w:eastAsia="en-US"/>
        </w:rPr>
        <w:t xml:space="preserve"> </w:t>
      </w:r>
    </w:p>
    <w:p w14:paraId="768701B7" w14:textId="77777777" w:rsidR="0083236B" w:rsidRPr="00F90AC3" w:rsidRDefault="0083236B" w:rsidP="003C7736">
      <w:pPr>
        <w:spacing w:after="0"/>
        <w:ind w:left="567"/>
        <w:jc w:val="both"/>
        <w:rPr>
          <w:rFonts w:ascii="Arial" w:hAnsi="Arial" w:cs="Arial"/>
          <w:i/>
          <w:lang w:eastAsia="en-US"/>
        </w:rPr>
      </w:pPr>
      <w:r w:rsidRPr="00F90AC3">
        <w:rPr>
          <w:rFonts w:ascii="Arial" w:hAnsi="Arial" w:cs="Arial"/>
          <w:lang w:eastAsia="en-US"/>
        </w:rPr>
        <w:t xml:space="preserve"> </w:t>
      </w:r>
    </w:p>
    <w:p w14:paraId="3459B3CE" w14:textId="77777777" w:rsidR="0083236B" w:rsidRPr="00F90AC3" w:rsidRDefault="0083236B" w:rsidP="003C7736">
      <w:pPr>
        <w:spacing w:after="5" w:line="248" w:lineRule="auto"/>
        <w:ind w:left="567"/>
        <w:jc w:val="both"/>
        <w:rPr>
          <w:rFonts w:ascii="Arial" w:hAnsi="Arial" w:cs="Arial"/>
          <w:i/>
          <w:lang w:eastAsia="en-US"/>
        </w:rPr>
      </w:pPr>
      <w:r w:rsidRPr="00F90AC3">
        <w:rPr>
          <w:rFonts w:ascii="Arial" w:hAnsi="Arial" w:cs="Arial"/>
          <w:lang w:eastAsia="en-US"/>
        </w:rPr>
        <w:t>[</w:t>
      </w:r>
      <w:r w:rsidRPr="00F90AC3">
        <w:rPr>
          <w:rFonts w:ascii="Arial" w:hAnsi="Arial" w:cs="Arial"/>
          <w:i/>
          <w:lang w:eastAsia="en-US"/>
        </w:rPr>
        <w:t xml:space="preserve">Art. 2 comma terzo L. 18 aprile 1975 n. 110  </w:t>
      </w:r>
    </w:p>
    <w:p w14:paraId="7053B615" w14:textId="77777777" w:rsidR="0083236B" w:rsidRPr="00F90AC3" w:rsidRDefault="0083236B" w:rsidP="003C7736">
      <w:pPr>
        <w:spacing w:after="5" w:line="248" w:lineRule="auto"/>
        <w:ind w:right="1" w:firstLine="557"/>
        <w:jc w:val="both"/>
        <w:rPr>
          <w:rFonts w:ascii="Arial" w:hAnsi="Arial" w:cs="Arial"/>
          <w:i/>
          <w:lang w:eastAsia="en-US"/>
        </w:rPr>
      </w:pPr>
    </w:p>
    <w:p w14:paraId="567D3212" w14:textId="77777777" w:rsidR="0083236B" w:rsidRPr="00F90AC3" w:rsidRDefault="0083236B" w:rsidP="003C7736">
      <w:pPr>
        <w:spacing w:after="5" w:line="248" w:lineRule="auto"/>
        <w:ind w:right="1" w:firstLine="557"/>
        <w:jc w:val="both"/>
        <w:rPr>
          <w:rFonts w:ascii="Arial" w:hAnsi="Arial" w:cs="Arial"/>
          <w:i/>
          <w:lang w:eastAsia="en-US"/>
        </w:rPr>
      </w:pPr>
    </w:p>
    <w:p w14:paraId="1BF6D2DA" w14:textId="77777777" w:rsidR="0083236B" w:rsidRPr="00F90AC3" w:rsidRDefault="0083236B" w:rsidP="003C7736">
      <w:pPr>
        <w:spacing w:after="3" w:line="249" w:lineRule="auto"/>
        <w:ind w:left="567"/>
        <w:jc w:val="both"/>
        <w:rPr>
          <w:rFonts w:ascii="Arial" w:hAnsi="Arial" w:cs="Arial"/>
          <w:i/>
          <w:lang w:eastAsia="en-US"/>
        </w:rPr>
      </w:pPr>
      <w:r w:rsidRPr="00F90AC3">
        <w:rPr>
          <w:rFonts w:ascii="Arial" w:hAnsi="Arial" w:cs="Arial"/>
          <w:i/>
          <w:u w:val="single" w:color="000000"/>
          <w:lang w:eastAsia="en-US"/>
        </w:rPr>
        <w:t>(Armi e munizioni comuni da sparo</w:t>
      </w:r>
      <w:r w:rsidRPr="00F90AC3">
        <w:rPr>
          <w:rFonts w:ascii="Arial" w:hAnsi="Arial" w:cs="Arial"/>
          <w:i/>
          <w:lang w:eastAsia="en-US"/>
        </w:rPr>
        <w:t xml:space="preserve">) </w:t>
      </w:r>
    </w:p>
    <w:p w14:paraId="6703C7C4" w14:textId="77777777" w:rsidR="0083236B" w:rsidRPr="00F90AC3" w:rsidRDefault="0083236B" w:rsidP="003C7736">
      <w:pPr>
        <w:spacing w:after="5" w:line="248" w:lineRule="auto"/>
        <w:ind w:left="-15" w:firstLine="557"/>
        <w:jc w:val="both"/>
        <w:rPr>
          <w:rFonts w:ascii="Arial" w:hAnsi="Arial" w:cs="Arial"/>
          <w:i/>
          <w:lang w:eastAsia="en-US"/>
        </w:rPr>
      </w:pPr>
      <w:r w:rsidRPr="00F90AC3">
        <w:rPr>
          <w:rFonts w:ascii="Arial" w:hAnsi="Arial" w:cs="Arial"/>
          <w:i/>
          <w:lang w:eastAsia="en-US"/>
        </w:rPr>
        <w:t xml:space="preserve">Sono infine considerate armi comuni da sparo quelle denominate "da bersaglio da sala", o ad emissione di gas, nonché le armi ad aria compressa o gas compressi, sia lunghe sia corte i cui proiettili erogano un'energia cinetica superiore a 7,5 joule, e gli strumenti lanciarazzi, salvo che si tratti di armi destinate alla pesca ovvero di armi e strumenti per i quali il Banco nazionale di prova escluda, in relazione alle rispettive caratteristiche, l'attitudine a recare offesa alla persona.]  </w:t>
      </w:r>
    </w:p>
    <w:p w14:paraId="17138A7D" w14:textId="77777777" w:rsidR="0083236B" w:rsidRPr="00F90AC3" w:rsidRDefault="0083236B" w:rsidP="003C7736">
      <w:pPr>
        <w:spacing w:after="0"/>
        <w:ind w:left="54"/>
        <w:jc w:val="both"/>
        <w:rPr>
          <w:rFonts w:ascii="Arial" w:hAnsi="Arial" w:cs="Arial"/>
          <w:i/>
          <w:lang w:eastAsia="en-US"/>
        </w:rPr>
      </w:pPr>
      <w:r w:rsidRPr="00F90AC3">
        <w:rPr>
          <w:rFonts w:ascii="Arial" w:hAnsi="Arial" w:cs="Arial"/>
          <w:b/>
          <w:lang w:eastAsia="en-US"/>
        </w:rPr>
        <w:t xml:space="preserve"> </w:t>
      </w:r>
    </w:p>
    <w:p w14:paraId="63B4A08B" w14:textId="77777777" w:rsidR="0083236B" w:rsidRPr="00F90AC3" w:rsidRDefault="0083236B" w:rsidP="003C7736">
      <w:pPr>
        <w:spacing w:after="89"/>
        <w:ind w:left="567"/>
        <w:jc w:val="both"/>
        <w:rPr>
          <w:rFonts w:ascii="Arial" w:hAnsi="Arial" w:cs="Arial"/>
          <w:u w:val="single"/>
          <w:lang w:eastAsia="en-US"/>
        </w:rPr>
      </w:pPr>
    </w:p>
    <w:p w14:paraId="237FEB1C" w14:textId="77777777" w:rsidR="0083236B" w:rsidRPr="00F90AC3" w:rsidRDefault="0083236B" w:rsidP="003C7736">
      <w:pPr>
        <w:spacing w:after="87"/>
        <w:jc w:val="both"/>
        <w:rPr>
          <w:rFonts w:ascii="Arial" w:hAnsi="Arial" w:cs="Arial"/>
          <w:b/>
          <w:u w:val="single"/>
          <w:lang w:eastAsia="en-US"/>
        </w:rPr>
        <w:sectPr w:rsidR="0083236B" w:rsidRPr="00F90AC3" w:rsidSect="00867D50">
          <w:headerReference w:type="even" r:id="rId13"/>
          <w:headerReference w:type="default" r:id="rId14"/>
          <w:headerReference w:type="first" r:id="rId15"/>
          <w:pgSz w:w="11907" w:h="16840" w:code="9"/>
          <w:pgMar w:top="1418" w:right="1134" w:bottom="1134" w:left="1134" w:header="679" w:footer="720" w:gutter="0"/>
          <w:cols w:space="720"/>
          <w:titlePg/>
        </w:sectPr>
      </w:pPr>
      <w:r w:rsidRPr="00F90AC3">
        <w:rPr>
          <w:rFonts w:ascii="Arial" w:hAnsi="Arial" w:cs="Arial"/>
          <w:b/>
          <w:lang w:eastAsia="en-US"/>
        </w:rPr>
        <w:t>Esito</w:t>
      </w:r>
      <w:r w:rsidRPr="00F90AC3">
        <w:rPr>
          <w:rFonts w:ascii="Arial" w:hAnsi="Arial" w:cs="Arial"/>
          <w:lang w:eastAsia="en-US"/>
        </w:rPr>
        <w:t>: alla luce dell’attività posta in essere d</w:t>
      </w:r>
      <w:r w:rsidR="003C7736" w:rsidRPr="00F90AC3">
        <w:rPr>
          <w:rFonts w:ascii="Arial" w:hAnsi="Arial" w:cs="Arial"/>
          <w:lang w:eastAsia="en-US"/>
        </w:rPr>
        <w:t xml:space="preserve">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w:t>
      </w:r>
      <w:r w:rsidR="00A07D82" w:rsidRPr="00F90AC3">
        <w:rPr>
          <w:rFonts w:ascii="Arial" w:hAnsi="Arial" w:cs="Arial"/>
          <w:b/>
          <w:u w:val="single"/>
          <w:lang w:eastAsia="en-US"/>
        </w:rPr>
        <w:t>ile</w:t>
      </w:r>
    </w:p>
    <w:p w14:paraId="7D6B5940" w14:textId="77777777" w:rsidR="0083236B" w:rsidRPr="00F90AC3" w:rsidRDefault="0083236B" w:rsidP="00A07D82">
      <w:pPr>
        <w:spacing w:after="17"/>
        <w:rPr>
          <w:rFonts w:ascii="Times New Roman" w:hAnsi="Times New Roman"/>
          <w:i/>
          <w:lang w:eastAsia="en-US"/>
        </w:rPr>
      </w:pPr>
    </w:p>
    <w:p w14:paraId="24FF387C" w14:textId="63E581DA" w:rsidR="00AB4466" w:rsidRPr="00F90AC3" w:rsidRDefault="0083236B" w:rsidP="00AB4466">
      <w:pPr>
        <w:pStyle w:val="NormaleWeb"/>
        <w:shd w:val="clear" w:color="auto" w:fill="FFFFFF"/>
        <w:spacing w:before="0" w:beforeAutospacing="0" w:after="0" w:afterAutospacing="0" w:line="315" w:lineRule="atLeast"/>
        <w:jc w:val="both"/>
        <w:textAlignment w:val="baseline"/>
        <w:rPr>
          <w:rFonts w:ascii="Arial" w:hAnsi="Arial" w:cs="Arial"/>
          <w:b/>
          <w:bCs/>
          <w:iCs/>
          <w:sz w:val="36"/>
          <w:szCs w:val="36"/>
          <w:bdr w:val="none" w:sz="0" w:space="0" w:color="auto" w:frame="1"/>
        </w:rPr>
      </w:pPr>
      <w:r w:rsidRPr="00F90AC3">
        <w:rPr>
          <w:rFonts w:ascii="Arial" w:hAnsi="Arial" w:cs="Arial"/>
          <w:b/>
          <w:bCs/>
          <w:sz w:val="36"/>
          <w:szCs w:val="36"/>
          <w:lang w:eastAsia="en-US"/>
        </w:rPr>
        <w:t xml:space="preserve">5. </w:t>
      </w:r>
      <w:bookmarkStart w:id="92" w:name="_Toc11841427"/>
      <w:bookmarkStart w:id="93" w:name="_Toc684890"/>
      <w:r w:rsidRPr="00F90AC3">
        <w:rPr>
          <w:rFonts w:ascii="Arial" w:hAnsi="Arial" w:cs="Arial"/>
          <w:b/>
          <w:bCs/>
          <w:sz w:val="36"/>
          <w:szCs w:val="36"/>
          <w:lang w:eastAsia="en-US"/>
        </w:rPr>
        <w:t xml:space="preserve">ART. 25 D.LGS. 231/2001 </w:t>
      </w:r>
      <w:bookmarkEnd w:id="92"/>
      <w:bookmarkEnd w:id="93"/>
      <w:r w:rsidR="00AB4466" w:rsidRPr="00F90AC3">
        <w:rPr>
          <w:rFonts w:ascii="Arial" w:hAnsi="Arial" w:cs="Arial"/>
          <w:b/>
          <w:bCs/>
          <w:sz w:val="36"/>
          <w:szCs w:val="36"/>
          <w:lang w:eastAsia="en-US"/>
        </w:rPr>
        <w:t>“</w:t>
      </w:r>
      <w:r w:rsidR="00AB4466" w:rsidRPr="00F90AC3">
        <w:rPr>
          <w:rFonts w:ascii="Arial" w:hAnsi="Arial" w:cs="Arial"/>
          <w:b/>
          <w:bCs/>
          <w:iCs/>
          <w:sz w:val="36"/>
          <w:szCs w:val="36"/>
        </w:rPr>
        <w:t xml:space="preserve">ART. 25. </w:t>
      </w:r>
      <w:bookmarkStart w:id="94" w:name="_Hlk50456291"/>
      <w:r w:rsidR="00AB4466" w:rsidRPr="00F90AC3">
        <w:rPr>
          <w:rFonts w:ascii="Arial" w:hAnsi="Arial" w:cs="Arial"/>
          <w:b/>
          <w:bCs/>
          <w:iCs/>
          <w:sz w:val="36"/>
          <w:szCs w:val="36"/>
          <w:bdr w:val="none" w:sz="0" w:space="0" w:color="auto" w:frame="1"/>
        </w:rPr>
        <w:t>PECULATO, CONCUSSIONE, INDUZIONE INDEBITA A DARE O PROMETTERE UTILITÀ, CORRUZIONE E ABUSO D’UFFICIO</w:t>
      </w:r>
      <w:bookmarkEnd w:id="94"/>
      <w:r w:rsidR="00AB4466" w:rsidRPr="00F90AC3">
        <w:rPr>
          <w:rFonts w:ascii="Arial" w:hAnsi="Arial" w:cs="Arial"/>
          <w:b/>
          <w:bCs/>
          <w:iCs/>
          <w:sz w:val="36"/>
          <w:szCs w:val="36"/>
          <w:bdr w:val="none" w:sz="0" w:space="0" w:color="auto" w:frame="1"/>
        </w:rPr>
        <w:t>”</w:t>
      </w:r>
    </w:p>
    <w:p w14:paraId="76B36D1F" w14:textId="77777777" w:rsidR="00AB4466" w:rsidRPr="00F90AC3" w:rsidRDefault="00AB4466" w:rsidP="00AB4466">
      <w:pPr>
        <w:pStyle w:val="NormaleWeb"/>
        <w:shd w:val="clear" w:color="auto" w:fill="FFFFFF"/>
        <w:spacing w:before="0" w:beforeAutospacing="0" w:after="0" w:afterAutospacing="0" w:line="315" w:lineRule="atLeast"/>
        <w:jc w:val="both"/>
        <w:textAlignment w:val="baseline"/>
        <w:rPr>
          <w:rFonts w:ascii="Arial" w:hAnsi="Arial" w:cs="Arial"/>
          <w:b/>
          <w:bCs/>
          <w:iCs/>
          <w:sz w:val="36"/>
          <w:szCs w:val="36"/>
        </w:rPr>
      </w:pPr>
    </w:p>
    <w:p w14:paraId="25152993"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1. In relazione alla commissione dei delitti di cui agli articoli 318, 321, 322, commi primo e terzo, e 346-bis del codice penale, si applica la sanzione pecuniaria fino a duecento quote. La medesima sanzione si applica, quando il fatto offende gli interessi finanziari dell’Unione europea, in relazione alla commissione dei delitti di cui agli articoli 314, primo comma, 316 e 323 del codice penale.</w:t>
      </w:r>
    </w:p>
    <w:p w14:paraId="37E8B023"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w:t>
      </w:r>
    </w:p>
    <w:p w14:paraId="74BA1058"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2. In relazione alla commissione dei delitti di cui agli articoli 319, 319-</w:t>
      </w:r>
      <w:r w:rsidRPr="00F90AC3">
        <w:rPr>
          <w:rFonts w:ascii="inherit" w:hAnsi="inherit" w:cs="Arial"/>
          <w:i/>
          <w:iCs/>
          <w:bdr w:val="none" w:sz="0" w:space="0" w:color="auto" w:frame="1"/>
        </w:rPr>
        <w:t>ter</w:t>
      </w:r>
      <w:r w:rsidRPr="00F90AC3">
        <w:rPr>
          <w:rFonts w:ascii="Arial" w:hAnsi="Arial" w:cs="Arial"/>
          <w:i/>
          <w:iCs/>
        </w:rPr>
        <w:t xml:space="preserve">, comma 1, 321, 322, commi 2 e 4, del codice penale, si applica </w:t>
      </w:r>
      <w:proofErr w:type="gramStart"/>
      <w:r w:rsidRPr="00F90AC3">
        <w:rPr>
          <w:rFonts w:ascii="Arial" w:hAnsi="Arial" w:cs="Arial"/>
          <w:i/>
          <w:iCs/>
        </w:rPr>
        <w:t>all´ente</w:t>
      </w:r>
      <w:proofErr w:type="gramEnd"/>
      <w:r w:rsidRPr="00F90AC3">
        <w:rPr>
          <w:rFonts w:ascii="Arial" w:hAnsi="Arial" w:cs="Arial"/>
          <w:i/>
          <w:iCs/>
        </w:rPr>
        <w:t xml:space="preserve"> la sanzione pecuniaria da duecento a seicento quote.</w:t>
      </w:r>
    </w:p>
    <w:p w14:paraId="2111F3CF"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w:t>
      </w:r>
    </w:p>
    <w:p w14:paraId="48C31F25"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xml:space="preserve">3. In relazione alla commissione dei delitti di cui agli articoli 317, 319, aggravato ai sensi </w:t>
      </w:r>
      <w:proofErr w:type="gramStart"/>
      <w:r w:rsidRPr="00F90AC3">
        <w:rPr>
          <w:rFonts w:ascii="Arial" w:hAnsi="Arial" w:cs="Arial"/>
          <w:i/>
          <w:iCs/>
        </w:rPr>
        <w:t>dell´articolo</w:t>
      </w:r>
      <w:proofErr w:type="gramEnd"/>
      <w:r w:rsidRPr="00F90AC3">
        <w:rPr>
          <w:rFonts w:ascii="Arial" w:hAnsi="Arial" w:cs="Arial"/>
          <w:i/>
          <w:iCs/>
        </w:rPr>
        <w:t xml:space="preserve"> 319-</w:t>
      </w:r>
      <w:r w:rsidRPr="00F90AC3">
        <w:rPr>
          <w:rFonts w:ascii="inherit" w:hAnsi="inherit" w:cs="Arial"/>
          <w:i/>
          <w:iCs/>
          <w:bdr w:val="none" w:sz="0" w:space="0" w:color="auto" w:frame="1"/>
        </w:rPr>
        <w:t>bis</w:t>
      </w:r>
      <w:r w:rsidRPr="00F90AC3">
        <w:rPr>
          <w:rFonts w:ascii="Arial" w:hAnsi="Arial" w:cs="Arial"/>
          <w:i/>
          <w:iCs/>
        </w:rPr>
        <w:t> quando dal fatto l´ente ha conseguito un profitto di rilevante entità, 319-</w:t>
      </w:r>
      <w:r w:rsidRPr="00F90AC3">
        <w:rPr>
          <w:rFonts w:ascii="inherit" w:hAnsi="inherit" w:cs="Arial"/>
          <w:i/>
          <w:iCs/>
          <w:bdr w:val="none" w:sz="0" w:space="0" w:color="auto" w:frame="1"/>
        </w:rPr>
        <w:t>ter</w:t>
      </w:r>
      <w:r w:rsidRPr="00F90AC3">
        <w:rPr>
          <w:rFonts w:ascii="Arial" w:hAnsi="Arial" w:cs="Arial"/>
          <w:i/>
          <w:iCs/>
        </w:rPr>
        <w:t>, comma 2, 319-</w:t>
      </w:r>
      <w:r w:rsidRPr="00F90AC3">
        <w:rPr>
          <w:rFonts w:ascii="inherit" w:hAnsi="inherit" w:cs="Arial"/>
          <w:i/>
          <w:iCs/>
          <w:bdr w:val="none" w:sz="0" w:space="0" w:color="auto" w:frame="1"/>
        </w:rPr>
        <w:t>quater</w:t>
      </w:r>
      <w:r w:rsidRPr="00F90AC3">
        <w:rPr>
          <w:rFonts w:ascii="Arial" w:hAnsi="Arial" w:cs="Arial"/>
          <w:i/>
          <w:iCs/>
        </w:rPr>
        <w:t> e 321 del codice penale, si applica all´ente la sanzione pecuniaria da trecento a ottocento quote.</w:t>
      </w:r>
    </w:p>
    <w:p w14:paraId="008EAB35"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w:t>
      </w:r>
    </w:p>
    <w:p w14:paraId="7C4ABEC8"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xml:space="preserve">4. Le sanzioni pecuniarie previste per i delitti di cui ai commi da 1 a 3, si applicano </w:t>
      </w:r>
      <w:proofErr w:type="gramStart"/>
      <w:r w:rsidRPr="00F90AC3">
        <w:rPr>
          <w:rFonts w:ascii="Arial" w:hAnsi="Arial" w:cs="Arial"/>
          <w:i/>
          <w:iCs/>
        </w:rPr>
        <w:t>all´ente</w:t>
      </w:r>
      <w:proofErr w:type="gramEnd"/>
      <w:r w:rsidRPr="00F90AC3">
        <w:rPr>
          <w:rFonts w:ascii="Arial" w:hAnsi="Arial" w:cs="Arial"/>
          <w:i/>
          <w:iCs/>
        </w:rPr>
        <w:t xml:space="preserve"> anche quando tali delitti sono stati commessi dalle persone indicate negli articoli 320 e 322-</w:t>
      </w:r>
      <w:r w:rsidRPr="00F90AC3">
        <w:rPr>
          <w:rFonts w:ascii="inherit" w:hAnsi="inherit" w:cs="Arial"/>
          <w:i/>
          <w:iCs/>
          <w:bdr w:val="none" w:sz="0" w:space="0" w:color="auto" w:frame="1"/>
        </w:rPr>
        <w:t>bis</w:t>
      </w:r>
      <w:r w:rsidRPr="00F90AC3">
        <w:rPr>
          <w:rFonts w:ascii="Arial" w:hAnsi="Arial" w:cs="Arial"/>
          <w:i/>
          <w:iCs/>
        </w:rPr>
        <w:t>.</w:t>
      </w:r>
    </w:p>
    <w:p w14:paraId="5A85F724"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 </w:t>
      </w:r>
    </w:p>
    <w:p w14:paraId="60670874" w14:textId="77777777" w:rsidR="00AB4466" w:rsidRPr="00F90AC3" w:rsidRDefault="00AB4466" w:rsidP="00AB4466">
      <w:pPr>
        <w:pBdr>
          <w:top w:val="single" w:sz="4" w:space="1" w:color="auto"/>
          <w:left w:val="single" w:sz="4" w:space="4" w:color="auto"/>
          <w:bottom w:val="single" w:sz="4" w:space="1" w:color="auto"/>
          <w:right w:val="single" w:sz="4" w:space="4" w:color="auto"/>
        </w:pBdr>
        <w:shd w:val="clear" w:color="auto" w:fill="FFFFFF"/>
        <w:spacing w:after="0" w:line="315" w:lineRule="atLeast"/>
        <w:textAlignment w:val="baseline"/>
        <w:rPr>
          <w:rFonts w:ascii="Arial" w:hAnsi="Arial" w:cs="Arial"/>
          <w:i/>
          <w:iCs/>
        </w:rPr>
      </w:pPr>
      <w:r w:rsidRPr="00F90AC3">
        <w:rPr>
          <w:rFonts w:ascii="Arial" w:hAnsi="Arial" w:cs="Arial"/>
          <w:i/>
          <w:iCs/>
        </w:rPr>
        <w:t>5. Nei casi di condanna per uno dei delitti indicati nei commi 2 e 3, si applicano le sanzioni interdittive previste dall'articolo 9, comma 2, per una durata non inferiore a quattro anni e non superiore a sette anni, se il reato è stato commesso da uno dei soggetti di cui all'articolo 5, comma 1, lettera a), e per una durata non inferiore a due anni e non superiore a quattro, se il reato è stato commesso da uno dei soggetti di cui all'articolo 5, comma 1, lettera b).</w:t>
      </w:r>
      <w:r w:rsidRPr="00F90AC3">
        <w:rPr>
          <w:rFonts w:ascii="Arial" w:hAnsi="Arial" w:cs="Arial"/>
          <w:i/>
          <w:iCs/>
        </w:rPr>
        <w:br/>
      </w:r>
      <w:r w:rsidRPr="00F90AC3">
        <w:rPr>
          <w:rFonts w:ascii="Arial" w:hAnsi="Arial" w:cs="Arial"/>
          <w:i/>
          <w:iCs/>
        </w:rPr>
        <w:br/>
        <w:t>5-bis. Se prima della sentenza di primo grado l'ente si è efficacemente adoperato per evitare che l'attività delittuosa sia portata a conseguenze ulteriori, per assicurare le prove dei reati e per l'individuazione dei responsabili ovvero per il sequestro delle somme o altre utilità trasferite e ha eliminato le carenze organizzative che hanno determinato il reato mediante l'adozione e l'attuazione di modelli organizzativi idonei a prevenire reati della specie di quello verificatosi, le sanzioni interdittive hanno la durata stabilita dall'articolo 13, comma 2.</w:t>
      </w:r>
    </w:p>
    <w:p w14:paraId="1A4BE26A" w14:textId="6E26BDE4" w:rsidR="0083236B" w:rsidRPr="00F90AC3" w:rsidRDefault="0083236B" w:rsidP="00AB4466">
      <w:pPr>
        <w:pStyle w:val="Titolo1"/>
        <w:pBdr>
          <w:top w:val="single" w:sz="4" w:space="1" w:color="auto"/>
          <w:left w:val="single" w:sz="4" w:space="4" w:color="auto"/>
          <w:bottom w:val="single" w:sz="4" w:space="1" w:color="auto"/>
          <w:right w:val="single" w:sz="4" w:space="4" w:color="auto"/>
        </w:pBdr>
        <w:jc w:val="both"/>
        <w:rPr>
          <w:rFonts w:ascii="Arial" w:hAnsi="Arial" w:cs="Arial"/>
          <w:b/>
          <w:bCs/>
          <w:i/>
          <w:iCs/>
          <w:color w:val="auto"/>
          <w:sz w:val="22"/>
          <w:szCs w:val="22"/>
          <w:lang w:eastAsia="en-US"/>
        </w:rPr>
      </w:pPr>
    </w:p>
    <w:p w14:paraId="6C39C137" w14:textId="77777777" w:rsidR="0083236B" w:rsidRPr="00F90AC3" w:rsidRDefault="0083236B" w:rsidP="0034122E">
      <w:pPr>
        <w:spacing w:after="46"/>
        <w:rPr>
          <w:rFonts w:ascii="Arial" w:hAnsi="Arial" w:cs="Arial"/>
          <w:i/>
          <w:lang w:eastAsia="en-US"/>
        </w:rPr>
      </w:pPr>
      <w:r w:rsidRPr="00F90AC3">
        <w:rPr>
          <w:rFonts w:ascii="Arial" w:hAnsi="Arial" w:cs="Arial"/>
          <w:lang w:eastAsia="en-US"/>
        </w:rPr>
        <w:t xml:space="preserve"> </w:t>
      </w:r>
    </w:p>
    <w:p w14:paraId="724EEB95" w14:textId="77777777" w:rsidR="0034122E" w:rsidRPr="00F90AC3" w:rsidRDefault="0034122E" w:rsidP="0034122E">
      <w:pPr>
        <w:spacing w:after="0" w:line="180" w:lineRule="atLeast"/>
        <w:textAlignment w:val="baseline"/>
        <w:rPr>
          <w:rFonts w:ascii="Arial" w:hAnsi="Arial" w:cs="Arial"/>
          <w:i/>
          <w:iCs/>
        </w:rPr>
      </w:pPr>
    </w:p>
    <w:p w14:paraId="58B094C2" w14:textId="77777777" w:rsidR="0083236B" w:rsidRPr="00F90AC3" w:rsidRDefault="0083236B" w:rsidP="0083236B">
      <w:pPr>
        <w:keepNext/>
        <w:keepLines/>
        <w:spacing w:after="5" w:line="255" w:lineRule="auto"/>
        <w:ind w:left="721" w:hanging="10"/>
        <w:jc w:val="both"/>
        <w:outlineLvl w:val="2"/>
        <w:rPr>
          <w:rFonts w:ascii="Arial" w:hAnsi="Arial" w:cs="Arial"/>
          <w:b/>
          <w:i/>
          <w:u w:val="single" w:color="000000"/>
          <w:lang w:eastAsia="en-US"/>
        </w:rPr>
      </w:pPr>
      <w:bookmarkStart w:id="95" w:name="_Toc11841428"/>
      <w:bookmarkStart w:id="96" w:name="_Toc684891"/>
      <w:r w:rsidRPr="00F90AC3">
        <w:rPr>
          <w:rFonts w:ascii="Arial" w:hAnsi="Arial" w:cs="Arial"/>
          <w:i/>
          <w:u w:color="000000"/>
          <w:lang w:eastAsia="en-US"/>
        </w:rPr>
        <w:t>5.1.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318 c.p. “Corruzione per l’esercizio della funzione”</w:t>
      </w:r>
      <w:bookmarkEnd w:id="95"/>
      <w:r w:rsidRPr="00F90AC3">
        <w:rPr>
          <w:rFonts w:ascii="Arial" w:hAnsi="Arial" w:cs="Arial"/>
          <w:b/>
          <w:i/>
          <w:u w:color="000000"/>
          <w:lang w:eastAsia="en-US"/>
        </w:rPr>
        <w:t xml:space="preserve"> </w:t>
      </w:r>
      <w:bookmarkEnd w:id="96"/>
    </w:p>
    <w:p w14:paraId="0947CA65"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222C3818"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 (Art. 318 c.p.) </w:t>
      </w:r>
    </w:p>
    <w:p w14:paraId="1570BB6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per l’esercizio delle sue funzioni o dei suoi poteri, indebitamente riceve, per sé o per un terzo, denaro o altre utilità, o ne accetta la promessa, è punito con la reclusione da uno a sei anni. </w:t>
      </w:r>
    </w:p>
    <w:p w14:paraId="20D2FBBF" w14:textId="77777777" w:rsidR="0083236B" w:rsidRPr="00F90AC3" w:rsidRDefault="0083236B" w:rsidP="0083236B">
      <w:pPr>
        <w:spacing w:after="0"/>
        <w:ind w:left="567"/>
        <w:rPr>
          <w:rFonts w:ascii="Arial" w:hAnsi="Arial" w:cs="Arial"/>
          <w:i/>
          <w:lang w:eastAsia="en-US"/>
        </w:rPr>
      </w:pPr>
      <w:r w:rsidRPr="00F90AC3">
        <w:rPr>
          <w:rFonts w:ascii="Arial" w:hAnsi="Arial" w:cs="Arial"/>
          <w:i/>
          <w:lang w:eastAsia="en-US"/>
        </w:rPr>
        <w:lastRenderedPageBreak/>
        <w:t xml:space="preserve"> </w:t>
      </w:r>
    </w:p>
    <w:p w14:paraId="59109C3C"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(Art. 320 c.p.) </w:t>
      </w:r>
    </w:p>
    <w:p w14:paraId="6D469F6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degli articoli 318 e 319 si applicano anche </w:t>
      </w:r>
      <w:r w:rsidRPr="00F90AC3">
        <w:rPr>
          <w:rFonts w:ascii="Arial" w:hAnsi="Arial" w:cs="Arial"/>
          <w:i/>
          <w:u w:val="single" w:color="000000"/>
          <w:lang w:eastAsia="en-US"/>
        </w:rPr>
        <w:t>all'incaricato di un pubblico</w:t>
      </w:r>
      <w:r w:rsidRPr="00F90AC3">
        <w:rPr>
          <w:rFonts w:ascii="Arial" w:hAnsi="Arial" w:cs="Arial"/>
          <w:i/>
          <w:lang w:eastAsia="en-US"/>
        </w:rPr>
        <w:t xml:space="preserve"> </w:t>
      </w:r>
      <w:r w:rsidRPr="00F90AC3">
        <w:rPr>
          <w:rFonts w:ascii="Arial" w:hAnsi="Arial" w:cs="Arial"/>
          <w:i/>
          <w:u w:val="single" w:color="000000"/>
          <w:lang w:eastAsia="en-US"/>
        </w:rPr>
        <w:t>servizio.</w:t>
      </w:r>
      <w:r w:rsidRPr="00F90AC3">
        <w:rPr>
          <w:rFonts w:ascii="Arial" w:hAnsi="Arial" w:cs="Arial"/>
          <w:i/>
          <w:lang w:eastAsia="en-US"/>
        </w:rPr>
        <w:t xml:space="preserve"> </w:t>
      </w:r>
    </w:p>
    <w:p w14:paraId="495F45E8"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In ogni caso, le pene sono ridotte in misura non superiore a un terzo. </w:t>
      </w:r>
    </w:p>
    <w:p w14:paraId="6709B45D" w14:textId="77777777" w:rsidR="0083236B" w:rsidRPr="00F90AC3" w:rsidRDefault="0083236B" w:rsidP="0083236B">
      <w:pPr>
        <w:spacing w:after="0"/>
        <w:ind w:left="567"/>
        <w:rPr>
          <w:rFonts w:ascii="Arial" w:hAnsi="Arial" w:cs="Arial"/>
          <w:i/>
          <w:lang w:eastAsia="en-US"/>
        </w:rPr>
      </w:pPr>
      <w:r w:rsidRPr="00F90AC3">
        <w:rPr>
          <w:rFonts w:ascii="Arial" w:hAnsi="Arial" w:cs="Arial"/>
          <w:i/>
          <w:lang w:eastAsia="en-US"/>
        </w:rPr>
        <w:t xml:space="preserve"> </w:t>
      </w:r>
    </w:p>
    <w:p w14:paraId="7A5940E1"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 (Art. 321 c.p.) </w:t>
      </w:r>
    </w:p>
    <w:p w14:paraId="4D1AE38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pene stabilite nel primo comma dell’articolo 318, nell’articolo 319, nell’articolo 319 bis, nell’articolo 319 ter e nell’articolo 320 in relazione alle suddette ipotesi degli articoli 318 e 319, si applicano anche </w:t>
      </w:r>
      <w:r w:rsidRPr="00F90AC3">
        <w:rPr>
          <w:rFonts w:ascii="Arial" w:hAnsi="Arial" w:cs="Arial"/>
          <w:i/>
          <w:u w:val="single" w:color="000000"/>
          <w:lang w:eastAsia="en-US"/>
        </w:rPr>
        <w:t>a chi dà o promette al pubblico ufficiale o all’incaricato di un pubblico</w:t>
      </w:r>
      <w:r w:rsidRPr="00F90AC3">
        <w:rPr>
          <w:rFonts w:ascii="Arial" w:hAnsi="Arial" w:cs="Arial"/>
          <w:i/>
          <w:lang w:eastAsia="en-US"/>
        </w:rPr>
        <w:t xml:space="preserve"> </w:t>
      </w:r>
      <w:r w:rsidRPr="00F90AC3">
        <w:rPr>
          <w:rFonts w:ascii="Arial" w:hAnsi="Arial" w:cs="Arial"/>
          <w:i/>
          <w:u w:val="single" w:color="000000"/>
          <w:lang w:eastAsia="en-US"/>
        </w:rPr>
        <w:t>servizio il denaro o altra utilità</w:t>
      </w:r>
      <w:r w:rsidRPr="00F90AC3">
        <w:rPr>
          <w:rFonts w:ascii="Arial" w:hAnsi="Arial" w:cs="Arial"/>
          <w:i/>
          <w:lang w:eastAsia="en-US"/>
        </w:rPr>
        <w:t xml:space="preserve">. </w:t>
      </w:r>
    </w:p>
    <w:p w14:paraId="1B98CD7A"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500F83B5" w14:textId="77777777" w:rsidR="0083236B" w:rsidRPr="00F90AC3" w:rsidRDefault="0083236B" w:rsidP="0083236B">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7E3C8E0B" w14:textId="77777777" w:rsidR="0083236B" w:rsidRPr="00F90AC3" w:rsidRDefault="0083236B" w:rsidP="0083236B">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 dare (o nella promessa di dare) ad un pubblico ufficiale una retribuzione – sotto qualunque forma – che non gli è dovuta, per compiere un atto del proprio ufficio.  </w:t>
      </w:r>
    </w:p>
    <w:p w14:paraId="74222D49" w14:textId="77777777" w:rsidR="0083236B" w:rsidRPr="00F90AC3" w:rsidRDefault="0083236B" w:rsidP="0083236B">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Ai sensi dell’art. 320 c.p. la punibilità è estesa all’incaricato di un pubblico servizio; ai sensi dell’art. 321 c.p. la punibilità è, altresì, estesa a colui che dà o promette tale indebita utilità al soggetto qualificato (sia nel caso in cui costui rivesta la qualifica di pubblico ufficiale ovvero di incaricato di pubblico servizio). </w:t>
      </w:r>
    </w:p>
    <w:p w14:paraId="5E303BEF" w14:textId="77777777" w:rsidR="0083236B" w:rsidRPr="00F90AC3" w:rsidRDefault="0083236B" w:rsidP="0083236B">
      <w:pPr>
        <w:spacing w:after="5" w:line="248" w:lineRule="auto"/>
        <w:ind w:left="-15" w:right="6" w:firstLine="557"/>
        <w:jc w:val="both"/>
        <w:rPr>
          <w:rFonts w:ascii="Times New Roman" w:hAnsi="Times New Roman"/>
          <w:i/>
          <w:lang w:val="en-US" w:eastAsia="en-US"/>
        </w:rPr>
      </w:pPr>
      <w:r w:rsidRPr="00F90AC3">
        <w:rPr>
          <w:rFonts w:ascii="Times New Roman" w:hAnsi="Times New Roman"/>
          <w:lang w:val="en-US" w:eastAsia="en-US"/>
        </w:rPr>
        <w:t xml:space="preserve">.  </w:t>
      </w:r>
    </w:p>
    <w:p w14:paraId="7B7827BF" w14:textId="77777777" w:rsidR="0083236B" w:rsidRPr="00F90AC3" w:rsidRDefault="0083236B" w:rsidP="0083236B">
      <w:pPr>
        <w:spacing w:after="0"/>
        <w:ind w:left="567"/>
        <w:rPr>
          <w:rFonts w:ascii="Times New Roman" w:hAnsi="Times New Roman"/>
          <w:i/>
          <w:lang w:val="en-US" w:eastAsia="en-US"/>
        </w:rPr>
      </w:pPr>
      <w:r w:rsidRPr="00F90AC3">
        <w:rPr>
          <w:rFonts w:ascii="Times New Roman" w:hAnsi="Times New Roman"/>
          <w:lang w:val="en-US" w:eastAsia="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749FA5A3" w14:textId="77777777" w:rsidTr="00B60709">
        <w:tc>
          <w:tcPr>
            <w:tcW w:w="3208" w:type="dxa"/>
            <w:shd w:val="clear" w:color="auto" w:fill="auto"/>
          </w:tcPr>
          <w:p w14:paraId="4B99C81E" w14:textId="77777777" w:rsidR="00397ACB" w:rsidRPr="00F90AC3" w:rsidRDefault="00397ACB" w:rsidP="005C5BD6">
            <w:pPr>
              <w:spacing w:after="118"/>
              <w:rPr>
                <w:rFonts w:ascii="Arial" w:eastAsia="Calibri" w:hAnsi="Arial" w:cs="Arial"/>
                <w:b/>
                <w:bCs/>
                <w:iCs/>
                <w:lang w:eastAsia="en-US"/>
              </w:rPr>
            </w:pPr>
            <w:bookmarkStart w:id="97" w:name="_Hlk146991719"/>
            <w:r w:rsidRPr="00F90AC3">
              <w:rPr>
                <w:rFonts w:ascii="Arial" w:eastAsia="Calibri" w:hAnsi="Arial" w:cs="Arial"/>
                <w:b/>
                <w:bCs/>
                <w:iCs/>
                <w:lang w:eastAsia="en-US"/>
              </w:rPr>
              <w:t>PROCESSI A RISCHIO</w:t>
            </w:r>
          </w:p>
        </w:tc>
        <w:tc>
          <w:tcPr>
            <w:tcW w:w="3212" w:type="dxa"/>
            <w:shd w:val="clear" w:color="auto" w:fill="auto"/>
          </w:tcPr>
          <w:p w14:paraId="659EF8F1" w14:textId="77777777" w:rsidR="00397ACB" w:rsidRPr="00F90AC3" w:rsidRDefault="00397ACB" w:rsidP="005C5BD6">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09" w:type="dxa"/>
            <w:shd w:val="clear" w:color="auto" w:fill="auto"/>
          </w:tcPr>
          <w:p w14:paraId="1EC131C9" w14:textId="77777777" w:rsidR="00397ACB" w:rsidRPr="00F90AC3" w:rsidRDefault="00397ACB" w:rsidP="005C5BD6">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4EC5D785" w14:textId="77777777" w:rsidTr="00B60709">
        <w:tc>
          <w:tcPr>
            <w:tcW w:w="3208" w:type="dxa"/>
            <w:shd w:val="clear" w:color="auto" w:fill="auto"/>
          </w:tcPr>
          <w:p w14:paraId="2BA25235" w14:textId="35D94536" w:rsidR="00397ACB" w:rsidRPr="00F90AC3" w:rsidRDefault="00397ACB"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2" w:type="dxa"/>
            <w:shd w:val="clear" w:color="auto" w:fill="auto"/>
          </w:tcPr>
          <w:p w14:paraId="0D3875A0" w14:textId="77777777" w:rsidR="00397ACB" w:rsidRPr="00F90AC3" w:rsidRDefault="00397AC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A0541B5" w14:textId="32540758" w:rsidR="00035456" w:rsidRPr="00F90AC3" w:rsidRDefault="00627C49">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6B69AA4" w14:textId="62FAF9EE" w:rsidR="00397ACB" w:rsidRPr="00F90AC3" w:rsidRDefault="00397ACB" w:rsidP="00490D59">
            <w:pPr>
              <w:spacing w:after="118"/>
              <w:ind w:left="720"/>
              <w:rPr>
                <w:rFonts w:ascii="Arial" w:eastAsia="Calibri" w:hAnsi="Arial" w:cs="Arial"/>
                <w:iCs/>
                <w:sz w:val="18"/>
                <w:szCs w:val="18"/>
                <w:lang w:eastAsia="en-US"/>
              </w:rPr>
            </w:pPr>
          </w:p>
        </w:tc>
        <w:tc>
          <w:tcPr>
            <w:tcW w:w="3209" w:type="dxa"/>
            <w:shd w:val="clear" w:color="auto" w:fill="auto"/>
          </w:tcPr>
          <w:p w14:paraId="66574FE8" w14:textId="77777777" w:rsidR="00397ACB" w:rsidRPr="00F90AC3" w:rsidRDefault="00397AC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EA15850" w14:textId="77777777" w:rsidR="00397ACB" w:rsidRPr="00F90AC3" w:rsidRDefault="00397AC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0590FD63" w14:textId="77777777" w:rsidTr="00B60709">
        <w:trPr>
          <w:trHeight w:val="960"/>
        </w:trPr>
        <w:tc>
          <w:tcPr>
            <w:tcW w:w="3208" w:type="dxa"/>
            <w:shd w:val="clear" w:color="auto" w:fill="auto"/>
          </w:tcPr>
          <w:p w14:paraId="16E9D6B8" w14:textId="71B00A4F" w:rsidR="00B60709" w:rsidRPr="00F90AC3" w:rsidRDefault="00B60709"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2" w:type="dxa"/>
            <w:shd w:val="clear" w:color="auto" w:fill="auto"/>
          </w:tcPr>
          <w:p w14:paraId="23DF1CAC" w14:textId="77777777"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15BC56E" w14:textId="14753965"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8B1E9B8" w14:textId="51530BBB" w:rsidR="00B60709" w:rsidRPr="00F90AC3" w:rsidRDefault="00B60709" w:rsidP="00490D59">
            <w:pPr>
              <w:spacing w:after="118"/>
              <w:ind w:left="720"/>
              <w:rPr>
                <w:rFonts w:ascii="Arial" w:eastAsia="Calibri" w:hAnsi="Arial" w:cs="Arial"/>
                <w:i/>
                <w:sz w:val="18"/>
                <w:szCs w:val="18"/>
                <w:lang w:eastAsia="en-US"/>
              </w:rPr>
            </w:pPr>
          </w:p>
        </w:tc>
        <w:tc>
          <w:tcPr>
            <w:tcW w:w="3209" w:type="dxa"/>
            <w:shd w:val="clear" w:color="auto" w:fill="auto"/>
          </w:tcPr>
          <w:p w14:paraId="5C603319" w14:textId="77777777" w:rsidR="00B60709" w:rsidRPr="00F90AC3" w:rsidRDefault="00B60709">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1953EA4" w14:textId="77777777" w:rsidR="00B60709" w:rsidRPr="00F90AC3" w:rsidRDefault="00B60709">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F7B46AD" w14:textId="77777777" w:rsidTr="00B60709">
        <w:trPr>
          <w:trHeight w:val="960"/>
        </w:trPr>
        <w:tc>
          <w:tcPr>
            <w:tcW w:w="3208" w:type="dxa"/>
            <w:shd w:val="clear" w:color="auto" w:fill="auto"/>
          </w:tcPr>
          <w:p w14:paraId="0947B0DC" w14:textId="71B919E9" w:rsidR="00B60709" w:rsidRPr="00F90AC3" w:rsidRDefault="00B60709" w:rsidP="005C5BD6">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2" w:type="dxa"/>
            <w:shd w:val="clear" w:color="auto" w:fill="auto"/>
          </w:tcPr>
          <w:p w14:paraId="0F720D6C" w14:textId="77777777"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25799831" w14:textId="77777777"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E589DA6" w14:textId="77777777" w:rsidR="00B60709" w:rsidRPr="00F90AC3" w:rsidRDefault="00B60709" w:rsidP="00B60709">
            <w:pPr>
              <w:spacing w:after="118"/>
              <w:ind w:left="720"/>
              <w:rPr>
                <w:rFonts w:ascii="Arial" w:eastAsia="Calibri" w:hAnsi="Arial" w:cs="Arial"/>
                <w:iCs/>
                <w:sz w:val="18"/>
                <w:szCs w:val="18"/>
                <w:lang w:eastAsia="en-US"/>
              </w:rPr>
            </w:pPr>
          </w:p>
        </w:tc>
        <w:tc>
          <w:tcPr>
            <w:tcW w:w="3209" w:type="dxa"/>
            <w:shd w:val="clear" w:color="auto" w:fill="auto"/>
          </w:tcPr>
          <w:p w14:paraId="5732BCA0" w14:textId="77777777" w:rsidR="00B60709" w:rsidRPr="00F90AC3" w:rsidRDefault="00B60709">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8A4A5D9" w14:textId="507B1DF1" w:rsidR="00B60709" w:rsidRPr="00F90AC3" w:rsidRDefault="00B60709">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70F77E34" w14:textId="77777777" w:rsidTr="00B60709">
        <w:tc>
          <w:tcPr>
            <w:tcW w:w="3208" w:type="dxa"/>
            <w:shd w:val="clear" w:color="auto" w:fill="auto"/>
          </w:tcPr>
          <w:p w14:paraId="26557058" w14:textId="77777777" w:rsidR="007A0235" w:rsidRPr="00F90AC3" w:rsidRDefault="007A0235" w:rsidP="005C5BD6">
            <w:pPr>
              <w:spacing w:after="118"/>
              <w:rPr>
                <w:rFonts w:ascii="Arial" w:eastAsia="Calibri" w:hAnsi="Arial" w:cs="Arial"/>
                <w:bCs/>
                <w:iCs/>
                <w:sz w:val="18"/>
                <w:szCs w:val="18"/>
              </w:rPr>
            </w:pPr>
          </w:p>
          <w:p w14:paraId="1A0AFA22" w14:textId="77777777" w:rsidR="007A0235" w:rsidRPr="00F90AC3" w:rsidRDefault="007A0235" w:rsidP="005C5BD6">
            <w:pPr>
              <w:spacing w:after="118"/>
              <w:rPr>
                <w:rFonts w:ascii="Arial" w:eastAsia="Calibri" w:hAnsi="Arial" w:cs="Arial"/>
                <w:bCs/>
                <w:iCs/>
                <w:sz w:val="18"/>
                <w:szCs w:val="18"/>
              </w:rPr>
            </w:pPr>
          </w:p>
          <w:p w14:paraId="322AA59F" w14:textId="6B80AA39" w:rsidR="00397ACB" w:rsidRPr="00F90AC3" w:rsidRDefault="00490D59" w:rsidP="005C5BD6">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2" w:type="dxa"/>
            <w:shd w:val="clear" w:color="auto" w:fill="auto"/>
          </w:tcPr>
          <w:p w14:paraId="2920923D" w14:textId="77777777" w:rsidR="00035456" w:rsidRPr="00F90AC3" w:rsidRDefault="00035456">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19700F4" w14:textId="3A06EBCA" w:rsidR="00035456"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5E0FDB9" w14:textId="36BB160A" w:rsidR="00490D59" w:rsidRPr="00F90AC3" w:rsidRDefault="00490D5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lastRenderedPageBreak/>
              <w:t>Consulente</w:t>
            </w:r>
          </w:p>
          <w:p w14:paraId="790C85D3" w14:textId="79F5F0D4" w:rsidR="00397ACB" w:rsidRPr="00F90AC3" w:rsidRDefault="00397ACB" w:rsidP="00490D59">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7076F326" w14:textId="77777777" w:rsidR="00397ACB" w:rsidRPr="00F90AC3" w:rsidRDefault="00397ACB" w:rsidP="005C5BD6">
            <w:pPr>
              <w:spacing w:after="118"/>
              <w:jc w:val="center"/>
              <w:rPr>
                <w:rFonts w:ascii="Arial" w:eastAsia="Calibri" w:hAnsi="Arial" w:cs="Arial"/>
                <w:i/>
                <w:sz w:val="18"/>
                <w:szCs w:val="18"/>
                <w:lang w:eastAsia="en-US"/>
              </w:rPr>
            </w:pPr>
          </w:p>
          <w:p w14:paraId="1E5AF09E" w14:textId="77777777" w:rsidR="007A0235" w:rsidRPr="00F90AC3" w:rsidRDefault="007A0235" w:rsidP="005C5BD6">
            <w:pPr>
              <w:spacing w:after="118"/>
              <w:jc w:val="center"/>
              <w:rPr>
                <w:rFonts w:ascii="Arial" w:eastAsia="Calibri" w:hAnsi="Arial" w:cs="Arial"/>
                <w:i/>
                <w:sz w:val="18"/>
                <w:szCs w:val="18"/>
                <w:lang w:eastAsia="en-US"/>
              </w:rPr>
            </w:pPr>
          </w:p>
          <w:p w14:paraId="21CDA1F6" w14:textId="77777777" w:rsidR="007A0235" w:rsidRPr="00F90AC3" w:rsidRDefault="007A0235" w:rsidP="005C5BD6">
            <w:pPr>
              <w:spacing w:after="118"/>
              <w:jc w:val="center"/>
              <w:rPr>
                <w:rFonts w:ascii="Arial" w:eastAsia="Calibri" w:hAnsi="Arial" w:cs="Arial"/>
                <w:i/>
                <w:sz w:val="18"/>
                <w:szCs w:val="18"/>
                <w:lang w:eastAsia="en-US"/>
              </w:rPr>
            </w:pPr>
          </w:p>
          <w:p w14:paraId="68CB158F" w14:textId="77777777" w:rsidR="007A0235" w:rsidRPr="00F90AC3" w:rsidRDefault="007A0235">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206FBD2" w14:textId="77777777" w:rsidR="007A0235" w:rsidRPr="00F90AC3" w:rsidRDefault="007A0235">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6AFE7F51" w14:textId="77777777" w:rsidTr="00B60709">
        <w:tc>
          <w:tcPr>
            <w:tcW w:w="3208" w:type="dxa"/>
            <w:shd w:val="clear" w:color="auto" w:fill="auto"/>
          </w:tcPr>
          <w:p w14:paraId="75FC114B" w14:textId="40672BA7" w:rsidR="00B60709" w:rsidRPr="00F90AC3" w:rsidRDefault="00B60709" w:rsidP="005C5BD6">
            <w:pPr>
              <w:spacing w:after="118"/>
              <w:rPr>
                <w:rFonts w:ascii="Arial" w:eastAsia="Calibri" w:hAnsi="Arial" w:cs="Arial"/>
                <w:bCs/>
                <w:iCs/>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2" w:type="dxa"/>
            <w:shd w:val="clear" w:color="auto" w:fill="auto"/>
          </w:tcPr>
          <w:p w14:paraId="167FE424" w14:textId="77777777"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35FFA91" w14:textId="77777777"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2306833" w14:textId="77777777" w:rsidR="00B60709" w:rsidRPr="00F90AC3" w:rsidRDefault="00B60709" w:rsidP="00B60709">
            <w:pPr>
              <w:spacing w:after="118"/>
              <w:ind w:left="720"/>
              <w:rPr>
                <w:rFonts w:ascii="Arial" w:eastAsia="Calibri" w:hAnsi="Arial" w:cs="Arial"/>
                <w:iCs/>
                <w:sz w:val="18"/>
                <w:szCs w:val="18"/>
                <w:lang w:eastAsia="en-US"/>
              </w:rPr>
            </w:pPr>
          </w:p>
        </w:tc>
        <w:tc>
          <w:tcPr>
            <w:tcW w:w="3209" w:type="dxa"/>
            <w:shd w:val="clear" w:color="auto" w:fill="auto"/>
          </w:tcPr>
          <w:p w14:paraId="21A4604B" w14:textId="77777777" w:rsidR="00B60709" w:rsidRPr="00F90AC3" w:rsidRDefault="00B60709">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8C54DC4" w14:textId="144516EC" w:rsidR="00B60709" w:rsidRPr="00F90AC3" w:rsidRDefault="00B60709">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761A5367" w14:textId="398D107C" w:rsidR="00B60709" w:rsidRPr="00F90AC3" w:rsidRDefault="00B60709" w:rsidP="00B60709">
            <w:pPr>
              <w:spacing w:after="118"/>
              <w:jc w:val="center"/>
              <w:rPr>
                <w:rFonts w:ascii="Arial" w:eastAsia="Calibri" w:hAnsi="Arial" w:cs="Arial"/>
                <w:i/>
                <w:sz w:val="18"/>
                <w:szCs w:val="18"/>
                <w:lang w:eastAsia="en-US"/>
              </w:rPr>
            </w:pPr>
          </w:p>
        </w:tc>
      </w:tr>
      <w:tr w:rsidR="00F90AC3" w:rsidRPr="00F90AC3" w14:paraId="0F3CA71F" w14:textId="77777777" w:rsidTr="00B60709">
        <w:tc>
          <w:tcPr>
            <w:tcW w:w="3208" w:type="dxa"/>
            <w:shd w:val="clear" w:color="auto" w:fill="auto"/>
          </w:tcPr>
          <w:p w14:paraId="27BE9C4A" w14:textId="2451A0D7" w:rsidR="007A0235" w:rsidRPr="00F90AC3" w:rsidRDefault="007A0235" w:rsidP="005C5BD6">
            <w:pPr>
              <w:spacing w:after="118"/>
              <w:rPr>
                <w:rFonts w:ascii="Arial" w:eastAsia="Calibri" w:hAnsi="Arial" w:cs="Arial"/>
                <w:bCs/>
                <w:iCs/>
                <w:sz w:val="18"/>
                <w:szCs w:val="18"/>
              </w:rPr>
            </w:pPr>
          </w:p>
          <w:p w14:paraId="6A9424E8" w14:textId="77777777" w:rsidR="00AB128D" w:rsidRPr="00F90AC3" w:rsidRDefault="00AB128D" w:rsidP="005C5BD6">
            <w:pPr>
              <w:spacing w:after="118"/>
              <w:rPr>
                <w:rFonts w:ascii="Arial" w:eastAsia="Calibri" w:hAnsi="Arial" w:cs="Arial"/>
                <w:bCs/>
                <w:iCs/>
                <w:sz w:val="18"/>
                <w:szCs w:val="18"/>
              </w:rPr>
            </w:pPr>
          </w:p>
          <w:p w14:paraId="567E9B26" w14:textId="77777777" w:rsidR="00397ACB" w:rsidRPr="00F90AC3" w:rsidRDefault="00397ACB"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2" w:type="dxa"/>
            <w:shd w:val="clear" w:color="auto" w:fill="auto"/>
          </w:tcPr>
          <w:p w14:paraId="5212D998" w14:textId="77777777" w:rsidR="00035456" w:rsidRPr="00F90AC3" w:rsidRDefault="00035456">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8327F6D" w14:textId="61FC0EB8" w:rsidR="00035456"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87B7C8E" w14:textId="157ABEB7" w:rsidR="00B60709" w:rsidRPr="00F90AC3" w:rsidRDefault="00B60709">
            <w:pPr>
              <w:numPr>
                <w:ilvl w:val="0"/>
                <w:numId w:val="108"/>
              </w:numPr>
              <w:spacing w:after="118"/>
              <w:rPr>
                <w:rFonts w:ascii="Arial" w:eastAsia="Calibri" w:hAnsi="Arial" w:cs="Arial"/>
                <w:i/>
                <w:sz w:val="18"/>
                <w:szCs w:val="18"/>
                <w:lang w:eastAsia="en-US"/>
              </w:rPr>
            </w:pPr>
            <w:r w:rsidRPr="00F90AC3">
              <w:rPr>
                <w:rFonts w:ascii="Arial" w:hAnsi="Arial" w:cs="Arial"/>
                <w:bCs/>
                <w:iCs/>
                <w:sz w:val="18"/>
                <w:szCs w:val="18"/>
              </w:rPr>
              <w:t>Potenzialmente tutte le funzioni e aree aziendali</w:t>
            </w:r>
          </w:p>
          <w:p w14:paraId="044F3EF6" w14:textId="6B24E46F" w:rsidR="00397ACB" w:rsidRPr="00F90AC3" w:rsidRDefault="00397ACB" w:rsidP="00490D59">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6F2F05FB" w14:textId="77777777" w:rsidR="00397ACB" w:rsidRPr="00F90AC3" w:rsidRDefault="00397ACB" w:rsidP="005C5BD6">
            <w:pPr>
              <w:spacing w:after="118"/>
              <w:jc w:val="center"/>
              <w:rPr>
                <w:rFonts w:ascii="Arial" w:eastAsia="Calibri" w:hAnsi="Arial" w:cs="Arial"/>
                <w:iCs/>
                <w:sz w:val="18"/>
                <w:szCs w:val="18"/>
                <w:lang w:eastAsia="en-US"/>
              </w:rPr>
            </w:pPr>
          </w:p>
          <w:p w14:paraId="7A056B3C" w14:textId="77777777" w:rsidR="007A0235" w:rsidRPr="00F90AC3" w:rsidRDefault="007A0235" w:rsidP="005C5BD6">
            <w:pPr>
              <w:spacing w:after="118"/>
              <w:jc w:val="center"/>
              <w:rPr>
                <w:rFonts w:ascii="Arial" w:eastAsia="Calibri" w:hAnsi="Arial" w:cs="Arial"/>
                <w:iCs/>
                <w:sz w:val="18"/>
                <w:szCs w:val="18"/>
                <w:lang w:eastAsia="en-US"/>
              </w:rPr>
            </w:pPr>
          </w:p>
          <w:p w14:paraId="3CEFE325" w14:textId="77777777" w:rsidR="007A0235" w:rsidRPr="00F90AC3" w:rsidRDefault="007A0235" w:rsidP="005C5BD6">
            <w:pPr>
              <w:spacing w:after="118"/>
              <w:jc w:val="center"/>
              <w:rPr>
                <w:rFonts w:ascii="Arial" w:eastAsia="Calibri" w:hAnsi="Arial" w:cs="Arial"/>
                <w:iCs/>
                <w:sz w:val="18"/>
                <w:szCs w:val="18"/>
                <w:lang w:eastAsia="en-US"/>
              </w:rPr>
            </w:pPr>
          </w:p>
          <w:p w14:paraId="59E9D024" w14:textId="77777777" w:rsidR="007A0235" w:rsidRPr="00F90AC3" w:rsidRDefault="007A0235">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9E2DCC7" w14:textId="77777777" w:rsidR="007A0235" w:rsidRPr="00F90AC3" w:rsidRDefault="007A0235">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769FE55C" w14:textId="77777777" w:rsidTr="00B60709">
        <w:tc>
          <w:tcPr>
            <w:tcW w:w="3208" w:type="dxa"/>
            <w:shd w:val="clear" w:color="auto" w:fill="auto"/>
          </w:tcPr>
          <w:p w14:paraId="24E4083C" w14:textId="77777777" w:rsidR="00397ACB" w:rsidRPr="00F90AC3" w:rsidRDefault="00397ACB"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2" w:type="dxa"/>
            <w:shd w:val="clear" w:color="auto" w:fill="auto"/>
          </w:tcPr>
          <w:p w14:paraId="5B1CB392" w14:textId="77777777" w:rsidR="00397ACB" w:rsidRPr="00F90AC3" w:rsidRDefault="00397AC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A9096EA" w14:textId="3D9DB163" w:rsidR="00B60709" w:rsidRPr="00F90AC3" w:rsidRDefault="00B60709">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CDA</w:t>
            </w:r>
          </w:p>
          <w:p w14:paraId="6B9FFD48" w14:textId="4C582E39" w:rsidR="00B60709" w:rsidRPr="00F90AC3" w:rsidRDefault="00B60709">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7721D6B5" w14:textId="77777777" w:rsidR="00397ACB" w:rsidRPr="00F90AC3" w:rsidRDefault="00397ACB" w:rsidP="005C5BD6">
            <w:pPr>
              <w:spacing w:after="118"/>
              <w:rPr>
                <w:rFonts w:ascii="Arial" w:eastAsia="Calibri" w:hAnsi="Arial" w:cs="Arial"/>
                <w:i/>
                <w:sz w:val="18"/>
                <w:szCs w:val="18"/>
                <w:lang w:eastAsia="en-US"/>
              </w:rPr>
            </w:pPr>
          </w:p>
        </w:tc>
        <w:tc>
          <w:tcPr>
            <w:tcW w:w="3209" w:type="dxa"/>
            <w:shd w:val="clear" w:color="auto" w:fill="auto"/>
          </w:tcPr>
          <w:p w14:paraId="6836C275" w14:textId="77777777" w:rsidR="00397ACB" w:rsidRPr="00F90AC3" w:rsidRDefault="007A0235">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7CEE124" w14:textId="77777777" w:rsidR="007A0235" w:rsidRPr="00F90AC3" w:rsidRDefault="007A0235">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0924B00C" w14:textId="77777777" w:rsidTr="00B60709">
        <w:tc>
          <w:tcPr>
            <w:tcW w:w="3208" w:type="dxa"/>
            <w:shd w:val="clear" w:color="auto" w:fill="auto"/>
          </w:tcPr>
          <w:p w14:paraId="6F2EFEF8" w14:textId="504224B8" w:rsidR="00397ACB" w:rsidRPr="00F90AC3" w:rsidRDefault="00490D59"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2" w:type="dxa"/>
            <w:shd w:val="clear" w:color="auto" w:fill="auto"/>
          </w:tcPr>
          <w:p w14:paraId="78F8565E" w14:textId="77777777" w:rsidR="00035456" w:rsidRPr="00F90AC3" w:rsidRDefault="00035456">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28BB0B0" w14:textId="3FAEB8AB" w:rsidR="00035456" w:rsidRPr="00F90AC3" w:rsidRDefault="00627C49">
            <w:pPr>
              <w:numPr>
                <w:ilvl w:val="0"/>
                <w:numId w:val="108"/>
              </w:numPr>
              <w:spacing w:after="118"/>
              <w:rPr>
                <w:rFonts w:ascii="Arial" w:eastAsia="Calibri" w:hAnsi="Arial" w:cs="Arial"/>
                <w:i/>
                <w:sz w:val="18"/>
                <w:szCs w:val="18"/>
                <w:lang w:eastAsia="en-US"/>
              </w:rPr>
            </w:pPr>
            <w:bookmarkStart w:id="98" w:name="_Hlk23844830"/>
            <w:r w:rsidRPr="00F90AC3">
              <w:rPr>
                <w:rFonts w:ascii="Arial" w:eastAsia="Calibri" w:hAnsi="Arial" w:cs="Arial"/>
                <w:iCs/>
                <w:sz w:val="18"/>
                <w:szCs w:val="18"/>
                <w:lang w:eastAsia="en-US"/>
              </w:rPr>
              <w:t>Responsabile Affari Generali e Legali/Responsabile Amministrativo facente funzioni</w:t>
            </w:r>
          </w:p>
          <w:p w14:paraId="2406352B" w14:textId="73BE3A16" w:rsidR="00035456" w:rsidRPr="00F90AC3" w:rsidRDefault="00035456" w:rsidP="00B60709">
            <w:pPr>
              <w:pStyle w:val="Paragrafoelenco"/>
              <w:spacing w:after="0" w:line="240" w:lineRule="auto"/>
              <w:rPr>
                <w:rFonts w:ascii="Arial" w:eastAsia="Calibri" w:hAnsi="Arial" w:cs="Arial"/>
                <w:iCs/>
                <w:sz w:val="18"/>
                <w:szCs w:val="18"/>
                <w:lang w:eastAsia="en-US"/>
              </w:rPr>
            </w:pPr>
          </w:p>
          <w:bookmarkEnd w:id="98"/>
          <w:p w14:paraId="1D32754F" w14:textId="77777777" w:rsidR="00035456" w:rsidRPr="00F90AC3" w:rsidRDefault="00035456" w:rsidP="00035456">
            <w:pPr>
              <w:pStyle w:val="Paragrafoelenco"/>
              <w:spacing w:after="0" w:line="240" w:lineRule="auto"/>
              <w:rPr>
                <w:rFonts w:ascii="Arial" w:eastAsia="Calibri" w:hAnsi="Arial" w:cs="Arial"/>
                <w:i/>
                <w:sz w:val="18"/>
                <w:szCs w:val="18"/>
                <w:lang w:eastAsia="en-US"/>
              </w:rPr>
            </w:pPr>
          </w:p>
          <w:p w14:paraId="33CB2480" w14:textId="77777777" w:rsidR="00035456" w:rsidRPr="00F90AC3" w:rsidRDefault="00035456" w:rsidP="00035456">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1344234F" w14:textId="77777777" w:rsidR="00397ACB" w:rsidRPr="00F90AC3" w:rsidRDefault="00397ACB" w:rsidP="005C5BD6">
            <w:pPr>
              <w:spacing w:after="118"/>
              <w:jc w:val="center"/>
              <w:rPr>
                <w:rFonts w:ascii="Arial" w:eastAsia="Calibri" w:hAnsi="Arial" w:cs="Arial"/>
                <w:i/>
                <w:sz w:val="18"/>
                <w:szCs w:val="18"/>
                <w:lang w:eastAsia="en-US"/>
              </w:rPr>
            </w:pPr>
          </w:p>
          <w:p w14:paraId="380B5B40" w14:textId="77777777" w:rsidR="007A0235" w:rsidRPr="00F90AC3" w:rsidRDefault="007A0235" w:rsidP="005C5BD6">
            <w:pPr>
              <w:spacing w:after="118"/>
              <w:jc w:val="center"/>
              <w:rPr>
                <w:rFonts w:ascii="Arial" w:eastAsia="Calibri" w:hAnsi="Arial" w:cs="Arial"/>
                <w:i/>
                <w:sz w:val="18"/>
                <w:szCs w:val="18"/>
                <w:lang w:eastAsia="en-US"/>
              </w:rPr>
            </w:pPr>
          </w:p>
          <w:p w14:paraId="26B88004" w14:textId="77777777" w:rsidR="007A0235" w:rsidRPr="00F90AC3" w:rsidRDefault="007A0235">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F13E429" w14:textId="2D74AA58" w:rsidR="007A0235" w:rsidRPr="00F90AC3" w:rsidRDefault="00490D59">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2CC8D518" w14:textId="77777777" w:rsidTr="00B60709">
        <w:tc>
          <w:tcPr>
            <w:tcW w:w="3208" w:type="dxa"/>
            <w:shd w:val="clear" w:color="auto" w:fill="auto"/>
          </w:tcPr>
          <w:p w14:paraId="5F8263D8" w14:textId="77777777" w:rsidR="00397ACB" w:rsidRPr="00F90AC3" w:rsidRDefault="00397ACB"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2" w:type="dxa"/>
            <w:shd w:val="clear" w:color="auto" w:fill="auto"/>
          </w:tcPr>
          <w:p w14:paraId="283D4B1C" w14:textId="77777777" w:rsidR="007A0235" w:rsidRPr="00F90AC3" w:rsidRDefault="007A0235">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2772B64" w14:textId="77777777" w:rsidR="00397ACB" w:rsidRPr="00F90AC3" w:rsidRDefault="00397ACB" w:rsidP="005C5BD6">
            <w:pPr>
              <w:spacing w:after="118"/>
              <w:rPr>
                <w:rFonts w:ascii="Arial" w:eastAsia="Calibri" w:hAnsi="Arial" w:cs="Arial"/>
                <w:i/>
                <w:sz w:val="18"/>
                <w:szCs w:val="18"/>
                <w:lang w:eastAsia="en-US"/>
              </w:rPr>
            </w:pPr>
          </w:p>
        </w:tc>
        <w:tc>
          <w:tcPr>
            <w:tcW w:w="3209" w:type="dxa"/>
            <w:shd w:val="clear" w:color="auto" w:fill="auto"/>
          </w:tcPr>
          <w:p w14:paraId="40C87A56" w14:textId="77777777" w:rsidR="00397ACB" w:rsidRPr="00F90AC3" w:rsidRDefault="007A0235">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5E3325A" w14:textId="080F7F57" w:rsidR="004672B2" w:rsidRPr="00F90AC3" w:rsidRDefault="004672B2">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660A1B5E" w14:textId="77777777" w:rsidR="007A0235" w:rsidRPr="00F90AC3" w:rsidRDefault="007A0235">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397ACB" w:rsidRPr="00F90AC3" w14:paraId="57716E9B" w14:textId="77777777" w:rsidTr="00B60709">
        <w:tc>
          <w:tcPr>
            <w:tcW w:w="3208" w:type="dxa"/>
            <w:shd w:val="clear" w:color="auto" w:fill="auto"/>
          </w:tcPr>
          <w:p w14:paraId="2FA3BB6F" w14:textId="77777777" w:rsidR="00397ACB" w:rsidRPr="00F90AC3" w:rsidRDefault="00397ACB" w:rsidP="005C5BD6">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2" w:type="dxa"/>
            <w:shd w:val="clear" w:color="auto" w:fill="auto"/>
          </w:tcPr>
          <w:p w14:paraId="2E88341B" w14:textId="68D6C81F" w:rsidR="00035456"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A43AAA1" w14:textId="565C135B" w:rsidR="00035456" w:rsidRPr="00F90AC3" w:rsidRDefault="00D741F3">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0F5AC84" w14:textId="77777777" w:rsidR="00397ACB" w:rsidRPr="00F90AC3" w:rsidRDefault="00397ACB" w:rsidP="00035456">
            <w:pPr>
              <w:spacing w:after="118"/>
              <w:ind w:left="720"/>
              <w:rPr>
                <w:rFonts w:ascii="Arial" w:eastAsia="Calibri" w:hAnsi="Arial" w:cs="Arial"/>
                <w:iCs/>
                <w:sz w:val="18"/>
                <w:szCs w:val="18"/>
                <w:lang w:eastAsia="en-US"/>
              </w:rPr>
            </w:pPr>
          </w:p>
        </w:tc>
        <w:tc>
          <w:tcPr>
            <w:tcW w:w="3209" w:type="dxa"/>
            <w:shd w:val="clear" w:color="auto" w:fill="auto"/>
          </w:tcPr>
          <w:p w14:paraId="7BE82F79" w14:textId="77777777" w:rsidR="00397ACB" w:rsidRPr="00F90AC3" w:rsidRDefault="007A0235">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AB5FF30" w14:textId="430BC308" w:rsidR="004672B2" w:rsidRPr="00F90AC3" w:rsidRDefault="004672B2">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157227E6" w14:textId="77777777" w:rsidR="007A0235" w:rsidRPr="00F90AC3" w:rsidRDefault="007A0235">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bookmarkEnd w:id="97"/>
    </w:tbl>
    <w:p w14:paraId="35AD1829" w14:textId="77777777" w:rsidR="0083236B" w:rsidRPr="00F90AC3" w:rsidRDefault="0083236B" w:rsidP="0083236B">
      <w:pPr>
        <w:spacing w:after="118"/>
        <w:rPr>
          <w:rFonts w:ascii="Times New Roman" w:hAnsi="Times New Roman"/>
          <w:i/>
          <w:lang w:eastAsia="en-US"/>
        </w:rPr>
      </w:pPr>
    </w:p>
    <w:p w14:paraId="4C84AD4B" w14:textId="77777777" w:rsidR="0083236B" w:rsidRPr="00F90AC3" w:rsidRDefault="0083236B" w:rsidP="0083236B">
      <w:pPr>
        <w:keepNext/>
        <w:keepLines/>
        <w:spacing w:after="5" w:line="255" w:lineRule="auto"/>
        <w:ind w:left="279" w:hanging="10"/>
        <w:jc w:val="both"/>
        <w:outlineLvl w:val="2"/>
        <w:rPr>
          <w:rFonts w:ascii="Arial" w:hAnsi="Arial" w:cs="Arial"/>
          <w:b/>
          <w:i/>
          <w:u w:color="000000"/>
          <w:lang w:eastAsia="en-US"/>
        </w:rPr>
      </w:pPr>
      <w:bookmarkStart w:id="99" w:name="_Toc11841429"/>
      <w:bookmarkStart w:id="100" w:name="_Toc684892"/>
      <w:r w:rsidRPr="00F90AC3">
        <w:rPr>
          <w:rFonts w:ascii="Arial" w:hAnsi="Arial" w:cs="Arial"/>
          <w:i/>
          <w:u w:color="000000"/>
          <w:lang w:eastAsia="en-US"/>
        </w:rPr>
        <w:t>5.2.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317  c.p.</w:t>
      </w:r>
      <w:proofErr w:type="gramEnd"/>
      <w:r w:rsidRPr="00F90AC3">
        <w:rPr>
          <w:rFonts w:ascii="Arial" w:hAnsi="Arial" w:cs="Arial"/>
          <w:b/>
          <w:i/>
          <w:u w:val="single" w:color="000000"/>
          <w:lang w:eastAsia="en-US"/>
        </w:rPr>
        <w:t xml:space="preserve"> “Concussione”</w:t>
      </w:r>
      <w:bookmarkEnd w:id="99"/>
      <w:r w:rsidRPr="00F90AC3">
        <w:rPr>
          <w:rFonts w:ascii="Arial" w:hAnsi="Arial" w:cs="Arial"/>
          <w:b/>
          <w:i/>
          <w:u w:color="000000"/>
          <w:lang w:eastAsia="en-US"/>
        </w:rPr>
        <w:t xml:space="preserve"> </w:t>
      </w:r>
      <w:bookmarkEnd w:id="100"/>
    </w:p>
    <w:p w14:paraId="18F8EC44" w14:textId="77777777" w:rsidR="00035456" w:rsidRPr="00F90AC3" w:rsidRDefault="00035456" w:rsidP="0083236B">
      <w:pPr>
        <w:keepNext/>
        <w:keepLines/>
        <w:spacing w:after="5" w:line="255" w:lineRule="auto"/>
        <w:ind w:left="279" w:hanging="10"/>
        <w:jc w:val="both"/>
        <w:outlineLvl w:val="2"/>
        <w:rPr>
          <w:rFonts w:ascii="Arial" w:hAnsi="Arial" w:cs="Arial"/>
          <w:b/>
          <w:i/>
          <w:u w:val="single" w:color="000000"/>
          <w:lang w:eastAsia="en-US"/>
        </w:rPr>
      </w:pPr>
    </w:p>
    <w:p w14:paraId="208CB443" w14:textId="77777777" w:rsidR="0083236B" w:rsidRPr="00F90AC3" w:rsidRDefault="0083236B" w:rsidP="0083236B">
      <w:pPr>
        <w:spacing w:after="5" w:line="248" w:lineRule="auto"/>
        <w:ind w:left="-15" w:firstLine="557"/>
        <w:jc w:val="both"/>
        <w:rPr>
          <w:rFonts w:ascii="Arial" w:hAnsi="Arial" w:cs="Arial"/>
          <w:bCs/>
          <w:i/>
          <w:lang w:eastAsia="en-US"/>
        </w:rPr>
      </w:pPr>
      <w:r w:rsidRPr="00F90AC3">
        <w:rPr>
          <w:rFonts w:ascii="Arial" w:hAnsi="Arial" w:cs="Arial"/>
          <w:bCs/>
          <w:i/>
          <w:lang w:eastAsia="en-US"/>
        </w:rPr>
        <w:t xml:space="preserve">Il pubblico ufficiale o l’incaricato di un pubblico servizio che, abusando della sua qualità o dei suoi poteri, costringe taluno a dare o a promettere indebitamente, a lui o a un terzo, denaro o altra utilità è punito con la reclusione da sei a dodici anni. </w:t>
      </w:r>
    </w:p>
    <w:p w14:paraId="43F62EBC" w14:textId="77777777" w:rsidR="00870BEE" w:rsidRPr="00F90AC3" w:rsidRDefault="00870BEE" w:rsidP="0083236B">
      <w:pPr>
        <w:spacing w:after="5" w:line="248" w:lineRule="auto"/>
        <w:ind w:left="-15" w:firstLine="557"/>
        <w:jc w:val="both"/>
        <w:rPr>
          <w:rFonts w:ascii="Arial" w:hAnsi="Arial" w:cs="Arial"/>
          <w:bCs/>
          <w:i/>
          <w:lang w:eastAsia="en-US"/>
        </w:rPr>
      </w:pPr>
    </w:p>
    <w:p w14:paraId="7C2EF2A1" w14:textId="77777777" w:rsidR="00870BEE" w:rsidRPr="00F90AC3" w:rsidRDefault="00870BEE" w:rsidP="0083236B">
      <w:pPr>
        <w:spacing w:after="5" w:line="248" w:lineRule="auto"/>
        <w:ind w:left="-15" w:firstLine="557"/>
        <w:jc w:val="both"/>
        <w:rPr>
          <w:rFonts w:ascii="Arial" w:hAnsi="Arial" w:cs="Arial"/>
          <w:bCs/>
          <w:i/>
          <w:lang w:eastAsia="en-US"/>
        </w:rPr>
      </w:pPr>
    </w:p>
    <w:p w14:paraId="2ED65D7C" w14:textId="77777777" w:rsidR="00870BEE" w:rsidRPr="00F90AC3" w:rsidRDefault="00870BEE" w:rsidP="0083236B">
      <w:pPr>
        <w:spacing w:after="5" w:line="248" w:lineRule="auto"/>
        <w:ind w:left="-15" w:firstLine="557"/>
        <w:jc w:val="both"/>
        <w:rPr>
          <w:rFonts w:ascii="Arial" w:hAnsi="Arial" w:cs="Arial"/>
          <w:bCs/>
          <w:i/>
          <w:lang w:eastAsia="en-US"/>
        </w:rPr>
      </w:pPr>
    </w:p>
    <w:p w14:paraId="50EC33B9" w14:textId="77777777" w:rsidR="00302C95" w:rsidRPr="00F90AC3" w:rsidRDefault="00302C95" w:rsidP="0083236B">
      <w:pPr>
        <w:spacing w:after="5" w:line="248" w:lineRule="auto"/>
        <w:ind w:left="-15" w:firstLine="557"/>
        <w:jc w:val="both"/>
        <w:rPr>
          <w:rFonts w:ascii="Arial" w:hAnsi="Arial" w:cs="Arial"/>
          <w:bCs/>
          <w:i/>
          <w:lang w:eastAsia="en-US"/>
        </w:rPr>
      </w:pPr>
    </w:p>
    <w:p w14:paraId="108921B1" w14:textId="77777777" w:rsidR="00302C95" w:rsidRPr="00F90AC3" w:rsidRDefault="00302C95" w:rsidP="00302C95">
      <w:pPr>
        <w:spacing w:after="0" w:line="0" w:lineRule="atLeast"/>
        <w:ind w:right="80"/>
        <w:jc w:val="center"/>
        <w:rPr>
          <w:rFonts w:ascii="Arial" w:eastAsia="Arial" w:hAnsi="Arial" w:cs="Arial"/>
          <w:b/>
        </w:rPr>
      </w:pPr>
      <w:r w:rsidRPr="00F90AC3">
        <w:rPr>
          <w:rFonts w:ascii="Arial" w:eastAsia="Arial" w:hAnsi="Arial" w:cs="Arial"/>
          <w:b/>
        </w:rPr>
        <w:t xml:space="preserve">CONDOTTA </w:t>
      </w:r>
    </w:p>
    <w:p w14:paraId="77DE42D6" w14:textId="77777777" w:rsidR="00302C95" w:rsidRPr="00F90AC3" w:rsidRDefault="00302C95" w:rsidP="00302C95">
      <w:pPr>
        <w:spacing w:after="0" w:line="0" w:lineRule="atLeast"/>
        <w:ind w:right="80"/>
        <w:jc w:val="center"/>
        <w:rPr>
          <w:rFonts w:ascii="Arial" w:eastAsia="Arial" w:hAnsi="Arial" w:cs="Arial"/>
          <w:b/>
        </w:rPr>
      </w:pPr>
    </w:p>
    <w:p w14:paraId="24B70D25" w14:textId="77777777" w:rsidR="00302C95" w:rsidRPr="00F90AC3" w:rsidRDefault="00302C95">
      <w:pPr>
        <w:numPr>
          <w:ilvl w:val="0"/>
          <w:numId w:val="111"/>
        </w:numPr>
        <w:tabs>
          <w:tab w:val="left" w:pos="802"/>
        </w:tabs>
        <w:spacing w:after="0" w:line="245" w:lineRule="auto"/>
        <w:ind w:right="100" w:firstLine="560"/>
        <w:jc w:val="both"/>
        <w:rPr>
          <w:rFonts w:ascii="Arial" w:hAnsi="Arial" w:cs="Arial"/>
          <w:bCs/>
        </w:rPr>
      </w:pPr>
      <w:r w:rsidRPr="00F90AC3">
        <w:rPr>
          <w:rFonts w:ascii="Arial" w:hAnsi="Arial" w:cs="Arial"/>
          <w:bCs/>
        </w:rPr>
        <w:t>un reato commissibile dal pubblico ufficiale o dall’incaricato di un pubblico servizio, e consiste nel costringere taluno a dare o a promettere al pubblico ufficiale o all’incaricato di un pubblico servizio o a un terzo denaro o altra utilità; tale condotta deve avvenire con l’abuso della qualità o dei poteri da parte del soggetto pubblico.</w:t>
      </w:r>
    </w:p>
    <w:p w14:paraId="1D801298" w14:textId="77777777" w:rsidR="0083236B" w:rsidRPr="00F90AC3" w:rsidRDefault="0083236B" w:rsidP="0083236B">
      <w:pPr>
        <w:spacing w:after="0"/>
        <w:rPr>
          <w:rFonts w:ascii="Times New Roman" w:hAnsi="Times New Roman"/>
          <w:i/>
          <w:lang w:eastAsia="en-US"/>
        </w:rPr>
      </w:pPr>
    </w:p>
    <w:p w14:paraId="55561600" w14:textId="77777777" w:rsidR="0083236B" w:rsidRPr="00F90AC3" w:rsidRDefault="0083236B" w:rsidP="0083236B">
      <w:pPr>
        <w:spacing w:after="0"/>
        <w:rPr>
          <w:rFonts w:ascii="Times New Roman" w:hAnsi="Times New Roman"/>
          <w:i/>
          <w:lang w:val="en-US"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01D41843" w14:textId="77777777" w:rsidTr="00870BEE">
        <w:tc>
          <w:tcPr>
            <w:tcW w:w="3208" w:type="dxa"/>
            <w:shd w:val="clear" w:color="auto" w:fill="auto"/>
          </w:tcPr>
          <w:p w14:paraId="6296F476" w14:textId="77777777" w:rsidR="00302C95" w:rsidRPr="00F90AC3" w:rsidRDefault="00302C95" w:rsidP="005C5BD6">
            <w:pPr>
              <w:spacing w:after="0"/>
              <w:rPr>
                <w:rFonts w:ascii="Arial" w:eastAsia="Calibri" w:hAnsi="Arial" w:cs="Arial"/>
                <w:b/>
                <w:bCs/>
                <w:lang w:eastAsia="en-US"/>
              </w:rPr>
            </w:pPr>
            <w:r w:rsidRPr="00F90AC3">
              <w:rPr>
                <w:rFonts w:ascii="Arial" w:eastAsia="Calibri" w:hAnsi="Arial" w:cs="Arial"/>
                <w:b/>
                <w:bCs/>
                <w:lang w:eastAsia="en-US"/>
              </w:rPr>
              <w:t>PROCESSI A RISCHIO</w:t>
            </w:r>
          </w:p>
        </w:tc>
        <w:tc>
          <w:tcPr>
            <w:tcW w:w="3211" w:type="dxa"/>
            <w:shd w:val="clear" w:color="auto" w:fill="auto"/>
          </w:tcPr>
          <w:p w14:paraId="542D3360" w14:textId="77777777" w:rsidR="00302C95" w:rsidRPr="00F90AC3" w:rsidRDefault="00302C95" w:rsidP="005C5BD6">
            <w:pPr>
              <w:spacing w:after="0"/>
              <w:rPr>
                <w:rFonts w:ascii="Arial" w:eastAsia="Calibri" w:hAnsi="Arial" w:cs="Arial"/>
                <w:b/>
                <w:bCs/>
                <w:lang w:eastAsia="en-US"/>
              </w:rPr>
            </w:pPr>
            <w:r w:rsidRPr="00F90AC3">
              <w:rPr>
                <w:rFonts w:ascii="Arial" w:eastAsia="Calibri" w:hAnsi="Arial" w:cs="Arial"/>
                <w:b/>
                <w:bCs/>
                <w:lang w:eastAsia="en-US"/>
              </w:rPr>
              <w:t>AREE A RISCHIO</w:t>
            </w:r>
          </w:p>
        </w:tc>
        <w:tc>
          <w:tcPr>
            <w:tcW w:w="3210" w:type="dxa"/>
            <w:shd w:val="clear" w:color="auto" w:fill="auto"/>
          </w:tcPr>
          <w:p w14:paraId="6518C1EA" w14:textId="77777777" w:rsidR="00302C95" w:rsidRPr="00F90AC3" w:rsidRDefault="00302C95" w:rsidP="005C5BD6">
            <w:pPr>
              <w:spacing w:after="0"/>
              <w:jc w:val="center"/>
              <w:rPr>
                <w:rFonts w:ascii="Arial" w:eastAsia="Calibri" w:hAnsi="Arial" w:cs="Arial"/>
                <w:b/>
                <w:bCs/>
                <w:lang w:eastAsia="en-US"/>
              </w:rPr>
            </w:pPr>
            <w:r w:rsidRPr="00F90AC3">
              <w:rPr>
                <w:rFonts w:ascii="Arial" w:eastAsia="Calibri" w:hAnsi="Arial" w:cs="Arial"/>
                <w:b/>
                <w:bCs/>
                <w:lang w:eastAsia="en-US"/>
              </w:rPr>
              <w:t>PROTOCOLLI DI PREVENZIONE</w:t>
            </w:r>
          </w:p>
        </w:tc>
      </w:tr>
      <w:tr w:rsidR="00F90AC3" w:rsidRPr="00F90AC3" w14:paraId="60D4CDEB" w14:textId="77777777" w:rsidTr="00870BEE">
        <w:tc>
          <w:tcPr>
            <w:tcW w:w="3208" w:type="dxa"/>
            <w:shd w:val="clear" w:color="auto" w:fill="auto"/>
          </w:tcPr>
          <w:p w14:paraId="40B3652F" w14:textId="77777777" w:rsidR="00302C95" w:rsidRPr="00F90AC3" w:rsidRDefault="00302C95" w:rsidP="005C5BD6">
            <w:pPr>
              <w:spacing w:after="0"/>
              <w:rPr>
                <w:rFonts w:ascii="Arial" w:eastAsia="Calibri" w:hAnsi="Arial" w:cs="Arial"/>
                <w:sz w:val="18"/>
                <w:szCs w:val="18"/>
                <w:u w:val="single"/>
                <w:lang w:eastAsia="en-US"/>
              </w:rPr>
            </w:pPr>
            <w:r w:rsidRPr="00F90AC3">
              <w:rPr>
                <w:rFonts w:ascii="Arial" w:eastAsia="Calibri" w:hAnsi="Arial" w:cs="Arial"/>
                <w:bCs/>
                <w:iCs/>
                <w:sz w:val="18"/>
                <w:szCs w:val="18"/>
              </w:rPr>
              <w:t>Selezione dei consulenti e gestione del rapporto</w:t>
            </w:r>
          </w:p>
        </w:tc>
        <w:tc>
          <w:tcPr>
            <w:tcW w:w="3211" w:type="dxa"/>
            <w:shd w:val="clear" w:color="auto" w:fill="auto"/>
          </w:tcPr>
          <w:p w14:paraId="288B7A81" w14:textId="77777777" w:rsidR="00302C95" w:rsidRPr="00F90AC3" w:rsidRDefault="00302C95">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Presidente del CDA</w:t>
            </w:r>
            <w:r w:rsidR="000C7276" w:rsidRPr="00F90AC3">
              <w:rPr>
                <w:rFonts w:ascii="Arial" w:eastAsia="Calibri" w:hAnsi="Arial" w:cs="Arial"/>
                <w:sz w:val="18"/>
                <w:szCs w:val="18"/>
                <w:lang w:eastAsia="en-US"/>
              </w:rPr>
              <w:t xml:space="preserve"> e CDA</w:t>
            </w:r>
          </w:p>
          <w:p w14:paraId="3D3D8150" w14:textId="5EC488AE" w:rsidR="00870BEE" w:rsidRPr="00F90AC3" w:rsidRDefault="00870BEE">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w:t>
            </w:r>
            <w:r w:rsidR="004672B2" w:rsidRPr="00F90AC3">
              <w:rPr>
                <w:rFonts w:ascii="Arial" w:eastAsia="Calibri" w:hAnsi="Arial" w:cs="Arial"/>
                <w:sz w:val="18"/>
                <w:szCs w:val="18"/>
                <w:lang w:eastAsia="en-US"/>
              </w:rPr>
              <w:t xml:space="preserve"> Pubblico Ufficiale</w:t>
            </w:r>
          </w:p>
        </w:tc>
        <w:tc>
          <w:tcPr>
            <w:tcW w:w="3210" w:type="dxa"/>
            <w:shd w:val="clear" w:color="auto" w:fill="auto"/>
          </w:tcPr>
          <w:p w14:paraId="7B969E3E" w14:textId="77777777" w:rsidR="00302C95" w:rsidRPr="00F90AC3" w:rsidRDefault="00302C95">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5C41BBF7" w14:textId="77777777" w:rsidR="00302C95" w:rsidRPr="00F90AC3" w:rsidRDefault="00302C95">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3</w:t>
            </w:r>
          </w:p>
        </w:tc>
      </w:tr>
      <w:tr w:rsidR="00F90AC3" w:rsidRPr="00F90AC3" w14:paraId="4E212548" w14:textId="77777777" w:rsidTr="00870BEE">
        <w:tc>
          <w:tcPr>
            <w:tcW w:w="3208" w:type="dxa"/>
            <w:shd w:val="clear" w:color="auto" w:fill="auto"/>
          </w:tcPr>
          <w:p w14:paraId="5EEC8C62" w14:textId="55E9CC5B" w:rsidR="00302C95" w:rsidRPr="00F90AC3" w:rsidRDefault="004672B2" w:rsidP="005C5BD6">
            <w:pPr>
              <w:spacing w:after="0"/>
              <w:rPr>
                <w:rFonts w:ascii="Arial" w:eastAsia="Calibri" w:hAnsi="Arial" w:cs="Arial"/>
                <w:sz w:val="18"/>
                <w:szCs w:val="18"/>
                <w:u w:val="single"/>
                <w:lang w:eastAsia="en-US"/>
              </w:rPr>
            </w:pPr>
            <w:r w:rsidRPr="00F90AC3">
              <w:rPr>
                <w:rFonts w:ascii="Arial" w:hAnsi="Arial" w:cs="Arial"/>
                <w:sz w:val="18"/>
                <w:szCs w:val="18"/>
              </w:rPr>
              <w:t>gestione dei rapporti con gli enti privati (società, consorzi, associazioni, fondazioni</w:t>
            </w:r>
            <w:proofErr w:type="gramStart"/>
            <w:r w:rsidRPr="00F90AC3">
              <w:rPr>
                <w:rFonts w:ascii="Arial" w:hAnsi="Arial" w:cs="Arial"/>
                <w:sz w:val="18"/>
                <w:szCs w:val="18"/>
              </w:rPr>
              <w:t>),i</w:t>
            </w:r>
            <w:proofErr w:type="gramEnd"/>
            <w:r w:rsidRPr="00F90AC3">
              <w:rPr>
                <w:rFonts w:ascii="Arial" w:hAnsi="Arial" w:cs="Arial"/>
                <w:sz w:val="18"/>
                <w:szCs w:val="18"/>
              </w:rPr>
              <w:t xml:space="preserve"> partner commerciali e finanziari, gli operatori commerciali</w:t>
            </w:r>
          </w:p>
        </w:tc>
        <w:tc>
          <w:tcPr>
            <w:tcW w:w="3211" w:type="dxa"/>
            <w:shd w:val="clear" w:color="auto" w:fill="auto"/>
          </w:tcPr>
          <w:p w14:paraId="33D2678A" w14:textId="0C71F016" w:rsidR="00302C95" w:rsidRPr="00F90AC3" w:rsidRDefault="00302C95">
            <w:pPr>
              <w:numPr>
                <w:ilvl w:val="0"/>
                <w:numId w:val="109"/>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w:t>
            </w:r>
            <w:r w:rsidR="004672B2" w:rsidRPr="00F90AC3">
              <w:rPr>
                <w:rFonts w:ascii="Arial" w:eastAsia="Calibri" w:hAnsi="Arial" w:cs="Arial"/>
                <w:sz w:val="18"/>
                <w:szCs w:val="18"/>
                <w:lang w:eastAsia="en-US"/>
              </w:rPr>
              <w:t xml:space="preserve"> Pubblico Ufficiale</w:t>
            </w:r>
          </w:p>
          <w:p w14:paraId="29DAEE1A" w14:textId="77777777" w:rsidR="00302C95" w:rsidRPr="00F90AC3" w:rsidRDefault="00302C95" w:rsidP="005C5BD6">
            <w:pPr>
              <w:spacing w:after="0"/>
              <w:ind w:left="720"/>
              <w:rPr>
                <w:rFonts w:ascii="Arial" w:eastAsia="Calibri" w:hAnsi="Arial" w:cs="Arial"/>
                <w:sz w:val="18"/>
                <w:szCs w:val="18"/>
                <w:lang w:eastAsia="en-US"/>
              </w:rPr>
            </w:pPr>
          </w:p>
        </w:tc>
        <w:tc>
          <w:tcPr>
            <w:tcW w:w="3210" w:type="dxa"/>
            <w:shd w:val="clear" w:color="auto" w:fill="auto"/>
          </w:tcPr>
          <w:p w14:paraId="4EED3489" w14:textId="77777777" w:rsidR="00302C95" w:rsidRPr="00F90AC3" w:rsidRDefault="00302C95">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7D05447B" w14:textId="05C3628D" w:rsidR="00302C95" w:rsidRPr="00F90AC3" w:rsidRDefault="00870BEE">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5</w:t>
            </w:r>
          </w:p>
        </w:tc>
      </w:tr>
      <w:tr w:rsidR="00F90AC3" w:rsidRPr="00F90AC3" w14:paraId="26676E4F" w14:textId="77777777" w:rsidTr="00870BEE">
        <w:trPr>
          <w:trHeight w:val="336"/>
        </w:trPr>
        <w:tc>
          <w:tcPr>
            <w:tcW w:w="3208" w:type="dxa"/>
            <w:shd w:val="clear" w:color="auto" w:fill="auto"/>
          </w:tcPr>
          <w:p w14:paraId="68A02C12" w14:textId="77777777" w:rsidR="00991B94" w:rsidRPr="00F90AC3" w:rsidRDefault="00991B94" w:rsidP="005C5BD6">
            <w:pPr>
              <w:spacing w:after="0"/>
              <w:rPr>
                <w:rFonts w:ascii="Arial" w:eastAsia="Calibri" w:hAnsi="Arial" w:cs="Arial"/>
                <w:sz w:val="18"/>
                <w:szCs w:val="18"/>
                <w:u w:val="single"/>
                <w:lang w:eastAsia="en-US"/>
              </w:rPr>
            </w:pPr>
            <w:r w:rsidRPr="00F90AC3">
              <w:rPr>
                <w:rFonts w:ascii="Arial" w:hAnsi="Arial" w:cs="Arial"/>
                <w:sz w:val="18"/>
                <w:szCs w:val="18"/>
              </w:rPr>
              <w:t>Gestione della salute dei pazienti e dell’erogazione del servizio</w:t>
            </w:r>
          </w:p>
        </w:tc>
        <w:tc>
          <w:tcPr>
            <w:tcW w:w="3211" w:type="dxa"/>
            <w:shd w:val="clear" w:color="auto" w:fill="auto"/>
          </w:tcPr>
          <w:p w14:paraId="63C7A479" w14:textId="56ED0736" w:rsidR="00052BEC" w:rsidRPr="00F90AC3" w:rsidRDefault="00D741F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7CFDB269" w14:textId="77777777" w:rsidR="00052BEC" w:rsidRPr="00F90AC3" w:rsidRDefault="00052BEC">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2BB25B09" w14:textId="77777777" w:rsidR="00052BEC" w:rsidRPr="00F90AC3" w:rsidRDefault="00052BEC">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745B2987" w14:textId="77777777" w:rsidR="00052BEC" w:rsidRPr="00F90AC3" w:rsidRDefault="00052BEC">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68552843" w14:textId="77777777" w:rsidR="00991B94" w:rsidRPr="00F90AC3" w:rsidRDefault="00991B94" w:rsidP="00052BEC">
            <w:pPr>
              <w:spacing w:after="0"/>
              <w:ind w:left="720"/>
              <w:rPr>
                <w:rFonts w:ascii="Arial" w:eastAsia="Calibri" w:hAnsi="Arial" w:cs="Arial"/>
                <w:sz w:val="18"/>
                <w:szCs w:val="18"/>
                <w:lang w:eastAsia="en-US"/>
              </w:rPr>
            </w:pPr>
          </w:p>
        </w:tc>
        <w:tc>
          <w:tcPr>
            <w:tcW w:w="3210" w:type="dxa"/>
            <w:shd w:val="clear" w:color="auto" w:fill="auto"/>
          </w:tcPr>
          <w:p w14:paraId="25F674DF" w14:textId="77777777" w:rsidR="00991B94" w:rsidRPr="00F90AC3" w:rsidRDefault="00991B94">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7AEE6361" w14:textId="77777777" w:rsidR="00991B94" w:rsidRPr="00F90AC3" w:rsidRDefault="00991B94">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r w:rsidR="00052BEC" w:rsidRPr="00F90AC3">
              <w:rPr>
                <w:rFonts w:ascii="Arial" w:eastAsia="Calibri" w:hAnsi="Arial" w:cs="Arial"/>
                <w:sz w:val="18"/>
                <w:szCs w:val="18"/>
                <w:lang w:eastAsia="en-US"/>
              </w:rPr>
              <w:t>0</w:t>
            </w:r>
          </w:p>
        </w:tc>
      </w:tr>
      <w:tr w:rsidR="00991B94" w:rsidRPr="00F90AC3" w14:paraId="2715398E" w14:textId="77777777" w:rsidTr="00870BEE">
        <w:trPr>
          <w:trHeight w:val="336"/>
        </w:trPr>
        <w:tc>
          <w:tcPr>
            <w:tcW w:w="3208" w:type="dxa"/>
            <w:shd w:val="clear" w:color="auto" w:fill="auto"/>
          </w:tcPr>
          <w:p w14:paraId="68FFA018" w14:textId="77777777" w:rsidR="00991B94" w:rsidRPr="00F90AC3" w:rsidRDefault="00991B94" w:rsidP="005C5BD6">
            <w:pPr>
              <w:spacing w:after="0"/>
              <w:rPr>
                <w:rFonts w:ascii="Arial" w:hAnsi="Arial" w:cs="Arial"/>
                <w:sz w:val="18"/>
                <w:szCs w:val="18"/>
              </w:rPr>
            </w:pPr>
            <w:r w:rsidRPr="00F90AC3">
              <w:rPr>
                <w:rFonts w:ascii="Arial" w:hAnsi="Arial" w:cs="Arial"/>
                <w:sz w:val="18"/>
                <w:szCs w:val="18"/>
              </w:rPr>
              <w:t>Controllo sulla corretta esecuzione del servizio</w:t>
            </w:r>
          </w:p>
        </w:tc>
        <w:tc>
          <w:tcPr>
            <w:tcW w:w="3211" w:type="dxa"/>
            <w:shd w:val="clear" w:color="auto" w:fill="auto"/>
          </w:tcPr>
          <w:p w14:paraId="31AD98EE" w14:textId="038EF426" w:rsidR="00052BEC" w:rsidRPr="00F90AC3" w:rsidRDefault="00D741F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6BD09EA0" w14:textId="77777777" w:rsidR="00052BEC" w:rsidRPr="00F90AC3" w:rsidRDefault="00052BEC">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D625ADC" w14:textId="77777777" w:rsidR="00052BEC" w:rsidRPr="00F90AC3" w:rsidRDefault="00052BEC">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014471C8" w14:textId="77777777" w:rsidR="00052BEC" w:rsidRPr="00F90AC3" w:rsidRDefault="00052BEC">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39CDC08D" w14:textId="77777777" w:rsidR="00991B94" w:rsidRPr="00F90AC3" w:rsidRDefault="00991B94" w:rsidP="00052BEC">
            <w:pPr>
              <w:spacing w:after="0"/>
              <w:ind w:left="720"/>
              <w:rPr>
                <w:rFonts w:ascii="Arial" w:eastAsia="Calibri" w:hAnsi="Arial" w:cs="Arial"/>
                <w:sz w:val="18"/>
                <w:szCs w:val="18"/>
                <w:lang w:eastAsia="en-US"/>
              </w:rPr>
            </w:pPr>
          </w:p>
        </w:tc>
        <w:tc>
          <w:tcPr>
            <w:tcW w:w="3210" w:type="dxa"/>
            <w:shd w:val="clear" w:color="auto" w:fill="auto"/>
          </w:tcPr>
          <w:p w14:paraId="2560B239" w14:textId="77777777" w:rsidR="00991B94" w:rsidRPr="00F90AC3" w:rsidRDefault="00052BEC">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09A20136" w14:textId="77777777" w:rsidR="00052BEC" w:rsidRPr="00F90AC3" w:rsidRDefault="00052BEC">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bl>
    <w:p w14:paraId="5891F132" w14:textId="77777777" w:rsidR="0083236B" w:rsidRPr="00F90AC3" w:rsidRDefault="0083236B" w:rsidP="0083236B">
      <w:pPr>
        <w:spacing w:after="0"/>
        <w:rPr>
          <w:rFonts w:ascii="Times New Roman" w:hAnsi="Times New Roman"/>
          <w:u w:val="single"/>
          <w:lang w:eastAsia="en-US"/>
        </w:rPr>
      </w:pPr>
    </w:p>
    <w:p w14:paraId="71DEE839" w14:textId="77777777" w:rsidR="0083236B" w:rsidRPr="00F90AC3" w:rsidRDefault="0083236B" w:rsidP="0083236B">
      <w:pPr>
        <w:spacing w:after="100"/>
        <w:ind w:left="567"/>
        <w:rPr>
          <w:rFonts w:ascii="Arial" w:hAnsi="Arial" w:cs="Arial"/>
          <w:i/>
          <w:lang w:eastAsia="en-US"/>
        </w:rPr>
      </w:pPr>
      <w:r w:rsidRPr="00F90AC3">
        <w:rPr>
          <w:rFonts w:ascii="Arial" w:hAnsi="Arial" w:cs="Arial"/>
          <w:lang w:eastAsia="en-US"/>
        </w:rPr>
        <w:t xml:space="preserve"> </w:t>
      </w:r>
    </w:p>
    <w:p w14:paraId="0F7FC37A"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01" w:name="_Toc11841430"/>
      <w:bookmarkStart w:id="102" w:name="_Toc684893"/>
      <w:r w:rsidRPr="00F90AC3">
        <w:rPr>
          <w:rFonts w:ascii="Arial" w:hAnsi="Arial" w:cs="Arial"/>
          <w:i/>
          <w:u w:color="000000"/>
          <w:lang w:eastAsia="en-US"/>
        </w:rPr>
        <w:t>5.3.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322 co. 1 e 3 c.p.  “Istigazione alla corruzione per un atto d’ufficio”</w:t>
      </w:r>
      <w:bookmarkEnd w:id="101"/>
      <w:r w:rsidRPr="00F90AC3">
        <w:rPr>
          <w:rFonts w:ascii="Arial" w:hAnsi="Arial" w:cs="Arial"/>
          <w:b/>
          <w:i/>
          <w:u w:color="000000"/>
          <w:lang w:eastAsia="en-US"/>
        </w:rPr>
        <w:t xml:space="preserve"> </w:t>
      </w:r>
      <w:bookmarkEnd w:id="102"/>
    </w:p>
    <w:p w14:paraId="337AE109"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0C17D536" w14:textId="77777777" w:rsidR="0083236B" w:rsidRPr="00F90AC3" w:rsidRDefault="00FA2463"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 </w:t>
      </w:r>
      <w:r w:rsidR="0083236B" w:rsidRPr="00F90AC3">
        <w:rPr>
          <w:rFonts w:ascii="Arial" w:hAnsi="Arial" w:cs="Arial"/>
          <w:i/>
          <w:lang w:eastAsia="en-US"/>
        </w:rPr>
        <w:t xml:space="preserve">(CO.1) Chiunque offre o promette denaro od altra utilità non dovuti, a un pubblico ufficiale o a un incaricato di un pubblico servizio, per l’esercizio delle sue funzioni o dei suoi poteri, soggiace, qualora l’offerta o la promessa non sia accettata, alla pena stabilita nel primo comma dell’articolo 318, ridotta di un terzo. </w:t>
      </w:r>
    </w:p>
    <w:p w14:paraId="095B424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(CO.3) La pena di cui al primo comma si applica al pubblico ufficiale o all’incaricato di un pubblico servizio che sollecita una promessa o dazione di denaro o altra utilità per l’esercizio delle sue funzioni o dei suoi poteri.  </w:t>
      </w:r>
    </w:p>
    <w:p w14:paraId="0D0A401D"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5D4A535A" w14:textId="77777777" w:rsidR="0083236B" w:rsidRPr="00F90AC3" w:rsidRDefault="0083236B" w:rsidP="0083236B">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076C9417" w14:textId="77777777" w:rsidR="0083236B" w:rsidRPr="00F90AC3" w:rsidRDefault="0083236B" w:rsidP="0083236B">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Quello di cui al co. 1° è un reato commissibile da chiunque e consiste nel dare o nel promettere ad un pubblico ufficiale o a un incaricato di un pubblico servizio una indebita retribuzione – sotto qualunque forma – per l’esercizio delle sue funzioni o dei suoi poteri, senza che tale offerta o promessa sia accettata. </w:t>
      </w:r>
    </w:p>
    <w:p w14:paraId="49C8792A" w14:textId="77777777" w:rsidR="00BF299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Il co. 3 punisce la condotta del pubblico ufficiale o dell’incaricato di un pubblico servizio che, per esercitare le proprie funzioni, sollecita il privato (che non accetta) alla consegna o alla promessa di una indebita retribuzione – sotto qualunque forma. </w:t>
      </w:r>
    </w:p>
    <w:p w14:paraId="0052F658" w14:textId="77777777" w:rsidR="00BF299B" w:rsidRPr="00F90AC3" w:rsidRDefault="00BF299B" w:rsidP="0083236B">
      <w:pPr>
        <w:spacing w:after="5" w:line="248" w:lineRule="auto"/>
        <w:ind w:left="-15" w:right="6" w:firstLine="557"/>
        <w:jc w:val="both"/>
        <w:rPr>
          <w:rFonts w:ascii="Arial" w:hAnsi="Arial" w:cs="Arial"/>
          <w:lang w:eastAsia="en-US"/>
        </w:rPr>
      </w:pPr>
    </w:p>
    <w:p w14:paraId="6B79FB83" w14:textId="2ADD214B" w:rsidR="0083236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3F8C201C" w14:textId="77777777" w:rsidTr="00B00564">
        <w:tc>
          <w:tcPr>
            <w:tcW w:w="3208" w:type="dxa"/>
            <w:shd w:val="clear" w:color="auto" w:fill="auto"/>
          </w:tcPr>
          <w:p w14:paraId="17BD60BA"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lastRenderedPageBreak/>
              <w:t>PROCESSI A RISCHIO</w:t>
            </w:r>
          </w:p>
        </w:tc>
        <w:tc>
          <w:tcPr>
            <w:tcW w:w="3212" w:type="dxa"/>
            <w:shd w:val="clear" w:color="auto" w:fill="auto"/>
          </w:tcPr>
          <w:p w14:paraId="573490A4"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09" w:type="dxa"/>
            <w:shd w:val="clear" w:color="auto" w:fill="auto"/>
          </w:tcPr>
          <w:p w14:paraId="169DD1F3" w14:textId="77777777" w:rsidR="00BF299B" w:rsidRPr="00F90AC3" w:rsidRDefault="00BF299B" w:rsidP="00B00564">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2EF3D010" w14:textId="77777777" w:rsidTr="00B00564">
        <w:tc>
          <w:tcPr>
            <w:tcW w:w="3208" w:type="dxa"/>
            <w:shd w:val="clear" w:color="auto" w:fill="auto"/>
          </w:tcPr>
          <w:p w14:paraId="7DB89AEC"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2" w:type="dxa"/>
            <w:shd w:val="clear" w:color="auto" w:fill="auto"/>
          </w:tcPr>
          <w:p w14:paraId="2E1C5E40"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1588350"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BB2412C"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507AF5CC"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8347186"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CD47CCE" w14:textId="77777777" w:rsidTr="00B00564">
        <w:trPr>
          <w:trHeight w:val="960"/>
        </w:trPr>
        <w:tc>
          <w:tcPr>
            <w:tcW w:w="3208" w:type="dxa"/>
            <w:shd w:val="clear" w:color="auto" w:fill="auto"/>
          </w:tcPr>
          <w:p w14:paraId="5A81B9FF"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2" w:type="dxa"/>
            <w:shd w:val="clear" w:color="auto" w:fill="auto"/>
          </w:tcPr>
          <w:p w14:paraId="3DC950B7"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F2A5797"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66F3743" w14:textId="77777777" w:rsidR="00BF299B" w:rsidRPr="00F90AC3" w:rsidRDefault="00BF299B" w:rsidP="00B00564">
            <w:pPr>
              <w:spacing w:after="118"/>
              <w:ind w:left="720"/>
              <w:rPr>
                <w:rFonts w:ascii="Arial" w:eastAsia="Calibri" w:hAnsi="Arial" w:cs="Arial"/>
                <w:i/>
                <w:sz w:val="18"/>
                <w:szCs w:val="18"/>
                <w:lang w:eastAsia="en-US"/>
              </w:rPr>
            </w:pPr>
          </w:p>
        </w:tc>
        <w:tc>
          <w:tcPr>
            <w:tcW w:w="3209" w:type="dxa"/>
            <w:shd w:val="clear" w:color="auto" w:fill="auto"/>
          </w:tcPr>
          <w:p w14:paraId="33A7E579"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B1B2E85"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0F32B626" w14:textId="77777777" w:rsidTr="00B00564">
        <w:trPr>
          <w:trHeight w:val="960"/>
        </w:trPr>
        <w:tc>
          <w:tcPr>
            <w:tcW w:w="3208" w:type="dxa"/>
            <w:shd w:val="clear" w:color="auto" w:fill="auto"/>
          </w:tcPr>
          <w:p w14:paraId="2EC4D888"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2" w:type="dxa"/>
            <w:shd w:val="clear" w:color="auto" w:fill="auto"/>
          </w:tcPr>
          <w:p w14:paraId="50B3B03F"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87D4EBC"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A4240B7"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7AB96BB7"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666575F"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031D64B0" w14:textId="77777777" w:rsidTr="00B00564">
        <w:tc>
          <w:tcPr>
            <w:tcW w:w="3208" w:type="dxa"/>
            <w:shd w:val="clear" w:color="auto" w:fill="auto"/>
          </w:tcPr>
          <w:p w14:paraId="27829318" w14:textId="77777777" w:rsidR="00BF299B" w:rsidRPr="00F90AC3" w:rsidRDefault="00BF299B" w:rsidP="00B00564">
            <w:pPr>
              <w:spacing w:after="118"/>
              <w:rPr>
                <w:rFonts w:ascii="Arial" w:eastAsia="Calibri" w:hAnsi="Arial" w:cs="Arial"/>
                <w:bCs/>
                <w:iCs/>
                <w:sz w:val="18"/>
                <w:szCs w:val="18"/>
              </w:rPr>
            </w:pPr>
          </w:p>
          <w:p w14:paraId="5751B78A" w14:textId="77777777" w:rsidR="00BF299B" w:rsidRPr="00F90AC3" w:rsidRDefault="00BF299B" w:rsidP="00B00564">
            <w:pPr>
              <w:spacing w:after="118"/>
              <w:rPr>
                <w:rFonts w:ascii="Arial" w:eastAsia="Calibri" w:hAnsi="Arial" w:cs="Arial"/>
                <w:bCs/>
                <w:iCs/>
                <w:sz w:val="18"/>
                <w:szCs w:val="18"/>
              </w:rPr>
            </w:pPr>
          </w:p>
          <w:p w14:paraId="74FB0F55" w14:textId="77777777" w:rsidR="00BF299B" w:rsidRPr="00F90AC3" w:rsidRDefault="00BF299B" w:rsidP="00B00564">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2" w:type="dxa"/>
            <w:shd w:val="clear" w:color="auto" w:fill="auto"/>
          </w:tcPr>
          <w:p w14:paraId="5E8826C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2844F76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8D463C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070524C3"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6B60015D" w14:textId="77777777" w:rsidR="00BF299B" w:rsidRPr="00F90AC3" w:rsidRDefault="00BF299B" w:rsidP="00B00564">
            <w:pPr>
              <w:spacing w:after="118"/>
              <w:jc w:val="center"/>
              <w:rPr>
                <w:rFonts w:ascii="Arial" w:eastAsia="Calibri" w:hAnsi="Arial" w:cs="Arial"/>
                <w:i/>
                <w:sz w:val="18"/>
                <w:szCs w:val="18"/>
                <w:lang w:eastAsia="en-US"/>
              </w:rPr>
            </w:pPr>
          </w:p>
          <w:p w14:paraId="5D213349" w14:textId="77777777" w:rsidR="00BF299B" w:rsidRPr="00F90AC3" w:rsidRDefault="00BF299B" w:rsidP="00B00564">
            <w:pPr>
              <w:spacing w:after="118"/>
              <w:jc w:val="center"/>
              <w:rPr>
                <w:rFonts w:ascii="Arial" w:eastAsia="Calibri" w:hAnsi="Arial" w:cs="Arial"/>
                <w:i/>
                <w:sz w:val="18"/>
                <w:szCs w:val="18"/>
                <w:lang w:eastAsia="en-US"/>
              </w:rPr>
            </w:pPr>
          </w:p>
          <w:p w14:paraId="5DB963F0" w14:textId="77777777" w:rsidR="00BF299B" w:rsidRPr="00F90AC3" w:rsidRDefault="00BF299B" w:rsidP="00B00564">
            <w:pPr>
              <w:spacing w:after="118"/>
              <w:jc w:val="center"/>
              <w:rPr>
                <w:rFonts w:ascii="Arial" w:eastAsia="Calibri" w:hAnsi="Arial" w:cs="Arial"/>
                <w:i/>
                <w:sz w:val="18"/>
                <w:szCs w:val="18"/>
                <w:lang w:eastAsia="en-US"/>
              </w:rPr>
            </w:pPr>
          </w:p>
          <w:p w14:paraId="2C3BE806"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140EEFF"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3A76B81C" w14:textId="77777777" w:rsidTr="00B00564">
        <w:tc>
          <w:tcPr>
            <w:tcW w:w="3208" w:type="dxa"/>
            <w:shd w:val="clear" w:color="auto" w:fill="auto"/>
          </w:tcPr>
          <w:p w14:paraId="19AC6252"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2" w:type="dxa"/>
            <w:shd w:val="clear" w:color="auto" w:fill="auto"/>
          </w:tcPr>
          <w:p w14:paraId="0544A7FB"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5ECF78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EE13B2D"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01A82995"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B4FF2C0"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35207D61" w14:textId="77777777" w:rsidR="00BF299B" w:rsidRPr="00F90AC3" w:rsidRDefault="00BF299B" w:rsidP="00B00564">
            <w:pPr>
              <w:spacing w:after="118"/>
              <w:jc w:val="center"/>
              <w:rPr>
                <w:rFonts w:ascii="Arial" w:eastAsia="Calibri" w:hAnsi="Arial" w:cs="Arial"/>
                <w:i/>
                <w:sz w:val="18"/>
                <w:szCs w:val="18"/>
                <w:lang w:eastAsia="en-US"/>
              </w:rPr>
            </w:pPr>
          </w:p>
        </w:tc>
      </w:tr>
      <w:tr w:rsidR="00F90AC3" w:rsidRPr="00F90AC3" w14:paraId="09497B9F" w14:textId="77777777" w:rsidTr="00B00564">
        <w:tc>
          <w:tcPr>
            <w:tcW w:w="3208" w:type="dxa"/>
            <w:shd w:val="clear" w:color="auto" w:fill="auto"/>
          </w:tcPr>
          <w:p w14:paraId="7781DF66" w14:textId="77777777" w:rsidR="00BF299B" w:rsidRPr="00F90AC3" w:rsidRDefault="00BF299B" w:rsidP="00B00564">
            <w:pPr>
              <w:spacing w:after="118"/>
              <w:rPr>
                <w:rFonts w:ascii="Arial" w:eastAsia="Calibri" w:hAnsi="Arial" w:cs="Arial"/>
                <w:bCs/>
                <w:iCs/>
                <w:sz w:val="18"/>
                <w:szCs w:val="18"/>
              </w:rPr>
            </w:pPr>
          </w:p>
          <w:p w14:paraId="4C6450AD" w14:textId="77777777" w:rsidR="00BF299B" w:rsidRPr="00F90AC3" w:rsidRDefault="00BF299B" w:rsidP="00B00564">
            <w:pPr>
              <w:spacing w:after="118"/>
              <w:rPr>
                <w:rFonts w:ascii="Arial" w:eastAsia="Calibri" w:hAnsi="Arial" w:cs="Arial"/>
                <w:bCs/>
                <w:iCs/>
                <w:sz w:val="18"/>
                <w:szCs w:val="18"/>
              </w:rPr>
            </w:pPr>
          </w:p>
          <w:p w14:paraId="3F77EA2B"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2" w:type="dxa"/>
            <w:shd w:val="clear" w:color="auto" w:fill="auto"/>
          </w:tcPr>
          <w:p w14:paraId="765F4DFB"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13F98A2"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FCF61D5"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hAnsi="Arial" w:cs="Arial"/>
                <w:bCs/>
                <w:iCs/>
                <w:sz w:val="18"/>
                <w:szCs w:val="18"/>
              </w:rPr>
              <w:t>Potenzialmente tutte le funzioni e aree aziendali</w:t>
            </w:r>
          </w:p>
          <w:p w14:paraId="11E90033"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32B95382" w14:textId="77777777" w:rsidR="00BF299B" w:rsidRPr="00F90AC3" w:rsidRDefault="00BF299B" w:rsidP="00B00564">
            <w:pPr>
              <w:spacing w:after="118"/>
              <w:jc w:val="center"/>
              <w:rPr>
                <w:rFonts w:ascii="Arial" w:eastAsia="Calibri" w:hAnsi="Arial" w:cs="Arial"/>
                <w:iCs/>
                <w:sz w:val="18"/>
                <w:szCs w:val="18"/>
                <w:lang w:eastAsia="en-US"/>
              </w:rPr>
            </w:pPr>
          </w:p>
          <w:p w14:paraId="0AC577CC" w14:textId="77777777" w:rsidR="00BF299B" w:rsidRPr="00F90AC3" w:rsidRDefault="00BF299B" w:rsidP="00B00564">
            <w:pPr>
              <w:spacing w:after="118"/>
              <w:jc w:val="center"/>
              <w:rPr>
                <w:rFonts w:ascii="Arial" w:eastAsia="Calibri" w:hAnsi="Arial" w:cs="Arial"/>
                <w:iCs/>
                <w:sz w:val="18"/>
                <w:szCs w:val="18"/>
                <w:lang w:eastAsia="en-US"/>
              </w:rPr>
            </w:pPr>
          </w:p>
          <w:p w14:paraId="54919138" w14:textId="77777777" w:rsidR="00BF299B" w:rsidRPr="00F90AC3" w:rsidRDefault="00BF299B" w:rsidP="00B00564">
            <w:pPr>
              <w:spacing w:after="118"/>
              <w:jc w:val="center"/>
              <w:rPr>
                <w:rFonts w:ascii="Arial" w:eastAsia="Calibri" w:hAnsi="Arial" w:cs="Arial"/>
                <w:iCs/>
                <w:sz w:val="18"/>
                <w:szCs w:val="18"/>
                <w:lang w:eastAsia="en-US"/>
              </w:rPr>
            </w:pPr>
          </w:p>
          <w:p w14:paraId="6F7CEF73"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6FB1460"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39D11543" w14:textId="77777777" w:rsidTr="00B00564">
        <w:tc>
          <w:tcPr>
            <w:tcW w:w="3208" w:type="dxa"/>
            <w:shd w:val="clear" w:color="auto" w:fill="auto"/>
          </w:tcPr>
          <w:p w14:paraId="631846F2"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2" w:type="dxa"/>
            <w:shd w:val="clear" w:color="auto" w:fill="auto"/>
          </w:tcPr>
          <w:p w14:paraId="356696FE"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BBB6963"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CDA</w:t>
            </w:r>
          </w:p>
          <w:p w14:paraId="1FC6D003"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lastRenderedPageBreak/>
              <w:t>Consulente</w:t>
            </w:r>
          </w:p>
          <w:p w14:paraId="2926BCC9"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4E253F9D"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060646A6"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0A2E141C" w14:textId="77777777" w:rsidTr="00B00564">
        <w:tc>
          <w:tcPr>
            <w:tcW w:w="3208" w:type="dxa"/>
            <w:shd w:val="clear" w:color="auto" w:fill="auto"/>
          </w:tcPr>
          <w:p w14:paraId="252985B5"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2" w:type="dxa"/>
            <w:shd w:val="clear" w:color="auto" w:fill="auto"/>
          </w:tcPr>
          <w:p w14:paraId="44FB267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1FFF939"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408F6EC" w14:textId="77777777" w:rsidR="00BF299B" w:rsidRPr="00F90AC3" w:rsidRDefault="00BF299B" w:rsidP="00B00564">
            <w:pPr>
              <w:pStyle w:val="Paragrafoelenco"/>
              <w:spacing w:after="0" w:line="240" w:lineRule="auto"/>
              <w:rPr>
                <w:rFonts w:ascii="Arial" w:eastAsia="Calibri" w:hAnsi="Arial" w:cs="Arial"/>
                <w:iCs/>
                <w:sz w:val="18"/>
                <w:szCs w:val="18"/>
                <w:lang w:eastAsia="en-US"/>
              </w:rPr>
            </w:pPr>
          </w:p>
          <w:p w14:paraId="66F56EE9"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p w14:paraId="70ACBCCE"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2DD414B6" w14:textId="77777777" w:rsidR="00BF299B" w:rsidRPr="00F90AC3" w:rsidRDefault="00BF299B" w:rsidP="00B00564">
            <w:pPr>
              <w:spacing w:after="118"/>
              <w:jc w:val="center"/>
              <w:rPr>
                <w:rFonts w:ascii="Arial" w:eastAsia="Calibri" w:hAnsi="Arial" w:cs="Arial"/>
                <w:i/>
                <w:sz w:val="18"/>
                <w:szCs w:val="18"/>
                <w:lang w:eastAsia="en-US"/>
              </w:rPr>
            </w:pPr>
          </w:p>
          <w:p w14:paraId="3C2B56EB" w14:textId="77777777" w:rsidR="00BF299B" w:rsidRPr="00F90AC3" w:rsidRDefault="00BF299B" w:rsidP="00B00564">
            <w:pPr>
              <w:spacing w:after="118"/>
              <w:jc w:val="center"/>
              <w:rPr>
                <w:rFonts w:ascii="Arial" w:eastAsia="Calibri" w:hAnsi="Arial" w:cs="Arial"/>
                <w:i/>
                <w:sz w:val="18"/>
                <w:szCs w:val="18"/>
                <w:lang w:eastAsia="en-US"/>
              </w:rPr>
            </w:pPr>
          </w:p>
          <w:p w14:paraId="65B2562D"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5A0F044"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11E25A42" w14:textId="77777777" w:rsidTr="00B00564">
        <w:tc>
          <w:tcPr>
            <w:tcW w:w="3208" w:type="dxa"/>
            <w:shd w:val="clear" w:color="auto" w:fill="auto"/>
          </w:tcPr>
          <w:p w14:paraId="24C61A84"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2" w:type="dxa"/>
            <w:shd w:val="clear" w:color="auto" w:fill="auto"/>
          </w:tcPr>
          <w:p w14:paraId="5EF3F119" w14:textId="77777777" w:rsidR="00BF299B" w:rsidRPr="00F90AC3" w:rsidRDefault="00BF299B">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F75404C"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603072E2"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DB428AF"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4389A095"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BF299B" w:rsidRPr="00F90AC3" w14:paraId="62E94086" w14:textId="77777777" w:rsidTr="00B00564">
        <w:tc>
          <w:tcPr>
            <w:tcW w:w="3208" w:type="dxa"/>
            <w:shd w:val="clear" w:color="auto" w:fill="auto"/>
          </w:tcPr>
          <w:p w14:paraId="33AD5F8F"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2" w:type="dxa"/>
            <w:shd w:val="clear" w:color="auto" w:fill="auto"/>
          </w:tcPr>
          <w:p w14:paraId="1D37B2A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CCDE2B2" w14:textId="77777777" w:rsidR="00BF299B" w:rsidRPr="00F90AC3" w:rsidRDefault="00BF299B">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017EB6B0"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75332054"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56C1EAB"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5FE15791"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bl>
    <w:p w14:paraId="41B2C388" w14:textId="77777777" w:rsidR="00302C95" w:rsidRPr="00F90AC3" w:rsidRDefault="00302C95" w:rsidP="0083236B">
      <w:pPr>
        <w:spacing w:after="5" w:line="248" w:lineRule="auto"/>
        <w:ind w:left="-15" w:right="6" w:firstLine="557"/>
        <w:jc w:val="both"/>
        <w:rPr>
          <w:rFonts w:ascii="Times New Roman" w:hAnsi="Times New Roman"/>
          <w:lang w:eastAsia="en-US"/>
        </w:rPr>
      </w:pPr>
    </w:p>
    <w:p w14:paraId="332DC712" w14:textId="32CCF141" w:rsidR="000C5A2C" w:rsidRPr="00F90AC3" w:rsidRDefault="0083236B" w:rsidP="000C5A2C">
      <w:pPr>
        <w:keepNext/>
        <w:keepLines/>
        <w:spacing w:after="5" w:line="255" w:lineRule="auto"/>
        <w:ind w:left="279" w:hanging="10"/>
        <w:jc w:val="both"/>
        <w:outlineLvl w:val="2"/>
        <w:rPr>
          <w:rFonts w:ascii="Arial" w:hAnsi="Arial" w:cs="Arial"/>
          <w:b/>
          <w:i/>
          <w:u w:color="000000"/>
          <w:lang w:eastAsia="en-US"/>
        </w:rPr>
      </w:pPr>
      <w:bookmarkStart w:id="103" w:name="_Toc11841431"/>
      <w:bookmarkStart w:id="104" w:name="_Toc684894"/>
      <w:r w:rsidRPr="00F90AC3">
        <w:rPr>
          <w:rFonts w:ascii="Arial" w:hAnsi="Arial" w:cs="Arial"/>
          <w:i/>
          <w:u w:color="000000"/>
          <w:lang w:eastAsia="en-US"/>
        </w:rPr>
        <w:t>5.4.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319 c.p. “Corruzione per un atto contrario ai doveri d’ufficio”</w:t>
      </w:r>
      <w:bookmarkEnd w:id="103"/>
      <w:r w:rsidRPr="00F90AC3">
        <w:rPr>
          <w:rFonts w:ascii="Arial" w:hAnsi="Arial" w:cs="Arial"/>
          <w:b/>
          <w:i/>
          <w:u w:color="000000"/>
          <w:lang w:eastAsia="en-US"/>
        </w:rPr>
        <w:t xml:space="preserve"> </w:t>
      </w:r>
      <w:bookmarkEnd w:id="104"/>
    </w:p>
    <w:p w14:paraId="20AA21F8"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39E5E296" w14:textId="77777777" w:rsidR="0083236B" w:rsidRPr="00F90AC3" w:rsidRDefault="0083236B" w:rsidP="0083236B">
      <w:pPr>
        <w:keepNext/>
        <w:keepLines/>
        <w:spacing w:after="3"/>
        <w:ind w:left="713" w:right="710" w:hanging="10"/>
        <w:jc w:val="center"/>
        <w:outlineLvl w:val="4"/>
        <w:rPr>
          <w:rFonts w:ascii="Arial" w:hAnsi="Arial" w:cs="Arial"/>
          <w:b/>
          <w:lang w:eastAsia="en-US"/>
        </w:rPr>
      </w:pPr>
    </w:p>
    <w:p w14:paraId="433276E0"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(Art. 319 c.p.) </w:t>
      </w:r>
    </w:p>
    <w:p w14:paraId="020735D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pubblico ufficiale, che, per omettere o ritardare o per aver omesso o ritardato un atto del suo ufficio, ovvero per compiere o per aver compiuto un atto contrario ai doveri di ufficio, riceve, per sé o per un terzo, denaro od altra utilità, o ne accetta la promessa, è punito con la reclusione da sei a dieci anni. </w:t>
      </w:r>
    </w:p>
    <w:p w14:paraId="69A81625" w14:textId="77777777" w:rsidR="0083236B" w:rsidRPr="00F90AC3" w:rsidRDefault="0083236B" w:rsidP="0083236B">
      <w:pPr>
        <w:spacing w:after="0"/>
        <w:ind w:left="567"/>
        <w:rPr>
          <w:rFonts w:ascii="Arial" w:hAnsi="Arial" w:cs="Arial"/>
          <w:i/>
          <w:lang w:eastAsia="en-US"/>
        </w:rPr>
      </w:pPr>
      <w:r w:rsidRPr="00F90AC3">
        <w:rPr>
          <w:rFonts w:ascii="Arial" w:hAnsi="Arial" w:cs="Arial"/>
          <w:i/>
          <w:lang w:eastAsia="en-US"/>
        </w:rPr>
        <w:t xml:space="preserve"> </w:t>
      </w:r>
    </w:p>
    <w:p w14:paraId="70668260"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(Art. 320 c.p.) </w:t>
      </w:r>
    </w:p>
    <w:p w14:paraId="27A4942A"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degli articoli 318 e 319 si applicano anche </w:t>
      </w:r>
      <w:r w:rsidRPr="00F90AC3">
        <w:rPr>
          <w:rFonts w:ascii="Arial" w:hAnsi="Arial" w:cs="Arial"/>
          <w:i/>
          <w:u w:val="single" w:color="000000"/>
          <w:lang w:eastAsia="en-US"/>
        </w:rPr>
        <w:t>all'incaricato di un pubblico</w:t>
      </w:r>
      <w:r w:rsidRPr="00F90AC3">
        <w:rPr>
          <w:rFonts w:ascii="Arial" w:hAnsi="Arial" w:cs="Arial"/>
          <w:i/>
          <w:lang w:eastAsia="en-US"/>
        </w:rPr>
        <w:t xml:space="preserve"> </w:t>
      </w:r>
      <w:r w:rsidRPr="00F90AC3">
        <w:rPr>
          <w:rFonts w:ascii="Arial" w:hAnsi="Arial" w:cs="Arial"/>
          <w:i/>
          <w:u w:val="single" w:color="000000"/>
          <w:lang w:eastAsia="en-US"/>
        </w:rPr>
        <w:t>servizio.</w:t>
      </w:r>
      <w:r w:rsidRPr="00F90AC3">
        <w:rPr>
          <w:rFonts w:ascii="Arial" w:hAnsi="Arial" w:cs="Arial"/>
          <w:i/>
          <w:lang w:eastAsia="en-US"/>
        </w:rPr>
        <w:t xml:space="preserve"> </w:t>
      </w:r>
    </w:p>
    <w:p w14:paraId="6FD4C953"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In ogni caso, le pene sono ridotte in misura non superiore a un terzo. </w:t>
      </w:r>
    </w:p>
    <w:p w14:paraId="513C6C96" w14:textId="77777777" w:rsidR="0083236B" w:rsidRPr="00F90AC3" w:rsidRDefault="0083236B" w:rsidP="0083236B">
      <w:pPr>
        <w:spacing w:after="7"/>
        <w:ind w:left="567"/>
        <w:rPr>
          <w:rFonts w:ascii="Arial" w:hAnsi="Arial" w:cs="Arial"/>
          <w:i/>
          <w:lang w:eastAsia="en-US"/>
        </w:rPr>
      </w:pPr>
      <w:r w:rsidRPr="00F90AC3">
        <w:rPr>
          <w:rFonts w:ascii="Arial" w:hAnsi="Arial" w:cs="Arial"/>
          <w:i/>
          <w:lang w:eastAsia="en-US"/>
        </w:rPr>
        <w:t xml:space="preserve"> </w:t>
      </w:r>
    </w:p>
    <w:p w14:paraId="161EA504"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(Art. 321 c.p.) Le pene stabilite nel primo comma dell’articolo 318, nell’articolo 319, nell’articolo 319 bis, nell’articolo 319 ter e nell’articolo 320 in relazione alle suddette ipotesi degli articoli 318 e 319, </w:t>
      </w:r>
      <w:r w:rsidRPr="00F90AC3">
        <w:rPr>
          <w:rFonts w:ascii="Arial" w:hAnsi="Arial" w:cs="Arial"/>
          <w:i/>
          <w:u w:val="single" w:color="000000"/>
          <w:lang w:eastAsia="en-US"/>
        </w:rPr>
        <w:t>si applicano anche a chi dà o promette al pubblico ufficiale o</w:t>
      </w:r>
      <w:r w:rsidRPr="00F90AC3">
        <w:rPr>
          <w:rFonts w:ascii="Arial" w:hAnsi="Arial" w:cs="Arial"/>
          <w:i/>
          <w:lang w:eastAsia="en-US"/>
        </w:rPr>
        <w:t xml:space="preserve"> </w:t>
      </w:r>
      <w:r w:rsidRPr="00F90AC3">
        <w:rPr>
          <w:rFonts w:ascii="Arial" w:hAnsi="Arial" w:cs="Arial"/>
          <w:i/>
          <w:u w:val="single" w:color="000000"/>
          <w:lang w:eastAsia="en-US"/>
        </w:rPr>
        <w:t>all’incaricato di un pubblico servizio il denaro o altra utilità.</w:t>
      </w:r>
      <w:r w:rsidRPr="00F90AC3">
        <w:rPr>
          <w:rFonts w:ascii="Arial" w:hAnsi="Arial" w:cs="Arial"/>
          <w:i/>
          <w:lang w:eastAsia="en-US"/>
        </w:rPr>
        <w:t xml:space="preserve"> </w:t>
      </w:r>
    </w:p>
    <w:p w14:paraId="30AD3ADC" w14:textId="77777777" w:rsidR="0083236B" w:rsidRPr="00F90AC3" w:rsidRDefault="0083236B" w:rsidP="0083236B">
      <w:pPr>
        <w:spacing w:after="0"/>
        <w:ind w:left="567"/>
        <w:rPr>
          <w:rFonts w:ascii="Arial" w:hAnsi="Arial" w:cs="Arial"/>
          <w:i/>
          <w:lang w:eastAsia="en-US"/>
        </w:rPr>
      </w:pPr>
      <w:r w:rsidRPr="00F90AC3">
        <w:rPr>
          <w:rFonts w:ascii="Arial" w:hAnsi="Arial" w:cs="Arial"/>
          <w:lang w:eastAsia="en-US"/>
        </w:rPr>
        <w:t xml:space="preserve"> </w:t>
      </w:r>
    </w:p>
    <w:p w14:paraId="00B7CA70" w14:textId="77777777" w:rsidR="0083236B" w:rsidRPr="00F90AC3" w:rsidRDefault="0083236B" w:rsidP="0083236B">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25DDED3A" w14:textId="77777777" w:rsidR="0083236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È un reato commissibile dal pubblico ufficiale e consiste nel ricevere (o nell’accettare la promessa di) una indebita retribuzione per sé o per un terzo – sotto qualunque forma – per omettere, ritardare, compiere (per aver omesso, ritardato, compiuto) un atto contrario ai doveri del proprio ufficio.  Ai sensi dell’art. 320 c.p. la punibilità è estesa all’incaricato di un pubblico servizio; ai sensi dell’art. 321 c.p. la punibilità è, altresì, estesa a colui che dà o promette tale indebita utilità al soggetto qualificato (sia nel caso in cui costui rivesta la qualifica di pubblico ufficiale ovvero di incaricato di pubblico servizio). </w:t>
      </w:r>
    </w:p>
    <w:p w14:paraId="76EB34B1" w14:textId="77777777" w:rsidR="00BF299B" w:rsidRPr="00F90AC3" w:rsidRDefault="00BF299B" w:rsidP="0083236B">
      <w:pPr>
        <w:spacing w:after="5" w:line="248" w:lineRule="auto"/>
        <w:ind w:left="-15" w:right="6" w:firstLine="557"/>
        <w:jc w:val="both"/>
        <w:rPr>
          <w:rFonts w:ascii="Arial" w:hAnsi="Arial" w:cs="Arial"/>
          <w:lang w:eastAsia="en-US"/>
        </w:rPr>
      </w:pPr>
    </w:p>
    <w:p w14:paraId="25F12E4D" w14:textId="77777777" w:rsidR="00BF299B" w:rsidRPr="00F90AC3" w:rsidRDefault="00BF299B" w:rsidP="0083236B">
      <w:pPr>
        <w:spacing w:after="5" w:line="248" w:lineRule="auto"/>
        <w:ind w:left="-15" w:right="6" w:firstLine="557"/>
        <w:jc w:val="both"/>
        <w:rPr>
          <w:rFonts w:ascii="Arial" w:hAnsi="Arial" w:cs="Arial"/>
          <w:lang w:eastAsia="en-US"/>
        </w:rPr>
      </w:pPr>
    </w:p>
    <w:p w14:paraId="3C74B917" w14:textId="77777777" w:rsidR="00BF299B" w:rsidRPr="00F90AC3" w:rsidRDefault="00BF299B" w:rsidP="0083236B">
      <w:pPr>
        <w:spacing w:after="5" w:line="248" w:lineRule="auto"/>
        <w:ind w:left="-15" w:right="6" w:firstLine="557"/>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20FCAE8C" w14:textId="77777777" w:rsidTr="00B00564">
        <w:tc>
          <w:tcPr>
            <w:tcW w:w="3208" w:type="dxa"/>
            <w:shd w:val="clear" w:color="auto" w:fill="auto"/>
          </w:tcPr>
          <w:p w14:paraId="14297AF5"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lastRenderedPageBreak/>
              <w:t>PROCESSI A RISCHIO</w:t>
            </w:r>
          </w:p>
        </w:tc>
        <w:tc>
          <w:tcPr>
            <w:tcW w:w="3212" w:type="dxa"/>
            <w:shd w:val="clear" w:color="auto" w:fill="auto"/>
          </w:tcPr>
          <w:p w14:paraId="165EC087"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09" w:type="dxa"/>
            <w:shd w:val="clear" w:color="auto" w:fill="auto"/>
          </w:tcPr>
          <w:p w14:paraId="4C0CC55F" w14:textId="77777777" w:rsidR="00BF299B" w:rsidRPr="00F90AC3" w:rsidRDefault="00BF299B" w:rsidP="00B00564">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432F8668" w14:textId="77777777" w:rsidTr="00B00564">
        <w:tc>
          <w:tcPr>
            <w:tcW w:w="3208" w:type="dxa"/>
            <w:shd w:val="clear" w:color="auto" w:fill="auto"/>
          </w:tcPr>
          <w:p w14:paraId="18C0ECF4"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2" w:type="dxa"/>
            <w:shd w:val="clear" w:color="auto" w:fill="auto"/>
          </w:tcPr>
          <w:p w14:paraId="3C4F1A0B"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1A6E3D3"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A7EE899"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31AE1258"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E028EDC"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09B07328" w14:textId="77777777" w:rsidTr="00B00564">
        <w:trPr>
          <w:trHeight w:val="960"/>
        </w:trPr>
        <w:tc>
          <w:tcPr>
            <w:tcW w:w="3208" w:type="dxa"/>
            <w:shd w:val="clear" w:color="auto" w:fill="auto"/>
          </w:tcPr>
          <w:p w14:paraId="1144209F"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2" w:type="dxa"/>
            <w:shd w:val="clear" w:color="auto" w:fill="auto"/>
          </w:tcPr>
          <w:p w14:paraId="7DA42942"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DCFBD58"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59F8FE4" w14:textId="77777777" w:rsidR="00BF299B" w:rsidRPr="00F90AC3" w:rsidRDefault="00BF299B" w:rsidP="00B00564">
            <w:pPr>
              <w:spacing w:after="118"/>
              <w:ind w:left="720"/>
              <w:rPr>
                <w:rFonts w:ascii="Arial" w:eastAsia="Calibri" w:hAnsi="Arial" w:cs="Arial"/>
                <w:i/>
                <w:sz w:val="18"/>
                <w:szCs w:val="18"/>
                <w:lang w:eastAsia="en-US"/>
              </w:rPr>
            </w:pPr>
          </w:p>
        </w:tc>
        <w:tc>
          <w:tcPr>
            <w:tcW w:w="3209" w:type="dxa"/>
            <w:shd w:val="clear" w:color="auto" w:fill="auto"/>
          </w:tcPr>
          <w:p w14:paraId="155FFD24"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E7F035B"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4A4E19E0" w14:textId="77777777" w:rsidTr="00B00564">
        <w:trPr>
          <w:trHeight w:val="960"/>
        </w:trPr>
        <w:tc>
          <w:tcPr>
            <w:tcW w:w="3208" w:type="dxa"/>
            <w:shd w:val="clear" w:color="auto" w:fill="auto"/>
          </w:tcPr>
          <w:p w14:paraId="513E88BE"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2" w:type="dxa"/>
            <w:shd w:val="clear" w:color="auto" w:fill="auto"/>
          </w:tcPr>
          <w:p w14:paraId="6710B83D"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778E67D"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42EF338"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583592D2"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A4E5636"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557195E3" w14:textId="77777777" w:rsidTr="00B00564">
        <w:tc>
          <w:tcPr>
            <w:tcW w:w="3208" w:type="dxa"/>
            <w:shd w:val="clear" w:color="auto" w:fill="auto"/>
          </w:tcPr>
          <w:p w14:paraId="3143926C" w14:textId="77777777" w:rsidR="00BF299B" w:rsidRPr="00F90AC3" w:rsidRDefault="00BF299B" w:rsidP="00B00564">
            <w:pPr>
              <w:spacing w:after="118"/>
              <w:rPr>
                <w:rFonts w:ascii="Arial" w:eastAsia="Calibri" w:hAnsi="Arial" w:cs="Arial"/>
                <w:bCs/>
                <w:iCs/>
                <w:sz w:val="18"/>
                <w:szCs w:val="18"/>
              </w:rPr>
            </w:pPr>
          </w:p>
          <w:p w14:paraId="0855103B" w14:textId="77777777" w:rsidR="00BF299B" w:rsidRPr="00F90AC3" w:rsidRDefault="00BF299B" w:rsidP="00B00564">
            <w:pPr>
              <w:spacing w:after="118"/>
              <w:rPr>
                <w:rFonts w:ascii="Arial" w:eastAsia="Calibri" w:hAnsi="Arial" w:cs="Arial"/>
                <w:bCs/>
                <w:iCs/>
                <w:sz w:val="18"/>
                <w:szCs w:val="18"/>
              </w:rPr>
            </w:pPr>
          </w:p>
          <w:p w14:paraId="425C567D" w14:textId="77777777" w:rsidR="00BF299B" w:rsidRPr="00F90AC3" w:rsidRDefault="00BF299B" w:rsidP="00B00564">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2" w:type="dxa"/>
            <w:shd w:val="clear" w:color="auto" w:fill="auto"/>
          </w:tcPr>
          <w:p w14:paraId="6B6ED5F2"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6128B45"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0758E56"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18E262E5"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3FF8A303" w14:textId="77777777" w:rsidR="00BF299B" w:rsidRPr="00F90AC3" w:rsidRDefault="00BF299B" w:rsidP="00B00564">
            <w:pPr>
              <w:spacing w:after="118"/>
              <w:jc w:val="center"/>
              <w:rPr>
                <w:rFonts w:ascii="Arial" w:eastAsia="Calibri" w:hAnsi="Arial" w:cs="Arial"/>
                <w:i/>
                <w:sz w:val="18"/>
                <w:szCs w:val="18"/>
                <w:lang w:eastAsia="en-US"/>
              </w:rPr>
            </w:pPr>
          </w:p>
          <w:p w14:paraId="4092904B" w14:textId="77777777" w:rsidR="00BF299B" w:rsidRPr="00F90AC3" w:rsidRDefault="00BF299B" w:rsidP="00B00564">
            <w:pPr>
              <w:spacing w:after="118"/>
              <w:jc w:val="center"/>
              <w:rPr>
                <w:rFonts w:ascii="Arial" w:eastAsia="Calibri" w:hAnsi="Arial" w:cs="Arial"/>
                <w:i/>
                <w:sz w:val="18"/>
                <w:szCs w:val="18"/>
                <w:lang w:eastAsia="en-US"/>
              </w:rPr>
            </w:pPr>
          </w:p>
          <w:p w14:paraId="51B65DCB" w14:textId="77777777" w:rsidR="00BF299B" w:rsidRPr="00F90AC3" w:rsidRDefault="00BF299B" w:rsidP="00B00564">
            <w:pPr>
              <w:spacing w:after="118"/>
              <w:jc w:val="center"/>
              <w:rPr>
                <w:rFonts w:ascii="Arial" w:eastAsia="Calibri" w:hAnsi="Arial" w:cs="Arial"/>
                <w:i/>
                <w:sz w:val="18"/>
                <w:szCs w:val="18"/>
                <w:lang w:eastAsia="en-US"/>
              </w:rPr>
            </w:pPr>
          </w:p>
          <w:p w14:paraId="5C3918B3"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57570B5"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1FD4731A" w14:textId="77777777" w:rsidTr="00B00564">
        <w:tc>
          <w:tcPr>
            <w:tcW w:w="3208" w:type="dxa"/>
            <w:shd w:val="clear" w:color="auto" w:fill="auto"/>
          </w:tcPr>
          <w:p w14:paraId="018FFFE8"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2" w:type="dxa"/>
            <w:shd w:val="clear" w:color="auto" w:fill="auto"/>
          </w:tcPr>
          <w:p w14:paraId="0C5923F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2C5E63E"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D1EB540"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6E1C1670"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695BDC0"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799D3A59" w14:textId="77777777" w:rsidR="00BF299B" w:rsidRPr="00F90AC3" w:rsidRDefault="00BF299B" w:rsidP="00B00564">
            <w:pPr>
              <w:spacing w:after="118"/>
              <w:jc w:val="center"/>
              <w:rPr>
                <w:rFonts w:ascii="Arial" w:eastAsia="Calibri" w:hAnsi="Arial" w:cs="Arial"/>
                <w:i/>
                <w:sz w:val="18"/>
                <w:szCs w:val="18"/>
                <w:lang w:eastAsia="en-US"/>
              </w:rPr>
            </w:pPr>
          </w:p>
        </w:tc>
      </w:tr>
      <w:tr w:rsidR="00F90AC3" w:rsidRPr="00F90AC3" w14:paraId="24BE4DE8" w14:textId="77777777" w:rsidTr="00B00564">
        <w:tc>
          <w:tcPr>
            <w:tcW w:w="3208" w:type="dxa"/>
            <w:shd w:val="clear" w:color="auto" w:fill="auto"/>
          </w:tcPr>
          <w:p w14:paraId="34506F35" w14:textId="77777777" w:rsidR="00BF299B" w:rsidRPr="00F90AC3" w:rsidRDefault="00BF299B" w:rsidP="00B00564">
            <w:pPr>
              <w:spacing w:after="118"/>
              <w:rPr>
                <w:rFonts w:ascii="Arial" w:eastAsia="Calibri" w:hAnsi="Arial" w:cs="Arial"/>
                <w:bCs/>
                <w:iCs/>
                <w:sz w:val="18"/>
                <w:szCs w:val="18"/>
              </w:rPr>
            </w:pPr>
          </w:p>
          <w:p w14:paraId="0CC71807" w14:textId="77777777" w:rsidR="00BF299B" w:rsidRPr="00F90AC3" w:rsidRDefault="00BF299B" w:rsidP="00B00564">
            <w:pPr>
              <w:spacing w:after="118"/>
              <w:rPr>
                <w:rFonts w:ascii="Arial" w:eastAsia="Calibri" w:hAnsi="Arial" w:cs="Arial"/>
                <w:bCs/>
                <w:iCs/>
                <w:sz w:val="18"/>
                <w:szCs w:val="18"/>
              </w:rPr>
            </w:pPr>
          </w:p>
          <w:p w14:paraId="4CF17ADE"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2" w:type="dxa"/>
            <w:shd w:val="clear" w:color="auto" w:fill="auto"/>
          </w:tcPr>
          <w:p w14:paraId="67036492"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83631A6"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21B6368"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hAnsi="Arial" w:cs="Arial"/>
                <w:bCs/>
                <w:iCs/>
                <w:sz w:val="18"/>
                <w:szCs w:val="18"/>
              </w:rPr>
              <w:t>Potenzialmente tutte le funzioni e aree aziendali</w:t>
            </w:r>
          </w:p>
          <w:p w14:paraId="0FC145CE"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049FAC15" w14:textId="77777777" w:rsidR="00BF299B" w:rsidRPr="00F90AC3" w:rsidRDefault="00BF299B" w:rsidP="00B00564">
            <w:pPr>
              <w:spacing w:after="118"/>
              <w:jc w:val="center"/>
              <w:rPr>
                <w:rFonts w:ascii="Arial" w:eastAsia="Calibri" w:hAnsi="Arial" w:cs="Arial"/>
                <w:iCs/>
                <w:sz w:val="18"/>
                <w:szCs w:val="18"/>
                <w:lang w:eastAsia="en-US"/>
              </w:rPr>
            </w:pPr>
          </w:p>
          <w:p w14:paraId="7C99569A" w14:textId="77777777" w:rsidR="00BF299B" w:rsidRPr="00F90AC3" w:rsidRDefault="00BF299B" w:rsidP="00B00564">
            <w:pPr>
              <w:spacing w:after="118"/>
              <w:jc w:val="center"/>
              <w:rPr>
                <w:rFonts w:ascii="Arial" w:eastAsia="Calibri" w:hAnsi="Arial" w:cs="Arial"/>
                <w:iCs/>
                <w:sz w:val="18"/>
                <w:szCs w:val="18"/>
                <w:lang w:eastAsia="en-US"/>
              </w:rPr>
            </w:pPr>
          </w:p>
          <w:p w14:paraId="219C3BE5" w14:textId="77777777" w:rsidR="00BF299B" w:rsidRPr="00F90AC3" w:rsidRDefault="00BF299B" w:rsidP="00B00564">
            <w:pPr>
              <w:spacing w:after="118"/>
              <w:jc w:val="center"/>
              <w:rPr>
                <w:rFonts w:ascii="Arial" w:eastAsia="Calibri" w:hAnsi="Arial" w:cs="Arial"/>
                <w:iCs/>
                <w:sz w:val="18"/>
                <w:szCs w:val="18"/>
                <w:lang w:eastAsia="en-US"/>
              </w:rPr>
            </w:pPr>
          </w:p>
          <w:p w14:paraId="01B2940A"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AE600ED"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079A9F19" w14:textId="77777777" w:rsidTr="00B00564">
        <w:tc>
          <w:tcPr>
            <w:tcW w:w="3208" w:type="dxa"/>
            <w:shd w:val="clear" w:color="auto" w:fill="auto"/>
          </w:tcPr>
          <w:p w14:paraId="33BF848A"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2" w:type="dxa"/>
            <w:shd w:val="clear" w:color="auto" w:fill="auto"/>
          </w:tcPr>
          <w:p w14:paraId="554C7201"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0BE8254"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CDA</w:t>
            </w:r>
          </w:p>
          <w:p w14:paraId="579AB4EB"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lastRenderedPageBreak/>
              <w:t>Consulente</w:t>
            </w:r>
          </w:p>
          <w:p w14:paraId="651B847E"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6BB6CFE7"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5F52D3F7"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2C44A4C4" w14:textId="77777777" w:rsidTr="00B00564">
        <w:tc>
          <w:tcPr>
            <w:tcW w:w="3208" w:type="dxa"/>
            <w:shd w:val="clear" w:color="auto" w:fill="auto"/>
          </w:tcPr>
          <w:p w14:paraId="51D638EE"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2" w:type="dxa"/>
            <w:shd w:val="clear" w:color="auto" w:fill="auto"/>
          </w:tcPr>
          <w:p w14:paraId="2252DACE"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FA0CA3B"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67B1885" w14:textId="77777777" w:rsidR="00BF299B" w:rsidRPr="00F90AC3" w:rsidRDefault="00BF299B" w:rsidP="00B00564">
            <w:pPr>
              <w:pStyle w:val="Paragrafoelenco"/>
              <w:spacing w:after="0" w:line="240" w:lineRule="auto"/>
              <w:rPr>
                <w:rFonts w:ascii="Arial" w:eastAsia="Calibri" w:hAnsi="Arial" w:cs="Arial"/>
                <w:iCs/>
                <w:sz w:val="18"/>
                <w:szCs w:val="18"/>
                <w:lang w:eastAsia="en-US"/>
              </w:rPr>
            </w:pPr>
          </w:p>
          <w:p w14:paraId="2B686D0D"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p w14:paraId="602C512E"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1F333A2A" w14:textId="77777777" w:rsidR="00BF299B" w:rsidRPr="00F90AC3" w:rsidRDefault="00BF299B" w:rsidP="00B00564">
            <w:pPr>
              <w:spacing w:after="118"/>
              <w:jc w:val="center"/>
              <w:rPr>
                <w:rFonts w:ascii="Arial" w:eastAsia="Calibri" w:hAnsi="Arial" w:cs="Arial"/>
                <w:i/>
                <w:sz w:val="18"/>
                <w:szCs w:val="18"/>
                <w:lang w:eastAsia="en-US"/>
              </w:rPr>
            </w:pPr>
          </w:p>
          <w:p w14:paraId="0B4B18AE" w14:textId="77777777" w:rsidR="00BF299B" w:rsidRPr="00F90AC3" w:rsidRDefault="00BF299B" w:rsidP="00B00564">
            <w:pPr>
              <w:spacing w:after="118"/>
              <w:jc w:val="center"/>
              <w:rPr>
                <w:rFonts w:ascii="Arial" w:eastAsia="Calibri" w:hAnsi="Arial" w:cs="Arial"/>
                <w:i/>
                <w:sz w:val="18"/>
                <w:szCs w:val="18"/>
                <w:lang w:eastAsia="en-US"/>
              </w:rPr>
            </w:pPr>
          </w:p>
          <w:p w14:paraId="5AFE8042"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08B54E4"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445BF6E8" w14:textId="77777777" w:rsidTr="00B00564">
        <w:tc>
          <w:tcPr>
            <w:tcW w:w="3208" w:type="dxa"/>
            <w:shd w:val="clear" w:color="auto" w:fill="auto"/>
          </w:tcPr>
          <w:p w14:paraId="6071C972"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2" w:type="dxa"/>
            <w:shd w:val="clear" w:color="auto" w:fill="auto"/>
          </w:tcPr>
          <w:p w14:paraId="0849F6E1" w14:textId="77777777" w:rsidR="00BF299B" w:rsidRPr="00F90AC3" w:rsidRDefault="00BF299B">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890CEC3"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0658CB16"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773BFF8"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4E9850AE"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BF299B" w:rsidRPr="00F90AC3" w14:paraId="482B4654" w14:textId="77777777" w:rsidTr="00B00564">
        <w:tc>
          <w:tcPr>
            <w:tcW w:w="3208" w:type="dxa"/>
            <w:shd w:val="clear" w:color="auto" w:fill="auto"/>
          </w:tcPr>
          <w:p w14:paraId="171BF801"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2" w:type="dxa"/>
            <w:shd w:val="clear" w:color="auto" w:fill="auto"/>
          </w:tcPr>
          <w:p w14:paraId="2705EA0C"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8F0A43B" w14:textId="77777777" w:rsidR="00BF299B" w:rsidRPr="00F90AC3" w:rsidRDefault="00BF299B">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32D9250E"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4F6F57B6"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D84C1D9"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690D8EC7"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bl>
    <w:p w14:paraId="04ADA1EC" w14:textId="77777777" w:rsidR="00BF299B" w:rsidRPr="00F90AC3" w:rsidRDefault="00BF299B" w:rsidP="0083236B">
      <w:pPr>
        <w:spacing w:after="5" w:line="248" w:lineRule="auto"/>
        <w:ind w:left="-15" w:right="6" w:firstLine="557"/>
        <w:jc w:val="both"/>
        <w:rPr>
          <w:rFonts w:ascii="Arial" w:hAnsi="Arial" w:cs="Arial"/>
          <w:lang w:eastAsia="en-US"/>
        </w:rPr>
      </w:pPr>
    </w:p>
    <w:p w14:paraId="4DE288F0" w14:textId="77777777" w:rsidR="00302C95" w:rsidRPr="00F90AC3" w:rsidRDefault="00302C95" w:rsidP="0083236B">
      <w:pPr>
        <w:spacing w:after="5" w:line="248" w:lineRule="auto"/>
        <w:ind w:left="-15" w:right="6" w:firstLine="557"/>
        <w:jc w:val="both"/>
        <w:rPr>
          <w:rFonts w:ascii="Times New Roman" w:hAnsi="Times New Roman"/>
          <w:lang w:eastAsia="en-US"/>
        </w:rPr>
      </w:pPr>
    </w:p>
    <w:p w14:paraId="688142F3"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05" w:name="_Toc11841432"/>
      <w:bookmarkStart w:id="106" w:name="_Toc684895"/>
      <w:r w:rsidRPr="00F90AC3">
        <w:rPr>
          <w:rFonts w:ascii="Arial" w:hAnsi="Arial" w:cs="Arial"/>
          <w:i/>
          <w:u w:color="000000"/>
          <w:lang w:eastAsia="en-US"/>
        </w:rPr>
        <w:t>5.5.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319 </w:t>
      </w:r>
      <w:proofErr w:type="gramStart"/>
      <w:r w:rsidRPr="00F90AC3">
        <w:rPr>
          <w:rFonts w:ascii="Arial" w:hAnsi="Arial" w:cs="Arial"/>
          <w:b/>
          <w:i/>
          <w:u w:val="single" w:color="000000"/>
          <w:lang w:eastAsia="en-US"/>
        </w:rPr>
        <w:t>ter  c.p.</w:t>
      </w:r>
      <w:proofErr w:type="gramEnd"/>
      <w:r w:rsidRPr="00F90AC3">
        <w:rPr>
          <w:rFonts w:ascii="Arial" w:hAnsi="Arial" w:cs="Arial"/>
          <w:b/>
          <w:i/>
          <w:u w:val="single" w:color="000000"/>
          <w:lang w:eastAsia="en-US"/>
        </w:rPr>
        <w:t xml:space="preserve"> “Corruzione in atti giudiziari”</w:t>
      </w:r>
      <w:bookmarkEnd w:id="105"/>
      <w:r w:rsidRPr="00F90AC3">
        <w:rPr>
          <w:rFonts w:ascii="Arial" w:hAnsi="Arial" w:cs="Arial"/>
          <w:b/>
          <w:i/>
          <w:u w:color="000000"/>
          <w:lang w:eastAsia="en-US"/>
        </w:rPr>
        <w:t xml:space="preserve"> </w:t>
      </w:r>
      <w:bookmarkEnd w:id="106"/>
    </w:p>
    <w:p w14:paraId="41F2495B"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06F5032D" w14:textId="77777777" w:rsidR="0083236B" w:rsidRPr="00F90AC3" w:rsidRDefault="00FA2463"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 </w:t>
      </w:r>
      <w:r w:rsidR="0083236B" w:rsidRPr="00F90AC3">
        <w:rPr>
          <w:rFonts w:ascii="Arial" w:hAnsi="Arial" w:cs="Arial"/>
          <w:i/>
          <w:lang w:eastAsia="en-US"/>
        </w:rPr>
        <w:t xml:space="preserve">(Art. 319 ter c.p.). </w:t>
      </w:r>
    </w:p>
    <w:p w14:paraId="0087840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 fatti </w:t>
      </w:r>
      <w:r w:rsidRPr="00F90AC3">
        <w:rPr>
          <w:rFonts w:ascii="Arial" w:hAnsi="Arial" w:cs="Arial"/>
          <w:i/>
          <w:lang w:eastAsia="en-US"/>
        </w:rPr>
        <w:pgNum/>
      </w:r>
      <w:r w:rsidRPr="00F90AC3">
        <w:rPr>
          <w:rFonts w:ascii="Arial" w:hAnsi="Arial" w:cs="Arial"/>
          <w:i/>
          <w:lang w:eastAsia="en-US"/>
        </w:rPr>
        <w:t xml:space="preserve">ualific negli articoli 318 e 319 sono commessi per favorire o danneggiare una parte in un processo civile, penale o amministrativo, si applica la pena della reclusione da sei a dodici anni. Se dal fatto deriva l’ingiusta condanna di taluno alla reclusione non </w:t>
      </w:r>
      <w:r w:rsidRPr="00F90AC3">
        <w:rPr>
          <w:rFonts w:ascii="Arial" w:hAnsi="Arial" w:cs="Arial"/>
          <w:i/>
          <w:lang w:eastAsia="en-US"/>
        </w:rPr>
        <w:pgNum/>
      </w:r>
      <w:r w:rsidRPr="00F90AC3">
        <w:rPr>
          <w:rFonts w:ascii="Arial" w:hAnsi="Arial" w:cs="Arial"/>
          <w:i/>
          <w:lang w:eastAsia="en-US"/>
        </w:rPr>
        <w:t xml:space="preserve">ualific a cinque anni, la pena è della reclusione da sei a quattordici anni; se deriva l’ingiusta condanna alla reclusione </w:t>
      </w:r>
      <w:r w:rsidRPr="00F90AC3">
        <w:rPr>
          <w:rFonts w:ascii="Arial" w:hAnsi="Arial" w:cs="Arial"/>
          <w:i/>
          <w:lang w:eastAsia="en-US"/>
        </w:rPr>
        <w:pgNum/>
      </w:r>
      <w:r w:rsidRPr="00F90AC3">
        <w:rPr>
          <w:rFonts w:ascii="Arial" w:hAnsi="Arial" w:cs="Arial"/>
          <w:i/>
          <w:lang w:eastAsia="en-US"/>
        </w:rPr>
        <w:t xml:space="preserve">ualific a cinque anni o all’ergastolo, la pena è della reclusione da otto a venti anni. </w:t>
      </w:r>
    </w:p>
    <w:p w14:paraId="69E0E099" w14:textId="77777777" w:rsidR="0083236B" w:rsidRPr="00F90AC3" w:rsidRDefault="0083236B" w:rsidP="0083236B">
      <w:pPr>
        <w:spacing w:after="0"/>
        <w:ind w:left="567"/>
        <w:rPr>
          <w:rFonts w:ascii="Arial" w:hAnsi="Arial" w:cs="Arial"/>
          <w:i/>
          <w:lang w:eastAsia="en-US"/>
        </w:rPr>
      </w:pPr>
      <w:r w:rsidRPr="00F90AC3">
        <w:rPr>
          <w:rFonts w:ascii="Arial" w:hAnsi="Arial" w:cs="Arial"/>
          <w:i/>
          <w:lang w:eastAsia="en-US"/>
        </w:rPr>
        <w:t xml:space="preserve"> </w:t>
      </w:r>
    </w:p>
    <w:p w14:paraId="7315488A"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(Art. 321 c.p.) </w:t>
      </w:r>
    </w:p>
    <w:p w14:paraId="128CBE3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pene stabilite nel primo comma dell’articolo 318, nell’articolo 319, nell’articolo 319 bis, nell’articolo 319 ter e nell’articolo 320 in relazione alle suddette ipotesi degli articoli 318 e 319, </w:t>
      </w:r>
      <w:r w:rsidRPr="00F90AC3">
        <w:rPr>
          <w:rFonts w:ascii="Arial" w:hAnsi="Arial" w:cs="Arial"/>
          <w:i/>
          <w:u w:val="single" w:color="000000"/>
          <w:lang w:eastAsia="en-US"/>
        </w:rPr>
        <w:t>si applicano anche a chi dà o promette al pubblico ufficiale o all’incaricato di un pubblico</w:t>
      </w:r>
      <w:r w:rsidRPr="00F90AC3">
        <w:rPr>
          <w:rFonts w:ascii="Arial" w:hAnsi="Arial" w:cs="Arial"/>
          <w:i/>
          <w:lang w:eastAsia="en-US"/>
        </w:rPr>
        <w:t xml:space="preserve"> </w:t>
      </w:r>
      <w:r w:rsidRPr="00F90AC3">
        <w:rPr>
          <w:rFonts w:ascii="Arial" w:hAnsi="Arial" w:cs="Arial"/>
          <w:i/>
          <w:u w:val="single" w:color="000000"/>
          <w:lang w:eastAsia="en-US"/>
        </w:rPr>
        <w:t>servizio il denaro o altra utilità</w:t>
      </w:r>
      <w:r w:rsidRPr="00F90AC3">
        <w:rPr>
          <w:rFonts w:ascii="Arial" w:hAnsi="Arial" w:cs="Arial"/>
          <w:i/>
          <w:lang w:eastAsia="en-US"/>
        </w:rPr>
        <w:t xml:space="preserve">. </w:t>
      </w:r>
    </w:p>
    <w:p w14:paraId="3C69DCA2" w14:textId="77777777" w:rsidR="0083236B" w:rsidRPr="00F90AC3" w:rsidRDefault="0083236B" w:rsidP="0083236B">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44420379" w14:textId="77777777" w:rsidR="0083236B" w:rsidRPr="00F90AC3" w:rsidRDefault="0083236B" w:rsidP="0083236B">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 dare (o nella promessa di dare) ad un pubblico ufficiale una indebita retribuzione – sotto qualunque forma – per compiere un atto conforme o contrario ai doveri del proprio ufficio al fine di alterare un procedimento civile, penale o amministrativo. </w:t>
      </w:r>
    </w:p>
    <w:p w14:paraId="338C23E1" w14:textId="77777777" w:rsidR="0083236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Ai sensi dell’art. 321 c.p. la punibilità è, altresì, estesa a colui che dà o promette tale indebita utilità </w:t>
      </w:r>
    </w:p>
    <w:p w14:paraId="2249504C" w14:textId="77777777" w:rsidR="0027293B" w:rsidRPr="00F90AC3" w:rsidRDefault="0027293B" w:rsidP="0083236B">
      <w:pPr>
        <w:spacing w:after="5" w:line="248" w:lineRule="auto"/>
        <w:ind w:left="-15" w:right="6" w:firstLine="557"/>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0192C289" w14:textId="77777777" w:rsidTr="00A144D7">
        <w:tc>
          <w:tcPr>
            <w:tcW w:w="3214" w:type="dxa"/>
            <w:shd w:val="clear" w:color="auto" w:fill="auto"/>
          </w:tcPr>
          <w:p w14:paraId="719A3A1D" w14:textId="77777777" w:rsidR="0027293B" w:rsidRPr="00F90AC3" w:rsidRDefault="0027293B" w:rsidP="00A144D7">
            <w:pPr>
              <w:spacing w:after="118"/>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44B467D1" w14:textId="77777777" w:rsidR="0027293B" w:rsidRPr="00F90AC3" w:rsidRDefault="0027293B" w:rsidP="00A144D7">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57FF8B60" w14:textId="77777777" w:rsidR="0027293B" w:rsidRPr="00F90AC3" w:rsidRDefault="0027293B" w:rsidP="00A144D7">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8BB133F" w14:textId="77777777" w:rsidTr="00A144D7">
        <w:tc>
          <w:tcPr>
            <w:tcW w:w="3214" w:type="dxa"/>
            <w:shd w:val="clear" w:color="auto" w:fill="auto"/>
          </w:tcPr>
          <w:p w14:paraId="763DC161" w14:textId="2E9EB013" w:rsidR="0027293B" w:rsidRPr="00F90AC3" w:rsidRDefault="0027293B"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4" w:type="dxa"/>
            <w:shd w:val="clear" w:color="auto" w:fill="auto"/>
          </w:tcPr>
          <w:p w14:paraId="3A30AE9C" w14:textId="77777777" w:rsidR="0027293B" w:rsidRPr="00F90AC3" w:rsidRDefault="0027293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8A76C29" w14:textId="7FBEB5B2" w:rsidR="0027293B" w:rsidRPr="00F90AC3" w:rsidRDefault="00627C49">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 xml:space="preserve">Responsabile Affari Generali e Legali/Responsabile </w:t>
            </w:r>
            <w:r w:rsidRPr="00F90AC3">
              <w:rPr>
                <w:rFonts w:ascii="Arial" w:eastAsia="Calibri" w:hAnsi="Arial" w:cs="Arial"/>
                <w:iCs/>
                <w:sz w:val="18"/>
                <w:szCs w:val="18"/>
                <w:lang w:eastAsia="en-US"/>
              </w:rPr>
              <w:lastRenderedPageBreak/>
              <w:t>Amministrativo facente funzioni</w:t>
            </w:r>
          </w:p>
          <w:p w14:paraId="49ED6AC3" w14:textId="11AE0C3C" w:rsidR="0027293B" w:rsidRPr="00F90AC3" w:rsidRDefault="0027293B" w:rsidP="008067BE">
            <w:pPr>
              <w:spacing w:after="118"/>
              <w:ind w:left="720"/>
              <w:rPr>
                <w:rFonts w:ascii="Arial" w:eastAsia="Calibri" w:hAnsi="Arial" w:cs="Arial"/>
                <w:iCs/>
                <w:sz w:val="18"/>
                <w:szCs w:val="18"/>
                <w:lang w:eastAsia="en-US"/>
              </w:rPr>
            </w:pPr>
          </w:p>
        </w:tc>
        <w:tc>
          <w:tcPr>
            <w:tcW w:w="3214" w:type="dxa"/>
            <w:shd w:val="clear" w:color="auto" w:fill="auto"/>
          </w:tcPr>
          <w:p w14:paraId="34259D12" w14:textId="77777777" w:rsidR="0027293B" w:rsidRPr="00F90AC3" w:rsidRDefault="0027293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22079A67" w14:textId="77777777" w:rsidR="0027293B" w:rsidRPr="00F90AC3" w:rsidRDefault="0027293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4F7B534A" w14:textId="77777777" w:rsidTr="00A144D7">
        <w:tc>
          <w:tcPr>
            <w:tcW w:w="3214" w:type="dxa"/>
            <w:shd w:val="clear" w:color="auto" w:fill="auto"/>
          </w:tcPr>
          <w:p w14:paraId="5BDE29B5" w14:textId="606F668B" w:rsidR="0027293B" w:rsidRPr="00F90AC3" w:rsidRDefault="00590D8D"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4" w:type="dxa"/>
            <w:shd w:val="clear" w:color="auto" w:fill="auto"/>
          </w:tcPr>
          <w:p w14:paraId="74F2EC14" w14:textId="77777777" w:rsidR="0027293B" w:rsidRPr="00F90AC3" w:rsidRDefault="0027293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2657A79D" w14:textId="01039DD0" w:rsidR="0027293B"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BC5FEB1" w14:textId="5D180674" w:rsidR="0027293B" w:rsidRPr="00F90AC3" w:rsidRDefault="0027293B" w:rsidP="008067BE">
            <w:pPr>
              <w:spacing w:after="118"/>
              <w:ind w:left="720"/>
              <w:rPr>
                <w:rFonts w:ascii="Arial" w:eastAsia="Calibri" w:hAnsi="Arial" w:cs="Arial"/>
                <w:i/>
                <w:sz w:val="18"/>
                <w:szCs w:val="18"/>
                <w:lang w:eastAsia="en-US"/>
              </w:rPr>
            </w:pPr>
          </w:p>
        </w:tc>
        <w:tc>
          <w:tcPr>
            <w:tcW w:w="3214" w:type="dxa"/>
            <w:shd w:val="clear" w:color="auto" w:fill="auto"/>
          </w:tcPr>
          <w:p w14:paraId="45C878CF" w14:textId="77777777" w:rsidR="0027293B" w:rsidRPr="00F90AC3" w:rsidRDefault="0027293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6CF72FE" w14:textId="77777777" w:rsidR="0027293B" w:rsidRPr="00F90AC3" w:rsidRDefault="0027293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E257859" w14:textId="77777777" w:rsidTr="00A144D7">
        <w:tc>
          <w:tcPr>
            <w:tcW w:w="3214" w:type="dxa"/>
            <w:shd w:val="clear" w:color="auto" w:fill="auto"/>
          </w:tcPr>
          <w:p w14:paraId="00B5A4B4" w14:textId="2E86E159" w:rsidR="008067BE" w:rsidRPr="00F90AC3" w:rsidRDefault="008067BE" w:rsidP="00A144D7">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1A86AD2E" w14:textId="77777777" w:rsidR="008067BE" w:rsidRPr="00F90AC3" w:rsidRDefault="008067BE">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BAE6D84" w14:textId="77777777" w:rsidR="008067BE" w:rsidRPr="00F90AC3" w:rsidRDefault="008067BE">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37C2B23" w14:textId="77777777" w:rsidR="008067BE" w:rsidRPr="00F90AC3" w:rsidRDefault="008067BE" w:rsidP="008067BE">
            <w:pPr>
              <w:spacing w:after="118"/>
              <w:ind w:left="720"/>
              <w:rPr>
                <w:rFonts w:ascii="Arial" w:eastAsia="Calibri" w:hAnsi="Arial" w:cs="Arial"/>
                <w:iCs/>
                <w:sz w:val="18"/>
                <w:szCs w:val="18"/>
                <w:lang w:eastAsia="en-US"/>
              </w:rPr>
            </w:pPr>
          </w:p>
        </w:tc>
        <w:tc>
          <w:tcPr>
            <w:tcW w:w="3214" w:type="dxa"/>
            <w:shd w:val="clear" w:color="auto" w:fill="auto"/>
          </w:tcPr>
          <w:p w14:paraId="6DC439E5" w14:textId="77777777" w:rsidR="008067BE" w:rsidRPr="00F90AC3" w:rsidRDefault="008067BE">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D8FBBD3" w14:textId="1BEE0A25" w:rsidR="008067BE" w:rsidRPr="00F90AC3" w:rsidRDefault="008067BE">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70036E6D" w14:textId="77777777" w:rsidTr="00A144D7">
        <w:tc>
          <w:tcPr>
            <w:tcW w:w="3214" w:type="dxa"/>
            <w:shd w:val="clear" w:color="auto" w:fill="auto"/>
          </w:tcPr>
          <w:p w14:paraId="24126451" w14:textId="77777777" w:rsidR="0027293B" w:rsidRPr="00F90AC3" w:rsidRDefault="0027293B" w:rsidP="00A144D7">
            <w:pPr>
              <w:spacing w:after="118"/>
              <w:rPr>
                <w:rFonts w:ascii="Arial" w:eastAsia="Calibri" w:hAnsi="Arial" w:cs="Arial"/>
                <w:bCs/>
                <w:iCs/>
                <w:sz w:val="18"/>
                <w:szCs w:val="18"/>
              </w:rPr>
            </w:pPr>
          </w:p>
          <w:p w14:paraId="709F3FE1" w14:textId="408A8650" w:rsidR="0027293B" w:rsidRPr="00F90AC3" w:rsidRDefault="008067BE" w:rsidP="00A144D7">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4" w:type="dxa"/>
            <w:shd w:val="clear" w:color="auto" w:fill="auto"/>
          </w:tcPr>
          <w:p w14:paraId="28628D61" w14:textId="77777777" w:rsidR="0027293B" w:rsidRPr="00F90AC3" w:rsidRDefault="0027293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7D698C7" w14:textId="1450D668" w:rsidR="0027293B"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EB002A1" w14:textId="7DBC73DE" w:rsidR="0027293B" w:rsidRPr="00F90AC3" w:rsidRDefault="0027293B" w:rsidP="008067BE">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0AAC1F13" w14:textId="77777777" w:rsidR="0027293B" w:rsidRPr="00F90AC3" w:rsidRDefault="0027293B" w:rsidP="008067BE">
            <w:pPr>
              <w:spacing w:after="118"/>
              <w:rPr>
                <w:rFonts w:ascii="Arial" w:eastAsia="Calibri" w:hAnsi="Arial" w:cs="Arial"/>
                <w:i/>
                <w:sz w:val="18"/>
                <w:szCs w:val="18"/>
                <w:lang w:eastAsia="en-US"/>
              </w:rPr>
            </w:pPr>
          </w:p>
          <w:p w14:paraId="0830C2CB" w14:textId="77777777" w:rsidR="0027293B" w:rsidRPr="00F90AC3" w:rsidRDefault="0027293B" w:rsidP="00A144D7">
            <w:pPr>
              <w:spacing w:after="118"/>
              <w:jc w:val="center"/>
              <w:rPr>
                <w:rFonts w:ascii="Arial" w:eastAsia="Calibri" w:hAnsi="Arial" w:cs="Arial"/>
                <w:i/>
                <w:sz w:val="18"/>
                <w:szCs w:val="18"/>
                <w:lang w:eastAsia="en-US"/>
              </w:rPr>
            </w:pPr>
          </w:p>
          <w:p w14:paraId="51ADA3A3" w14:textId="77777777" w:rsidR="0027293B" w:rsidRPr="00F90AC3" w:rsidRDefault="0027293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D6B7F68" w14:textId="77777777" w:rsidR="0027293B" w:rsidRPr="00F90AC3" w:rsidRDefault="0027293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524F5C2A" w14:textId="77777777" w:rsidTr="00A144D7">
        <w:tc>
          <w:tcPr>
            <w:tcW w:w="3214" w:type="dxa"/>
            <w:shd w:val="clear" w:color="auto" w:fill="auto"/>
          </w:tcPr>
          <w:p w14:paraId="4EB04DE6" w14:textId="77777777" w:rsidR="0027293B" w:rsidRPr="00F90AC3" w:rsidRDefault="0027293B" w:rsidP="00A144D7">
            <w:pPr>
              <w:spacing w:after="118"/>
              <w:rPr>
                <w:rFonts w:ascii="Arial" w:eastAsia="Calibri" w:hAnsi="Arial" w:cs="Arial"/>
                <w:bCs/>
                <w:iCs/>
                <w:sz w:val="18"/>
                <w:szCs w:val="18"/>
              </w:rPr>
            </w:pPr>
          </w:p>
          <w:p w14:paraId="5CA94599" w14:textId="77777777" w:rsidR="0027293B" w:rsidRPr="00F90AC3" w:rsidRDefault="0027293B" w:rsidP="00A144D7">
            <w:pPr>
              <w:spacing w:after="118"/>
              <w:rPr>
                <w:rFonts w:ascii="Arial" w:eastAsia="Calibri" w:hAnsi="Arial" w:cs="Arial"/>
                <w:bCs/>
                <w:iCs/>
                <w:sz w:val="18"/>
                <w:szCs w:val="18"/>
              </w:rPr>
            </w:pPr>
          </w:p>
          <w:p w14:paraId="64DFDEA3" w14:textId="77777777" w:rsidR="0027293B" w:rsidRPr="00F90AC3" w:rsidRDefault="0027293B" w:rsidP="00A144D7">
            <w:pPr>
              <w:spacing w:after="118"/>
              <w:rPr>
                <w:rFonts w:ascii="Arial" w:eastAsia="Calibri" w:hAnsi="Arial" w:cs="Arial"/>
                <w:bCs/>
                <w:iCs/>
                <w:sz w:val="18"/>
                <w:szCs w:val="18"/>
              </w:rPr>
            </w:pPr>
          </w:p>
          <w:p w14:paraId="7B6D0E2B" w14:textId="77777777" w:rsidR="0027293B" w:rsidRPr="00F90AC3" w:rsidRDefault="0027293B" w:rsidP="00A144D7">
            <w:pPr>
              <w:spacing w:after="118"/>
              <w:rPr>
                <w:rFonts w:ascii="Arial" w:eastAsia="Calibri" w:hAnsi="Arial" w:cs="Arial"/>
                <w:bCs/>
                <w:iCs/>
                <w:sz w:val="18"/>
                <w:szCs w:val="18"/>
              </w:rPr>
            </w:pPr>
          </w:p>
          <w:p w14:paraId="21C58A99" w14:textId="77777777" w:rsidR="0027293B" w:rsidRPr="00F90AC3" w:rsidRDefault="0027293B"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4" w:type="dxa"/>
            <w:shd w:val="clear" w:color="auto" w:fill="auto"/>
          </w:tcPr>
          <w:p w14:paraId="3262D68A" w14:textId="77777777" w:rsidR="0027293B" w:rsidRPr="00F90AC3" w:rsidRDefault="0027293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4CD4680" w14:textId="754B3B51" w:rsidR="0027293B"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68EB194" w14:textId="38399726" w:rsidR="008067BE" w:rsidRPr="00F90AC3" w:rsidRDefault="008067BE">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Potenzialmente tutte le funzioni aziendali</w:t>
            </w:r>
          </w:p>
          <w:p w14:paraId="2216523A" w14:textId="41B602C9" w:rsidR="0027293B" w:rsidRPr="00F90AC3" w:rsidRDefault="0027293B" w:rsidP="008067BE">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4D5D379D" w14:textId="77777777" w:rsidR="0027293B" w:rsidRPr="00F90AC3" w:rsidRDefault="0027293B" w:rsidP="00A144D7">
            <w:pPr>
              <w:spacing w:after="118"/>
              <w:jc w:val="center"/>
              <w:rPr>
                <w:rFonts w:ascii="Arial" w:eastAsia="Calibri" w:hAnsi="Arial" w:cs="Arial"/>
                <w:iCs/>
                <w:sz w:val="18"/>
                <w:szCs w:val="18"/>
                <w:lang w:eastAsia="en-US"/>
              </w:rPr>
            </w:pPr>
          </w:p>
          <w:p w14:paraId="0C2B52E3" w14:textId="77777777" w:rsidR="0027293B" w:rsidRPr="00F90AC3" w:rsidRDefault="0027293B" w:rsidP="00A144D7">
            <w:pPr>
              <w:spacing w:after="118"/>
              <w:jc w:val="center"/>
              <w:rPr>
                <w:rFonts w:ascii="Arial" w:eastAsia="Calibri" w:hAnsi="Arial" w:cs="Arial"/>
                <w:iCs/>
                <w:sz w:val="18"/>
                <w:szCs w:val="18"/>
                <w:lang w:eastAsia="en-US"/>
              </w:rPr>
            </w:pPr>
          </w:p>
          <w:p w14:paraId="75178190" w14:textId="77777777" w:rsidR="0027293B" w:rsidRPr="00F90AC3" w:rsidRDefault="0027293B" w:rsidP="00A144D7">
            <w:pPr>
              <w:spacing w:after="118"/>
              <w:jc w:val="center"/>
              <w:rPr>
                <w:rFonts w:ascii="Arial" w:eastAsia="Calibri" w:hAnsi="Arial" w:cs="Arial"/>
                <w:iCs/>
                <w:sz w:val="18"/>
                <w:szCs w:val="18"/>
                <w:lang w:eastAsia="en-US"/>
              </w:rPr>
            </w:pPr>
          </w:p>
          <w:p w14:paraId="21D26CDF" w14:textId="77777777" w:rsidR="0027293B" w:rsidRPr="00F90AC3" w:rsidRDefault="0027293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0A76EB8" w14:textId="77777777" w:rsidR="0027293B" w:rsidRPr="00F90AC3" w:rsidRDefault="0027293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1A9F8DE6" w14:textId="77777777" w:rsidTr="00A144D7">
        <w:tc>
          <w:tcPr>
            <w:tcW w:w="3214" w:type="dxa"/>
            <w:shd w:val="clear" w:color="auto" w:fill="auto"/>
          </w:tcPr>
          <w:p w14:paraId="498F907F" w14:textId="77777777" w:rsidR="0027293B" w:rsidRPr="00F90AC3" w:rsidRDefault="0027293B"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4" w:type="dxa"/>
            <w:shd w:val="clear" w:color="auto" w:fill="auto"/>
          </w:tcPr>
          <w:p w14:paraId="23A73ECA" w14:textId="77777777" w:rsidR="0027293B" w:rsidRPr="00F90AC3" w:rsidRDefault="0027293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r w:rsidR="007A7FA1" w:rsidRPr="00F90AC3">
              <w:rPr>
                <w:rFonts w:ascii="Arial" w:eastAsia="Calibri" w:hAnsi="Arial" w:cs="Arial"/>
                <w:iCs/>
                <w:sz w:val="18"/>
                <w:szCs w:val="18"/>
                <w:lang w:eastAsia="en-US"/>
              </w:rPr>
              <w:t xml:space="preserve"> e CDA</w:t>
            </w:r>
          </w:p>
          <w:p w14:paraId="46B8C492" w14:textId="43FEBF21" w:rsidR="008067BE" w:rsidRPr="00F90AC3" w:rsidRDefault="008067BE">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 legale</w:t>
            </w:r>
          </w:p>
          <w:p w14:paraId="62209F60" w14:textId="77777777" w:rsidR="0027293B" w:rsidRPr="00F90AC3" w:rsidRDefault="0027293B" w:rsidP="00A144D7">
            <w:pPr>
              <w:spacing w:after="118"/>
              <w:rPr>
                <w:rFonts w:ascii="Arial" w:eastAsia="Calibri" w:hAnsi="Arial" w:cs="Arial"/>
                <w:i/>
                <w:sz w:val="18"/>
                <w:szCs w:val="18"/>
                <w:lang w:eastAsia="en-US"/>
              </w:rPr>
            </w:pPr>
          </w:p>
        </w:tc>
        <w:tc>
          <w:tcPr>
            <w:tcW w:w="3214" w:type="dxa"/>
            <w:shd w:val="clear" w:color="auto" w:fill="auto"/>
          </w:tcPr>
          <w:p w14:paraId="188F1778" w14:textId="77777777" w:rsidR="0027293B" w:rsidRPr="00F90AC3" w:rsidRDefault="0027293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4841828" w14:textId="77777777" w:rsidR="0027293B" w:rsidRPr="00F90AC3" w:rsidRDefault="0027293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38E6FFA3" w14:textId="77777777" w:rsidTr="00A144D7">
        <w:tc>
          <w:tcPr>
            <w:tcW w:w="3214" w:type="dxa"/>
            <w:shd w:val="clear" w:color="auto" w:fill="auto"/>
          </w:tcPr>
          <w:p w14:paraId="76138273" w14:textId="20752EE5" w:rsidR="0027293B" w:rsidRPr="00F90AC3" w:rsidRDefault="008067BE"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Nomina Avvocati e Procuratori</w:t>
            </w:r>
          </w:p>
        </w:tc>
        <w:tc>
          <w:tcPr>
            <w:tcW w:w="3214" w:type="dxa"/>
            <w:shd w:val="clear" w:color="auto" w:fill="auto"/>
          </w:tcPr>
          <w:p w14:paraId="000F0BBE" w14:textId="77777777" w:rsidR="0027293B" w:rsidRPr="00F90AC3" w:rsidRDefault="0027293B" w:rsidP="00A144D7">
            <w:pPr>
              <w:pStyle w:val="Paragrafoelenco"/>
              <w:spacing w:after="0" w:line="240" w:lineRule="auto"/>
              <w:rPr>
                <w:rFonts w:ascii="Arial" w:eastAsia="Calibri" w:hAnsi="Arial" w:cs="Arial"/>
                <w:i/>
                <w:sz w:val="18"/>
                <w:szCs w:val="18"/>
                <w:lang w:eastAsia="en-US"/>
              </w:rPr>
            </w:pPr>
          </w:p>
          <w:p w14:paraId="0CB7FBD9" w14:textId="77777777" w:rsidR="008067BE" w:rsidRPr="00F90AC3" w:rsidRDefault="008067BE">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 e CDA</w:t>
            </w:r>
          </w:p>
          <w:p w14:paraId="094560F1" w14:textId="77777777" w:rsidR="008067BE" w:rsidRPr="00F90AC3" w:rsidRDefault="008067BE">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 legale</w:t>
            </w:r>
          </w:p>
          <w:p w14:paraId="5C4218D7" w14:textId="77777777" w:rsidR="0027293B" w:rsidRPr="00F90AC3" w:rsidRDefault="0027293B" w:rsidP="00A144D7">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6486ECD4" w14:textId="77777777" w:rsidR="008067BE" w:rsidRPr="00F90AC3" w:rsidRDefault="008067BE">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38605F4" w14:textId="479F175D" w:rsidR="008067BE" w:rsidRPr="00F90AC3" w:rsidRDefault="008067BE">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p w14:paraId="6EBFDF5F" w14:textId="3D502DB1" w:rsidR="0027293B" w:rsidRPr="00F90AC3" w:rsidRDefault="0027293B" w:rsidP="008067BE">
            <w:pPr>
              <w:spacing w:after="118"/>
              <w:jc w:val="center"/>
              <w:rPr>
                <w:rFonts w:ascii="Arial" w:eastAsia="Calibri" w:hAnsi="Arial" w:cs="Arial"/>
                <w:i/>
                <w:sz w:val="18"/>
                <w:szCs w:val="18"/>
                <w:lang w:eastAsia="en-US"/>
              </w:rPr>
            </w:pPr>
          </w:p>
          <w:p w14:paraId="51E9433C" w14:textId="77777777" w:rsidR="0027293B" w:rsidRPr="00F90AC3" w:rsidRDefault="0027293B" w:rsidP="00A144D7">
            <w:pPr>
              <w:spacing w:after="118"/>
              <w:jc w:val="center"/>
              <w:rPr>
                <w:rFonts w:ascii="Arial" w:eastAsia="Calibri" w:hAnsi="Arial" w:cs="Arial"/>
                <w:i/>
                <w:sz w:val="18"/>
                <w:szCs w:val="18"/>
                <w:lang w:eastAsia="en-US"/>
              </w:rPr>
            </w:pPr>
          </w:p>
          <w:p w14:paraId="357DDF29" w14:textId="7F0456E8" w:rsidR="0027293B" w:rsidRPr="00F90AC3" w:rsidRDefault="0027293B" w:rsidP="008067BE">
            <w:pPr>
              <w:spacing w:after="118"/>
              <w:ind w:left="720"/>
              <w:rPr>
                <w:rFonts w:ascii="Arial" w:eastAsia="Calibri" w:hAnsi="Arial" w:cs="Arial"/>
                <w:iCs/>
                <w:sz w:val="18"/>
                <w:szCs w:val="18"/>
                <w:lang w:eastAsia="en-US"/>
              </w:rPr>
            </w:pPr>
          </w:p>
        </w:tc>
      </w:tr>
      <w:tr w:rsidR="00F90AC3" w:rsidRPr="00F90AC3" w14:paraId="2C31EF49" w14:textId="77777777" w:rsidTr="00A144D7">
        <w:tc>
          <w:tcPr>
            <w:tcW w:w="3214" w:type="dxa"/>
            <w:shd w:val="clear" w:color="auto" w:fill="auto"/>
          </w:tcPr>
          <w:p w14:paraId="10E9DE98" w14:textId="77777777" w:rsidR="0027293B" w:rsidRPr="00F90AC3" w:rsidRDefault="0027293B"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4" w:type="dxa"/>
            <w:shd w:val="clear" w:color="auto" w:fill="auto"/>
          </w:tcPr>
          <w:p w14:paraId="770D208B" w14:textId="77777777" w:rsidR="0027293B" w:rsidRPr="00F90AC3" w:rsidRDefault="0027293B">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DA65E98" w14:textId="77777777" w:rsidR="0027293B" w:rsidRPr="00F90AC3" w:rsidRDefault="0027293B" w:rsidP="00A144D7">
            <w:pPr>
              <w:spacing w:after="118"/>
              <w:rPr>
                <w:rFonts w:ascii="Arial" w:eastAsia="Calibri" w:hAnsi="Arial" w:cs="Arial"/>
                <w:i/>
                <w:sz w:val="18"/>
                <w:szCs w:val="18"/>
                <w:lang w:eastAsia="en-US"/>
              </w:rPr>
            </w:pPr>
          </w:p>
        </w:tc>
        <w:tc>
          <w:tcPr>
            <w:tcW w:w="3214" w:type="dxa"/>
            <w:shd w:val="clear" w:color="auto" w:fill="auto"/>
          </w:tcPr>
          <w:p w14:paraId="0287CEDB" w14:textId="77777777" w:rsidR="0027293B" w:rsidRPr="00F90AC3" w:rsidRDefault="0027293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9CF1A3D" w14:textId="4F093959"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2F174EAC" w14:textId="77777777" w:rsidR="0027293B" w:rsidRPr="00F90AC3" w:rsidRDefault="0027293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27293B" w:rsidRPr="00F90AC3" w14:paraId="48486273" w14:textId="77777777" w:rsidTr="00A144D7">
        <w:tc>
          <w:tcPr>
            <w:tcW w:w="3214" w:type="dxa"/>
            <w:shd w:val="clear" w:color="auto" w:fill="auto"/>
          </w:tcPr>
          <w:p w14:paraId="12B582FD" w14:textId="77777777" w:rsidR="0027293B" w:rsidRPr="00F90AC3" w:rsidRDefault="0027293B"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4" w:type="dxa"/>
            <w:shd w:val="clear" w:color="auto" w:fill="auto"/>
          </w:tcPr>
          <w:p w14:paraId="2E6C6C99" w14:textId="7970D0D1" w:rsidR="0027293B"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 xml:space="preserve">Responsabile Affari Generali e Legali/Responsabile </w:t>
            </w:r>
            <w:r w:rsidRPr="00F90AC3">
              <w:rPr>
                <w:rFonts w:ascii="Arial" w:eastAsia="Calibri" w:hAnsi="Arial" w:cs="Arial"/>
                <w:iCs/>
                <w:sz w:val="18"/>
                <w:szCs w:val="18"/>
                <w:lang w:eastAsia="en-US"/>
              </w:rPr>
              <w:lastRenderedPageBreak/>
              <w:t>Amministrativo facente funzioni</w:t>
            </w:r>
          </w:p>
          <w:p w14:paraId="7798E178" w14:textId="1336FAB5" w:rsidR="00CE3132" w:rsidRPr="00F90AC3" w:rsidRDefault="00CE3132">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Direttore Sanitario</w:t>
            </w:r>
          </w:p>
          <w:p w14:paraId="108EE707" w14:textId="77777777" w:rsidR="0027293B" w:rsidRPr="00F90AC3" w:rsidRDefault="0027293B" w:rsidP="00A144D7">
            <w:pPr>
              <w:pStyle w:val="Paragrafoelenco"/>
              <w:spacing w:after="0" w:line="240" w:lineRule="auto"/>
              <w:rPr>
                <w:rFonts w:ascii="Arial" w:eastAsia="Calibri" w:hAnsi="Arial" w:cs="Arial"/>
                <w:i/>
                <w:sz w:val="18"/>
                <w:szCs w:val="18"/>
                <w:lang w:eastAsia="en-US"/>
              </w:rPr>
            </w:pPr>
          </w:p>
          <w:p w14:paraId="52FA341C" w14:textId="77777777" w:rsidR="0027293B" w:rsidRPr="00F90AC3" w:rsidRDefault="0027293B" w:rsidP="00CE3132">
            <w:pPr>
              <w:pStyle w:val="Paragrafoelenco"/>
              <w:spacing w:after="0" w:line="240" w:lineRule="auto"/>
              <w:rPr>
                <w:rFonts w:ascii="Arial" w:eastAsia="Calibri" w:hAnsi="Arial" w:cs="Arial"/>
                <w:iCs/>
                <w:sz w:val="18"/>
                <w:szCs w:val="18"/>
                <w:lang w:eastAsia="en-US"/>
              </w:rPr>
            </w:pPr>
          </w:p>
        </w:tc>
        <w:tc>
          <w:tcPr>
            <w:tcW w:w="3214" w:type="dxa"/>
            <w:shd w:val="clear" w:color="auto" w:fill="auto"/>
          </w:tcPr>
          <w:p w14:paraId="63ADEFDC" w14:textId="77777777" w:rsidR="0027293B" w:rsidRPr="00F90AC3" w:rsidRDefault="0027293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3B853519" w14:textId="0052C1B9"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22D7B506" w14:textId="77777777" w:rsidR="0027293B" w:rsidRPr="00F90AC3" w:rsidRDefault="0027293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bl>
    <w:p w14:paraId="1BF5A341" w14:textId="77777777" w:rsidR="00302C95" w:rsidRPr="00F90AC3" w:rsidRDefault="00302C95" w:rsidP="00302C95">
      <w:pPr>
        <w:spacing w:after="5" w:line="248" w:lineRule="auto"/>
        <w:ind w:right="6"/>
        <w:jc w:val="both"/>
        <w:rPr>
          <w:rFonts w:ascii="Times New Roman" w:hAnsi="Times New Roman"/>
          <w:i/>
          <w:lang w:eastAsia="en-US"/>
        </w:rPr>
      </w:pPr>
    </w:p>
    <w:p w14:paraId="3984C769" w14:textId="77777777" w:rsidR="00302C95" w:rsidRPr="00F90AC3" w:rsidRDefault="00302C95" w:rsidP="00302C95">
      <w:pPr>
        <w:spacing w:after="5" w:line="248" w:lineRule="auto"/>
        <w:ind w:left="-15" w:right="6" w:firstLine="557"/>
        <w:jc w:val="both"/>
        <w:rPr>
          <w:rFonts w:ascii="Times New Roman" w:hAnsi="Times New Roman"/>
          <w:i/>
          <w:lang w:eastAsia="en-US"/>
        </w:rPr>
      </w:pPr>
    </w:p>
    <w:p w14:paraId="35E2D5F8" w14:textId="1DBCBBFB" w:rsidR="0083236B" w:rsidRPr="00F90AC3" w:rsidRDefault="0083236B" w:rsidP="0083236B">
      <w:pPr>
        <w:spacing w:after="99"/>
        <w:rPr>
          <w:rFonts w:ascii="Arial" w:hAnsi="Arial" w:cs="Arial"/>
          <w:i/>
          <w:lang w:eastAsia="en-US"/>
        </w:rPr>
      </w:pPr>
    </w:p>
    <w:p w14:paraId="6C84414E" w14:textId="77777777" w:rsidR="0026308F" w:rsidRPr="00F90AC3" w:rsidRDefault="0026308F" w:rsidP="0083236B">
      <w:pPr>
        <w:spacing w:after="99"/>
        <w:rPr>
          <w:rFonts w:ascii="Arial" w:hAnsi="Arial" w:cs="Arial"/>
          <w:i/>
          <w:lang w:eastAsia="en-US"/>
        </w:rPr>
      </w:pPr>
    </w:p>
    <w:p w14:paraId="5A37683A" w14:textId="77777777" w:rsidR="0083236B" w:rsidRPr="00F90AC3" w:rsidRDefault="0083236B" w:rsidP="0083236B">
      <w:pPr>
        <w:keepNext/>
        <w:keepLines/>
        <w:spacing w:after="5" w:line="255" w:lineRule="auto"/>
        <w:ind w:left="144" w:hanging="10"/>
        <w:jc w:val="both"/>
        <w:outlineLvl w:val="2"/>
        <w:rPr>
          <w:rFonts w:ascii="Arial" w:hAnsi="Arial" w:cs="Arial"/>
          <w:b/>
          <w:i/>
          <w:u w:val="single" w:color="000000"/>
          <w:lang w:eastAsia="en-US"/>
        </w:rPr>
      </w:pPr>
      <w:bookmarkStart w:id="107" w:name="_Toc11841433"/>
      <w:bookmarkStart w:id="108" w:name="_Toc684896"/>
      <w:r w:rsidRPr="00F90AC3">
        <w:rPr>
          <w:rFonts w:ascii="Arial" w:hAnsi="Arial" w:cs="Arial"/>
          <w:i/>
          <w:u w:color="000000"/>
          <w:lang w:eastAsia="en-US"/>
        </w:rPr>
        <w:t>5.6.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322 co. 2 e 4 c.p. “Istigazione alla corruzione per un atto contrario ai doveri di</w:t>
      </w:r>
      <w:r w:rsidRPr="00F90AC3">
        <w:rPr>
          <w:rFonts w:ascii="Arial" w:hAnsi="Arial" w:cs="Arial"/>
          <w:b/>
          <w:i/>
          <w:u w:color="000000"/>
          <w:lang w:eastAsia="en-US"/>
        </w:rPr>
        <w:t xml:space="preserve"> </w:t>
      </w:r>
      <w:r w:rsidRPr="00F90AC3">
        <w:rPr>
          <w:rFonts w:ascii="Arial" w:hAnsi="Arial" w:cs="Arial"/>
          <w:b/>
          <w:i/>
          <w:u w:val="single" w:color="000000"/>
          <w:lang w:eastAsia="en-US"/>
        </w:rPr>
        <w:t>ufficio”</w:t>
      </w:r>
      <w:bookmarkEnd w:id="107"/>
      <w:r w:rsidRPr="00F90AC3">
        <w:rPr>
          <w:rFonts w:ascii="Arial" w:hAnsi="Arial" w:cs="Arial"/>
          <w:b/>
          <w:i/>
          <w:u w:color="000000"/>
          <w:lang w:eastAsia="en-US"/>
        </w:rPr>
        <w:t xml:space="preserve"> </w:t>
      </w:r>
      <w:bookmarkEnd w:id="108"/>
    </w:p>
    <w:p w14:paraId="1AA670CF"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7E4272B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 (CO.2) Se l’offerta o la promessa è fatta per indurre un pubblico ufficiale o un incaricato di un pubblico servizio a omettere o a ritardare un atto del suo ufficio, ovvero a fare un atto contrario ai suoi doveri, il colpevole soggiace, qualora l’offerta o la promessa non sia accettata, alla pena stabilita nell’articolo 319, ridotta di un terzo. </w:t>
      </w:r>
    </w:p>
    <w:p w14:paraId="5637B53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(CO.4) La pena di cui al secondo comma si applica al pubblico ufficiale o all’incaricato di un pubblico servizio che sollecita una promessa o dazione di denaro od altra utilità da parte di un privato per le finalità indicate dall’articolo 319. </w:t>
      </w:r>
    </w:p>
    <w:p w14:paraId="322EE30E" w14:textId="77777777" w:rsidR="0083236B" w:rsidRPr="00F90AC3" w:rsidRDefault="0083236B" w:rsidP="0083236B">
      <w:pPr>
        <w:spacing w:after="0"/>
        <w:rPr>
          <w:rFonts w:ascii="Arial" w:hAnsi="Arial" w:cs="Arial"/>
          <w:i/>
          <w:lang w:eastAsia="en-US"/>
        </w:rPr>
      </w:pPr>
      <w:r w:rsidRPr="00F90AC3">
        <w:rPr>
          <w:rFonts w:ascii="Arial" w:hAnsi="Arial" w:cs="Arial"/>
          <w:i/>
          <w:lang w:eastAsia="en-US"/>
        </w:rPr>
        <w:t xml:space="preserve"> </w:t>
      </w:r>
    </w:p>
    <w:p w14:paraId="4BC96A26" w14:textId="77777777" w:rsidR="0083236B" w:rsidRPr="00F90AC3" w:rsidRDefault="0083236B" w:rsidP="0083236B">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08FA1A63" w14:textId="77777777" w:rsidR="0083236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Reato commissibile da chiunque e consiste nel dare (o nella promessa di dare) ad un pubblico ufficiale o ad un incaricato di un pubblico servizio una indebita retribuzione – sotto qualunque forma – per omettere o ritardare un atto del suo ufficio, ovvero compiere un atto contrario ai suoi doveri, qualora l’offerta o la promessa non siano accettate. Il co.4 estende la punibilità al pubblico ufficiale o all’incaricato di un pubblico servizio che sollecita le condotte su menzionate. </w:t>
      </w:r>
    </w:p>
    <w:p w14:paraId="7DD2EEA0" w14:textId="77777777" w:rsidR="0027293B" w:rsidRPr="00F90AC3" w:rsidRDefault="0027293B" w:rsidP="0083236B">
      <w:pPr>
        <w:spacing w:after="5" w:line="248" w:lineRule="auto"/>
        <w:ind w:left="-15" w:right="6" w:firstLine="557"/>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45F9791B" w14:textId="77777777" w:rsidTr="00B00564">
        <w:tc>
          <w:tcPr>
            <w:tcW w:w="3208" w:type="dxa"/>
            <w:shd w:val="clear" w:color="auto" w:fill="auto"/>
          </w:tcPr>
          <w:p w14:paraId="6B9BBDF5"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2" w:type="dxa"/>
            <w:shd w:val="clear" w:color="auto" w:fill="auto"/>
          </w:tcPr>
          <w:p w14:paraId="50D35F02"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09" w:type="dxa"/>
            <w:shd w:val="clear" w:color="auto" w:fill="auto"/>
          </w:tcPr>
          <w:p w14:paraId="57F0A512" w14:textId="77777777" w:rsidR="00BF299B" w:rsidRPr="00F90AC3" w:rsidRDefault="00BF299B" w:rsidP="00B00564">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81AE4C0" w14:textId="77777777" w:rsidTr="00B00564">
        <w:tc>
          <w:tcPr>
            <w:tcW w:w="3208" w:type="dxa"/>
            <w:shd w:val="clear" w:color="auto" w:fill="auto"/>
          </w:tcPr>
          <w:p w14:paraId="0EA7EB49"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2" w:type="dxa"/>
            <w:shd w:val="clear" w:color="auto" w:fill="auto"/>
          </w:tcPr>
          <w:p w14:paraId="5AFA0744"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4F59AF0"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D45BDDC"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17915E24"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ED54DEA"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40F75A2D" w14:textId="77777777" w:rsidTr="00B00564">
        <w:trPr>
          <w:trHeight w:val="960"/>
        </w:trPr>
        <w:tc>
          <w:tcPr>
            <w:tcW w:w="3208" w:type="dxa"/>
            <w:shd w:val="clear" w:color="auto" w:fill="auto"/>
          </w:tcPr>
          <w:p w14:paraId="5AC64BF3"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2" w:type="dxa"/>
            <w:shd w:val="clear" w:color="auto" w:fill="auto"/>
          </w:tcPr>
          <w:p w14:paraId="045C9DF2"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023F945"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F1EBA4A" w14:textId="77777777" w:rsidR="00BF299B" w:rsidRPr="00F90AC3" w:rsidRDefault="00BF299B" w:rsidP="00B00564">
            <w:pPr>
              <w:spacing w:after="118"/>
              <w:ind w:left="720"/>
              <w:rPr>
                <w:rFonts w:ascii="Arial" w:eastAsia="Calibri" w:hAnsi="Arial" w:cs="Arial"/>
                <w:i/>
                <w:sz w:val="18"/>
                <w:szCs w:val="18"/>
                <w:lang w:eastAsia="en-US"/>
              </w:rPr>
            </w:pPr>
          </w:p>
        </w:tc>
        <w:tc>
          <w:tcPr>
            <w:tcW w:w="3209" w:type="dxa"/>
            <w:shd w:val="clear" w:color="auto" w:fill="auto"/>
          </w:tcPr>
          <w:p w14:paraId="48DD63DA"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04C7A29"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6EFAD4B" w14:textId="77777777" w:rsidTr="00B00564">
        <w:trPr>
          <w:trHeight w:val="960"/>
        </w:trPr>
        <w:tc>
          <w:tcPr>
            <w:tcW w:w="3208" w:type="dxa"/>
            <w:shd w:val="clear" w:color="auto" w:fill="auto"/>
          </w:tcPr>
          <w:p w14:paraId="6C4B3DBF"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2" w:type="dxa"/>
            <w:shd w:val="clear" w:color="auto" w:fill="auto"/>
          </w:tcPr>
          <w:p w14:paraId="1D8CBA94"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ADE92B6"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7AF2CE2"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665988A1"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13DB80FA"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4E1BAA7" w14:textId="77777777" w:rsidTr="00B00564">
        <w:tc>
          <w:tcPr>
            <w:tcW w:w="3208" w:type="dxa"/>
            <w:shd w:val="clear" w:color="auto" w:fill="auto"/>
          </w:tcPr>
          <w:p w14:paraId="13D7F21C" w14:textId="77777777" w:rsidR="00BF299B" w:rsidRPr="00F90AC3" w:rsidRDefault="00BF299B" w:rsidP="00B00564">
            <w:pPr>
              <w:spacing w:after="118"/>
              <w:rPr>
                <w:rFonts w:ascii="Arial" w:eastAsia="Calibri" w:hAnsi="Arial" w:cs="Arial"/>
                <w:bCs/>
                <w:iCs/>
                <w:sz w:val="18"/>
                <w:szCs w:val="18"/>
              </w:rPr>
            </w:pPr>
          </w:p>
          <w:p w14:paraId="5E6FEA2C" w14:textId="77777777" w:rsidR="00BF299B" w:rsidRPr="00F90AC3" w:rsidRDefault="00BF299B" w:rsidP="00B00564">
            <w:pPr>
              <w:spacing w:after="118"/>
              <w:rPr>
                <w:rFonts w:ascii="Arial" w:eastAsia="Calibri" w:hAnsi="Arial" w:cs="Arial"/>
                <w:bCs/>
                <w:iCs/>
                <w:sz w:val="18"/>
                <w:szCs w:val="18"/>
              </w:rPr>
            </w:pPr>
          </w:p>
          <w:p w14:paraId="06777733" w14:textId="77777777" w:rsidR="00BF299B" w:rsidRPr="00F90AC3" w:rsidRDefault="00BF299B" w:rsidP="00B00564">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2" w:type="dxa"/>
            <w:shd w:val="clear" w:color="auto" w:fill="auto"/>
          </w:tcPr>
          <w:p w14:paraId="30249181"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5EEE1A0"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8526FD9"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4D999E90"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1964E623" w14:textId="77777777" w:rsidR="00BF299B" w:rsidRPr="00F90AC3" w:rsidRDefault="00BF299B" w:rsidP="00B00564">
            <w:pPr>
              <w:spacing w:after="118"/>
              <w:jc w:val="center"/>
              <w:rPr>
                <w:rFonts w:ascii="Arial" w:eastAsia="Calibri" w:hAnsi="Arial" w:cs="Arial"/>
                <w:i/>
                <w:sz w:val="18"/>
                <w:szCs w:val="18"/>
                <w:lang w:eastAsia="en-US"/>
              </w:rPr>
            </w:pPr>
          </w:p>
          <w:p w14:paraId="4EDD8ECD" w14:textId="77777777" w:rsidR="00BF299B" w:rsidRPr="00F90AC3" w:rsidRDefault="00BF299B" w:rsidP="00B00564">
            <w:pPr>
              <w:spacing w:after="118"/>
              <w:jc w:val="center"/>
              <w:rPr>
                <w:rFonts w:ascii="Arial" w:eastAsia="Calibri" w:hAnsi="Arial" w:cs="Arial"/>
                <w:i/>
                <w:sz w:val="18"/>
                <w:szCs w:val="18"/>
                <w:lang w:eastAsia="en-US"/>
              </w:rPr>
            </w:pPr>
          </w:p>
          <w:p w14:paraId="24BC3042" w14:textId="77777777" w:rsidR="00BF299B" w:rsidRPr="00F90AC3" w:rsidRDefault="00BF299B" w:rsidP="00B00564">
            <w:pPr>
              <w:spacing w:after="118"/>
              <w:jc w:val="center"/>
              <w:rPr>
                <w:rFonts w:ascii="Arial" w:eastAsia="Calibri" w:hAnsi="Arial" w:cs="Arial"/>
                <w:i/>
                <w:sz w:val="18"/>
                <w:szCs w:val="18"/>
                <w:lang w:eastAsia="en-US"/>
              </w:rPr>
            </w:pPr>
          </w:p>
          <w:p w14:paraId="62940906"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42B1C18"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4CCA2C6F" w14:textId="77777777" w:rsidTr="00B00564">
        <w:tc>
          <w:tcPr>
            <w:tcW w:w="3208" w:type="dxa"/>
            <w:shd w:val="clear" w:color="auto" w:fill="auto"/>
          </w:tcPr>
          <w:p w14:paraId="42C29520"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2" w:type="dxa"/>
            <w:shd w:val="clear" w:color="auto" w:fill="auto"/>
          </w:tcPr>
          <w:p w14:paraId="3DDFBB26"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B1B886E"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A4DC5D0"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14AAC54F"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6602E34"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62D97E2B" w14:textId="77777777" w:rsidR="00BF299B" w:rsidRPr="00F90AC3" w:rsidRDefault="00BF299B" w:rsidP="00B00564">
            <w:pPr>
              <w:spacing w:after="118"/>
              <w:jc w:val="center"/>
              <w:rPr>
                <w:rFonts w:ascii="Arial" w:eastAsia="Calibri" w:hAnsi="Arial" w:cs="Arial"/>
                <w:i/>
                <w:sz w:val="18"/>
                <w:szCs w:val="18"/>
                <w:lang w:eastAsia="en-US"/>
              </w:rPr>
            </w:pPr>
          </w:p>
        </w:tc>
      </w:tr>
      <w:tr w:rsidR="00F90AC3" w:rsidRPr="00F90AC3" w14:paraId="2C5BDF41" w14:textId="77777777" w:rsidTr="00B00564">
        <w:tc>
          <w:tcPr>
            <w:tcW w:w="3208" w:type="dxa"/>
            <w:shd w:val="clear" w:color="auto" w:fill="auto"/>
          </w:tcPr>
          <w:p w14:paraId="03177EFC" w14:textId="77777777" w:rsidR="00BF299B" w:rsidRPr="00F90AC3" w:rsidRDefault="00BF299B" w:rsidP="00B00564">
            <w:pPr>
              <w:spacing w:after="118"/>
              <w:rPr>
                <w:rFonts w:ascii="Arial" w:eastAsia="Calibri" w:hAnsi="Arial" w:cs="Arial"/>
                <w:bCs/>
                <w:iCs/>
                <w:sz w:val="18"/>
                <w:szCs w:val="18"/>
              </w:rPr>
            </w:pPr>
          </w:p>
          <w:p w14:paraId="376F4929" w14:textId="77777777" w:rsidR="00BF299B" w:rsidRPr="00F90AC3" w:rsidRDefault="00BF299B" w:rsidP="00B00564">
            <w:pPr>
              <w:spacing w:after="118"/>
              <w:rPr>
                <w:rFonts w:ascii="Arial" w:eastAsia="Calibri" w:hAnsi="Arial" w:cs="Arial"/>
                <w:bCs/>
                <w:iCs/>
                <w:sz w:val="18"/>
                <w:szCs w:val="18"/>
              </w:rPr>
            </w:pPr>
          </w:p>
          <w:p w14:paraId="43568BE7"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2" w:type="dxa"/>
            <w:shd w:val="clear" w:color="auto" w:fill="auto"/>
          </w:tcPr>
          <w:p w14:paraId="6A41FDDF"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0B555DE"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7ABD0CF"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hAnsi="Arial" w:cs="Arial"/>
                <w:bCs/>
                <w:iCs/>
                <w:sz w:val="18"/>
                <w:szCs w:val="18"/>
              </w:rPr>
              <w:t>Potenzialmente tutte le funzioni e aree aziendali</w:t>
            </w:r>
          </w:p>
          <w:p w14:paraId="257660A8"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4966C899" w14:textId="77777777" w:rsidR="00BF299B" w:rsidRPr="00F90AC3" w:rsidRDefault="00BF299B" w:rsidP="00B00564">
            <w:pPr>
              <w:spacing w:after="118"/>
              <w:jc w:val="center"/>
              <w:rPr>
                <w:rFonts w:ascii="Arial" w:eastAsia="Calibri" w:hAnsi="Arial" w:cs="Arial"/>
                <w:iCs/>
                <w:sz w:val="18"/>
                <w:szCs w:val="18"/>
                <w:lang w:eastAsia="en-US"/>
              </w:rPr>
            </w:pPr>
          </w:p>
          <w:p w14:paraId="072A7EEF" w14:textId="77777777" w:rsidR="00BF299B" w:rsidRPr="00F90AC3" w:rsidRDefault="00BF299B" w:rsidP="00B00564">
            <w:pPr>
              <w:spacing w:after="118"/>
              <w:jc w:val="center"/>
              <w:rPr>
                <w:rFonts w:ascii="Arial" w:eastAsia="Calibri" w:hAnsi="Arial" w:cs="Arial"/>
                <w:iCs/>
                <w:sz w:val="18"/>
                <w:szCs w:val="18"/>
                <w:lang w:eastAsia="en-US"/>
              </w:rPr>
            </w:pPr>
          </w:p>
          <w:p w14:paraId="04545924" w14:textId="77777777" w:rsidR="00BF299B" w:rsidRPr="00F90AC3" w:rsidRDefault="00BF299B" w:rsidP="00B00564">
            <w:pPr>
              <w:spacing w:after="118"/>
              <w:jc w:val="center"/>
              <w:rPr>
                <w:rFonts w:ascii="Arial" w:eastAsia="Calibri" w:hAnsi="Arial" w:cs="Arial"/>
                <w:iCs/>
                <w:sz w:val="18"/>
                <w:szCs w:val="18"/>
                <w:lang w:eastAsia="en-US"/>
              </w:rPr>
            </w:pPr>
          </w:p>
          <w:p w14:paraId="32EC640A"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1C6A2AF"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4770DC4C" w14:textId="77777777" w:rsidTr="00B00564">
        <w:tc>
          <w:tcPr>
            <w:tcW w:w="3208" w:type="dxa"/>
            <w:shd w:val="clear" w:color="auto" w:fill="auto"/>
          </w:tcPr>
          <w:p w14:paraId="5B90859F"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2" w:type="dxa"/>
            <w:shd w:val="clear" w:color="auto" w:fill="auto"/>
          </w:tcPr>
          <w:p w14:paraId="526309C4"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C7A7859"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CDA</w:t>
            </w:r>
          </w:p>
          <w:p w14:paraId="4167C77F"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455D32D2"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23737A68"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02BB2A3"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13E21E8E" w14:textId="77777777" w:rsidTr="00B00564">
        <w:tc>
          <w:tcPr>
            <w:tcW w:w="3208" w:type="dxa"/>
            <w:shd w:val="clear" w:color="auto" w:fill="auto"/>
          </w:tcPr>
          <w:p w14:paraId="4FC03B95"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2" w:type="dxa"/>
            <w:shd w:val="clear" w:color="auto" w:fill="auto"/>
          </w:tcPr>
          <w:p w14:paraId="1CBA9328"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CAC18B5"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13CB3EB" w14:textId="77777777" w:rsidR="00BF299B" w:rsidRPr="00F90AC3" w:rsidRDefault="00BF299B" w:rsidP="00B00564">
            <w:pPr>
              <w:pStyle w:val="Paragrafoelenco"/>
              <w:spacing w:after="0" w:line="240" w:lineRule="auto"/>
              <w:rPr>
                <w:rFonts w:ascii="Arial" w:eastAsia="Calibri" w:hAnsi="Arial" w:cs="Arial"/>
                <w:iCs/>
                <w:sz w:val="18"/>
                <w:szCs w:val="18"/>
                <w:lang w:eastAsia="en-US"/>
              </w:rPr>
            </w:pPr>
          </w:p>
          <w:p w14:paraId="00CF01E3"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p w14:paraId="208807D5"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1DA129DC" w14:textId="77777777" w:rsidR="00BF299B" w:rsidRPr="00F90AC3" w:rsidRDefault="00BF299B" w:rsidP="00B00564">
            <w:pPr>
              <w:spacing w:after="118"/>
              <w:jc w:val="center"/>
              <w:rPr>
                <w:rFonts w:ascii="Arial" w:eastAsia="Calibri" w:hAnsi="Arial" w:cs="Arial"/>
                <w:i/>
                <w:sz w:val="18"/>
                <w:szCs w:val="18"/>
                <w:lang w:eastAsia="en-US"/>
              </w:rPr>
            </w:pPr>
          </w:p>
          <w:p w14:paraId="4ACF93BB" w14:textId="77777777" w:rsidR="00BF299B" w:rsidRPr="00F90AC3" w:rsidRDefault="00BF299B" w:rsidP="00B00564">
            <w:pPr>
              <w:spacing w:after="118"/>
              <w:jc w:val="center"/>
              <w:rPr>
                <w:rFonts w:ascii="Arial" w:eastAsia="Calibri" w:hAnsi="Arial" w:cs="Arial"/>
                <w:i/>
                <w:sz w:val="18"/>
                <w:szCs w:val="18"/>
                <w:lang w:eastAsia="en-US"/>
              </w:rPr>
            </w:pPr>
          </w:p>
          <w:p w14:paraId="186354F9"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5BFA322"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1B9A62C1" w14:textId="77777777" w:rsidTr="00B00564">
        <w:tc>
          <w:tcPr>
            <w:tcW w:w="3208" w:type="dxa"/>
            <w:shd w:val="clear" w:color="auto" w:fill="auto"/>
          </w:tcPr>
          <w:p w14:paraId="64BAE0D6"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2" w:type="dxa"/>
            <w:shd w:val="clear" w:color="auto" w:fill="auto"/>
          </w:tcPr>
          <w:p w14:paraId="705054DF" w14:textId="77777777" w:rsidR="00BF299B" w:rsidRPr="00F90AC3" w:rsidRDefault="00BF299B">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4D4D4C3"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03F33075"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396B666"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67E01BE1"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BF299B" w:rsidRPr="00F90AC3" w14:paraId="54394102" w14:textId="77777777" w:rsidTr="00B00564">
        <w:tc>
          <w:tcPr>
            <w:tcW w:w="3208" w:type="dxa"/>
            <w:shd w:val="clear" w:color="auto" w:fill="auto"/>
          </w:tcPr>
          <w:p w14:paraId="0CCB3BB1"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2" w:type="dxa"/>
            <w:shd w:val="clear" w:color="auto" w:fill="auto"/>
          </w:tcPr>
          <w:p w14:paraId="6BBDA3E7"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545D45E" w14:textId="77777777" w:rsidR="00BF299B" w:rsidRPr="00F90AC3" w:rsidRDefault="00BF299B">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42F1194D"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3664822E"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8E2E512"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437AAC85"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bl>
    <w:p w14:paraId="56FD8029" w14:textId="77777777" w:rsidR="0083236B" w:rsidRPr="00F90AC3" w:rsidRDefault="0083236B" w:rsidP="0083236B">
      <w:pPr>
        <w:spacing w:after="146" w:line="240" w:lineRule="auto"/>
        <w:ind w:right="8526"/>
        <w:rPr>
          <w:rFonts w:ascii="Arial" w:hAnsi="Arial" w:cs="Arial"/>
          <w:i/>
          <w:lang w:eastAsia="en-US"/>
        </w:rPr>
      </w:pPr>
    </w:p>
    <w:p w14:paraId="562A7704" w14:textId="77777777" w:rsidR="0083236B" w:rsidRPr="00F90AC3" w:rsidRDefault="0083236B" w:rsidP="0083236B">
      <w:pPr>
        <w:spacing w:after="5" w:line="315" w:lineRule="atLeast"/>
        <w:textAlignment w:val="baseline"/>
        <w:rPr>
          <w:rFonts w:ascii="Arial" w:hAnsi="Arial" w:cs="Arial"/>
          <w:b/>
          <w:i/>
          <w:u w:val="single"/>
        </w:rPr>
      </w:pPr>
      <w:r w:rsidRPr="00F90AC3">
        <w:rPr>
          <w:rFonts w:ascii="Arial" w:hAnsi="Arial" w:cs="Arial"/>
          <w:b/>
          <w:i/>
          <w:u w:val="single"/>
        </w:rPr>
        <w:t xml:space="preserve">Art. 346 Bis - Traffico di influenze illecite </w:t>
      </w:r>
    </w:p>
    <w:p w14:paraId="3624B14A" w14:textId="77777777" w:rsidR="0083236B" w:rsidRPr="00F90AC3" w:rsidRDefault="0083236B" w:rsidP="0083236B">
      <w:pPr>
        <w:spacing w:after="5" w:line="315" w:lineRule="atLeast"/>
        <w:textAlignment w:val="baseline"/>
        <w:rPr>
          <w:rFonts w:ascii="Arial" w:hAnsi="Arial" w:cs="Arial"/>
          <w:b/>
          <w:i/>
          <w:u w:val="single"/>
        </w:rPr>
      </w:pPr>
    </w:p>
    <w:p w14:paraId="38B23FBF" w14:textId="77777777" w:rsidR="0083236B" w:rsidRPr="00F90AC3" w:rsidRDefault="0083236B" w:rsidP="0083236B">
      <w:pPr>
        <w:spacing w:after="5" w:line="315" w:lineRule="atLeast"/>
        <w:textAlignment w:val="baseline"/>
        <w:rPr>
          <w:rFonts w:ascii="Arial" w:hAnsi="Arial" w:cs="Arial"/>
          <w:b/>
          <w:i/>
          <w:u w:val="single"/>
        </w:rPr>
      </w:pPr>
    </w:p>
    <w:p w14:paraId="29445064" w14:textId="77777777" w:rsidR="0083236B" w:rsidRPr="00F90AC3" w:rsidRDefault="0083236B" w:rsidP="0083236B">
      <w:pPr>
        <w:spacing w:after="5" w:line="240" w:lineRule="auto"/>
        <w:jc w:val="both"/>
        <w:textAlignment w:val="baseline"/>
        <w:rPr>
          <w:rFonts w:ascii="Arial" w:hAnsi="Arial" w:cs="Arial"/>
          <w:i/>
        </w:rPr>
      </w:pPr>
      <w:r w:rsidRPr="00F90AC3">
        <w:rPr>
          <w:rFonts w:ascii="Arial" w:hAnsi="Arial" w:cs="Arial"/>
          <w:i/>
        </w:rPr>
        <w:t xml:space="preserve">Chiunque, fuori dei casi di concorso nei reati di cui agli articoli 319 e 319-ter, sfruttando relazioni esistenti con un pubblico ufficiale o con un incaricato di un pubblico servizio, indebitamente fa dare o promettere, a sè o ad altri, denaro o altro vantaggio patrimoniale, come prezzo della propria mediazione illecita verso il pubblico ufficiale o l'incaricato di un pubblico servizio ovvero per remunerarlo, in relazione al compimento di un atto contrario ai doveri di ufficio o all'omissione o al ritardo di un atto del suo ufficio, è punito con la reclusione da uno a tre anni. </w:t>
      </w:r>
    </w:p>
    <w:p w14:paraId="3CCCC32D" w14:textId="77777777" w:rsidR="0083236B" w:rsidRPr="00F90AC3" w:rsidRDefault="0083236B" w:rsidP="0083236B">
      <w:pPr>
        <w:spacing w:after="5" w:line="240" w:lineRule="auto"/>
        <w:jc w:val="both"/>
        <w:textAlignment w:val="baseline"/>
        <w:rPr>
          <w:rFonts w:ascii="Arial" w:hAnsi="Arial" w:cs="Arial"/>
          <w:i/>
        </w:rPr>
      </w:pPr>
      <w:r w:rsidRPr="00F90AC3">
        <w:rPr>
          <w:rFonts w:ascii="Arial" w:hAnsi="Arial" w:cs="Arial"/>
          <w:i/>
        </w:rPr>
        <w:t>La stessa pena si applica a chi indebitamente dà o promette denaro o altro vantaggio patrimoniale.</w:t>
      </w:r>
    </w:p>
    <w:p w14:paraId="16686DB1" w14:textId="77777777" w:rsidR="0083236B" w:rsidRPr="00F90AC3" w:rsidRDefault="0083236B" w:rsidP="0083236B">
      <w:pPr>
        <w:spacing w:after="5" w:line="240" w:lineRule="auto"/>
        <w:jc w:val="both"/>
        <w:textAlignment w:val="baseline"/>
        <w:rPr>
          <w:rFonts w:ascii="Arial" w:hAnsi="Arial" w:cs="Arial"/>
          <w:i/>
        </w:rPr>
      </w:pPr>
      <w:r w:rsidRPr="00F90AC3">
        <w:rPr>
          <w:rFonts w:ascii="Arial" w:hAnsi="Arial" w:cs="Arial"/>
          <w:i/>
        </w:rPr>
        <w:t xml:space="preserve">La pena è aumentata se il soggetto che indebitamente fa dare o promettere, a sè o ad altri, denaro o altro vantaggio patrimoniale riveste la qualifica di pubblico ufficiale o di incaricato di un pubblico servizio. </w:t>
      </w:r>
    </w:p>
    <w:p w14:paraId="3F44D8B2" w14:textId="77777777" w:rsidR="0083236B" w:rsidRPr="00F90AC3" w:rsidRDefault="0083236B" w:rsidP="0083236B">
      <w:pPr>
        <w:spacing w:after="5" w:line="240" w:lineRule="auto"/>
        <w:jc w:val="both"/>
        <w:textAlignment w:val="baseline"/>
        <w:rPr>
          <w:rFonts w:ascii="Arial" w:hAnsi="Arial" w:cs="Arial"/>
          <w:i/>
        </w:rPr>
      </w:pPr>
      <w:r w:rsidRPr="00F90AC3">
        <w:rPr>
          <w:rFonts w:ascii="Arial" w:hAnsi="Arial" w:cs="Arial"/>
          <w:i/>
        </w:rPr>
        <w:t>Le pene sono altresì aumentate se i fatti sono commessi in relazione all'esercizio di attività giudiziarie.</w:t>
      </w:r>
    </w:p>
    <w:p w14:paraId="4F3A03BF" w14:textId="77777777" w:rsidR="0083236B" w:rsidRPr="00F90AC3" w:rsidRDefault="0083236B" w:rsidP="0083236B">
      <w:pPr>
        <w:spacing w:after="5" w:line="240" w:lineRule="auto"/>
        <w:jc w:val="both"/>
        <w:textAlignment w:val="baseline"/>
        <w:rPr>
          <w:rFonts w:ascii="Arial" w:hAnsi="Arial" w:cs="Arial"/>
          <w:i/>
        </w:rPr>
      </w:pPr>
      <w:r w:rsidRPr="00F90AC3">
        <w:rPr>
          <w:rFonts w:ascii="Arial" w:hAnsi="Arial" w:cs="Arial"/>
          <w:i/>
        </w:rPr>
        <w:t>Se i fatti sono di particolare tenuità, la pena è diminuita.</w:t>
      </w:r>
    </w:p>
    <w:p w14:paraId="7FAEA37B" w14:textId="77777777" w:rsidR="0083236B" w:rsidRPr="00F90AC3" w:rsidRDefault="0083236B" w:rsidP="0083236B">
      <w:pPr>
        <w:spacing w:after="5" w:line="240" w:lineRule="auto"/>
        <w:jc w:val="both"/>
        <w:textAlignment w:val="baseline"/>
        <w:rPr>
          <w:rFonts w:ascii="Arial" w:hAnsi="Arial" w:cs="Arial"/>
          <w:i/>
        </w:rPr>
      </w:pPr>
    </w:p>
    <w:p w14:paraId="4BE5201C" w14:textId="77777777" w:rsidR="00870BEE" w:rsidRPr="00F90AC3" w:rsidRDefault="00870BEE" w:rsidP="0083236B">
      <w:pPr>
        <w:spacing w:after="5" w:line="240" w:lineRule="auto"/>
        <w:jc w:val="both"/>
        <w:textAlignment w:val="baseline"/>
        <w:rPr>
          <w:rFonts w:ascii="Arial" w:hAnsi="Arial" w:cs="Arial"/>
          <w:i/>
        </w:rPr>
      </w:pPr>
    </w:p>
    <w:p w14:paraId="1955CC34" w14:textId="77777777" w:rsidR="00870BEE" w:rsidRPr="00F90AC3" w:rsidRDefault="00870BEE" w:rsidP="0083236B">
      <w:pPr>
        <w:spacing w:after="5" w:line="240" w:lineRule="auto"/>
        <w:jc w:val="both"/>
        <w:textAlignment w:val="baseline"/>
        <w:rPr>
          <w:rFonts w:ascii="Arial" w:hAnsi="Arial" w:cs="Arial"/>
          <w:i/>
        </w:rPr>
      </w:pPr>
    </w:p>
    <w:p w14:paraId="6BB2BFE5" w14:textId="77777777" w:rsidR="00870BEE" w:rsidRPr="00F90AC3" w:rsidRDefault="00870BEE" w:rsidP="0083236B">
      <w:pPr>
        <w:spacing w:after="5" w:line="240" w:lineRule="auto"/>
        <w:jc w:val="both"/>
        <w:textAlignment w:val="baseline"/>
        <w:rPr>
          <w:rFonts w:ascii="Arial" w:hAnsi="Arial" w:cs="Arial"/>
          <w:i/>
        </w:rPr>
      </w:pPr>
    </w:p>
    <w:p w14:paraId="69C29181" w14:textId="77777777" w:rsidR="0083236B" w:rsidRPr="00F90AC3" w:rsidRDefault="0083236B" w:rsidP="0083236B">
      <w:pPr>
        <w:spacing w:after="5" w:line="240" w:lineRule="auto"/>
        <w:jc w:val="center"/>
        <w:textAlignment w:val="baseline"/>
        <w:rPr>
          <w:rFonts w:ascii="Arial" w:hAnsi="Arial" w:cs="Arial"/>
          <w:b/>
        </w:rPr>
      </w:pPr>
      <w:r w:rsidRPr="00F90AC3">
        <w:rPr>
          <w:rFonts w:ascii="Arial" w:hAnsi="Arial" w:cs="Arial"/>
          <w:b/>
        </w:rPr>
        <w:t>CONDOTTA</w:t>
      </w:r>
    </w:p>
    <w:p w14:paraId="6854EA63" w14:textId="77777777" w:rsidR="0083236B" w:rsidRPr="00F90AC3" w:rsidRDefault="0083236B" w:rsidP="0083236B">
      <w:pPr>
        <w:spacing w:after="5" w:line="240" w:lineRule="auto"/>
        <w:jc w:val="center"/>
        <w:textAlignment w:val="baseline"/>
        <w:rPr>
          <w:rFonts w:ascii="Arial" w:hAnsi="Arial" w:cs="Arial"/>
          <w:b/>
        </w:rPr>
      </w:pPr>
    </w:p>
    <w:p w14:paraId="1CB0C0B8" w14:textId="77777777" w:rsidR="0083236B" w:rsidRPr="00F90AC3" w:rsidRDefault="0083236B" w:rsidP="0083236B">
      <w:pPr>
        <w:spacing w:after="0" w:line="240" w:lineRule="auto"/>
        <w:jc w:val="both"/>
        <w:textAlignment w:val="baseline"/>
        <w:rPr>
          <w:rFonts w:ascii="Arial" w:hAnsi="Arial" w:cs="Arial"/>
        </w:rPr>
      </w:pPr>
      <w:r w:rsidRPr="00F90AC3">
        <w:rPr>
          <w:rFonts w:ascii="Arial" w:hAnsi="Arial" w:cs="Arial"/>
          <w:bdr w:val="none" w:sz="0" w:space="0" w:color="auto" w:frame="1"/>
        </w:rPr>
        <w:t>Il reato di traffico di influenze illecite è un reato comune in quanto sia il committente che il mediatore non debbono possedere una qualifica soggettiva particolare.</w:t>
      </w:r>
    </w:p>
    <w:p w14:paraId="43DE03C6" w14:textId="77777777" w:rsidR="0083236B" w:rsidRPr="00F90AC3" w:rsidRDefault="0083236B" w:rsidP="0083236B">
      <w:pPr>
        <w:spacing w:after="0" w:line="240" w:lineRule="auto"/>
        <w:jc w:val="both"/>
        <w:textAlignment w:val="baseline"/>
        <w:rPr>
          <w:rFonts w:ascii="Arial" w:hAnsi="Arial" w:cs="Arial"/>
        </w:rPr>
      </w:pPr>
      <w:r w:rsidRPr="00F90AC3">
        <w:rPr>
          <w:rFonts w:ascii="Arial" w:hAnsi="Arial" w:cs="Arial"/>
          <w:bdr w:val="none" w:sz="0" w:space="0" w:color="auto" w:frame="1"/>
        </w:rPr>
        <w:t>Rispetto alle fattispecie corruttive, il reato in commento si presenta come una tutela anticipatoria delle stesse, volta a punire l’intermediario prima che si possa perfezionare l’accordo corruttivo tra il privato e la Pubblica Amministrazione; infatti la fattispecie è stata introdotta dal legislatore penale al fine di evitare anche le attività preparatorie rispetto a quello che potrebbe poi sfociare in una istigazione alla corruzione.</w:t>
      </w:r>
    </w:p>
    <w:p w14:paraId="37438DDC" w14:textId="77777777" w:rsidR="0083236B" w:rsidRPr="00F90AC3" w:rsidRDefault="0083236B" w:rsidP="0083236B">
      <w:pPr>
        <w:spacing w:after="0" w:line="240" w:lineRule="auto"/>
        <w:jc w:val="both"/>
        <w:textAlignment w:val="baseline"/>
        <w:rPr>
          <w:rFonts w:ascii="Arial" w:hAnsi="Arial" w:cs="Arial"/>
          <w:bdr w:val="none" w:sz="0" w:space="0" w:color="auto" w:frame="1"/>
        </w:rPr>
      </w:pPr>
      <w:r w:rsidRPr="00F90AC3">
        <w:rPr>
          <w:rFonts w:ascii="Arial" w:hAnsi="Arial" w:cs="Arial"/>
          <w:bdr w:val="none" w:sz="0" w:space="0" w:color="auto" w:frame="1"/>
        </w:rPr>
        <w:t>Il nucleo dell’antigiuridicità si evince e si ricava proprio nell’accordo che intercorre fra il privato ed un intermediario dove si pattuisce la dazione di un’utilità patrimoniale in cambio dell’esercizio di un’influenza di quest’ultimo su un pubblico agente, proprio al fine di orientarne le decisioni amministrative in senso favorevole all’istigatore iniziale.</w:t>
      </w:r>
    </w:p>
    <w:p w14:paraId="35A5FCFA" w14:textId="77777777" w:rsidR="0083236B" w:rsidRPr="00F90AC3" w:rsidRDefault="0083236B" w:rsidP="0083236B">
      <w:pPr>
        <w:spacing w:after="0" w:line="240" w:lineRule="auto"/>
        <w:jc w:val="both"/>
        <w:textAlignment w:val="baseline"/>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301DB5DC" w14:textId="77777777" w:rsidTr="00B00564">
        <w:tc>
          <w:tcPr>
            <w:tcW w:w="3208" w:type="dxa"/>
            <w:shd w:val="clear" w:color="auto" w:fill="auto"/>
          </w:tcPr>
          <w:p w14:paraId="337FC9A3"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2" w:type="dxa"/>
            <w:shd w:val="clear" w:color="auto" w:fill="auto"/>
          </w:tcPr>
          <w:p w14:paraId="486738DF" w14:textId="77777777" w:rsidR="00BF299B" w:rsidRPr="00F90AC3" w:rsidRDefault="00BF299B" w:rsidP="00B00564">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09" w:type="dxa"/>
            <w:shd w:val="clear" w:color="auto" w:fill="auto"/>
          </w:tcPr>
          <w:p w14:paraId="3AFDA7DE" w14:textId="77777777" w:rsidR="00BF299B" w:rsidRPr="00F90AC3" w:rsidRDefault="00BF299B" w:rsidP="00B00564">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75A5252C" w14:textId="77777777" w:rsidTr="00B00564">
        <w:tc>
          <w:tcPr>
            <w:tcW w:w="3208" w:type="dxa"/>
            <w:shd w:val="clear" w:color="auto" w:fill="auto"/>
          </w:tcPr>
          <w:p w14:paraId="7ED673F6"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2" w:type="dxa"/>
            <w:shd w:val="clear" w:color="auto" w:fill="auto"/>
          </w:tcPr>
          <w:p w14:paraId="042BA9AB"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A18BDFF" w14:textId="77777777" w:rsidR="00BF299B" w:rsidRPr="00F90AC3" w:rsidRDefault="00BF299B">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23D8DF1"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4E7B3A21"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871ED2F" w14:textId="77777777" w:rsidR="00BF299B" w:rsidRPr="00F90AC3" w:rsidRDefault="00BF299B">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0EB6B120" w14:textId="77777777" w:rsidTr="00B00564">
        <w:trPr>
          <w:trHeight w:val="960"/>
        </w:trPr>
        <w:tc>
          <w:tcPr>
            <w:tcW w:w="3208" w:type="dxa"/>
            <w:shd w:val="clear" w:color="auto" w:fill="auto"/>
          </w:tcPr>
          <w:p w14:paraId="5B9007E9"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2" w:type="dxa"/>
            <w:shd w:val="clear" w:color="auto" w:fill="auto"/>
          </w:tcPr>
          <w:p w14:paraId="3F8C6A75"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8DCEB2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E3669E0" w14:textId="77777777" w:rsidR="00BF299B" w:rsidRPr="00F90AC3" w:rsidRDefault="00BF299B" w:rsidP="00B00564">
            <w:pPr>
              <w:spacing w:after="118"/>
              <w:ind w:left="720"/>
              <w:rPr>
                <w:rFonts w:ascii="Arial" w:eastAsia="Calibri" w:hAnsi="Arial" w:cs="Arial"/>
                <w:i/>
                <w:sz w:val="18"/>
                <w:szCs w:val="18"/>
                <w:lang w:eastAsia="en-US"/>
              </w:rPr>
            </w:pPr>
          </w:p>
        </w:tc>
        <w:tc>
          <w:tcPr>
            <w:tcW w:w="3209" w:type="dxa"/>
            <w:shd w:val="clear" w:color="auto" w:fill="auto"/>
          </w:tcPr>
          <w:p w14:paraId="28887205"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58AF3C6"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360783F1" w14:textId="77777777" w:rsidTr="00B00564">
        <w:trPr>
          <w:trHeight w:val="960"/>
        </w:trPr>
        <w:tc>
          <w:tcPr>
            <w:tcW w:w="3208" w:type="dxa"/>
            <w:shd w:val="clear" w:color="auto" w:fill="auto"/>
          </w:tcPr>
          <w:p w14:paraId="11B5C2F6"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bCs/>
                <w:iCs/>
                <w:sz w:val="18"/>
                <w:szCs w:val="18"/>
              </w:rPr>
              <w:lastRenderedPageBreak/>
              <w:t>Ciclo attivo e passivo (gestione dei flussi finanziari). Gestione utilizzo carte di credito e strumenti di pagamento diversi dai contanti</w:t>
            </w:r>
          </w:p>
        </w:tc>
        <w:tc>
          <w:tcPr>
            <w:tcW w:w="3212" w:type="dxa"/>
            <w:shd w:val="clear" w:color="auto" w:fill="auto"/>
          </w:tcPr>
          <w:p w14:paraId="050522E6"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11888A1"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53E4F60"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1277C2E9"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77D1E7E" w14:textId="77777777" w:rsidR="00BF299B" w:rsidRPr="00F90AC3" w:rsidRDefault="00BF299B">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23D61530" w14:textId="77777777" w:rsidTr="00B00564">
        <w:tc>
          <w:tcPr>
            <w:tcW w:w="3208" w:type="dxa"/>
            <w:shd w:val="clear" w:color="auto" w:fill="auto"/>
          </w:tcPr>
          <w:p w14:paraId="595D88EB" w14:textId="77777777" w:rsidR="00BF299B" w:rsidRPr="00F90AC3" w:rsidRDefault="00BF299B" w:rsidP="00B00564">
            <w:pPr>
              <w:spacing w:after="118"/>
              <w:rPr>
                <w:rFonts w:ascii="Arial" w:eastAsia="Calibri" w:hAnsi="Arial" w:cs="Arial"/>
                <w:bCs/>
                <w:iCs/>
                <w:sz w:val="18"/>
                <w:szCs w:val="18"/>
              </w:rPr>
            </w:pPr>
          </w:p>
          <w:p w14:paraId="745A8D70" w14:textId="77777777" w:rsidR="00BF299B" w:rsidRPr="00F90AC3" w:rsidRDefault="00BF299B" w:rsidP="00B00564">
            <w:pPr>
              <w:spacing w:after="118"/>
              <w:rPr>
                <w:rFonts w:ascii="Arial" w:eastAsia="Calibri" w:hAnsi="Arial" w:cs="Arial"/>
                <w:bCs/>
                <w:iCs/>
                <w:sz w:val="18"/>
                <w:szCs w:val="18"/>
              </w:rPr>
            </w:pPr>
          </w:p>
          <w:p w14:paraId="50F0FB5F" w14:textId="77777777" w:rsidR="00BF299B" w:rsidRPr="00F90AC3" w:rsidRDefault="00BF299B" w:rsidP="00B00564">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2" w:type="dxa"/>
            <w:shd w:val="clear" w:color="auto" w:fill="auto"/>
          </w:tcPr>
          <w:p w14:paraId="47E844C0"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4A26067"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4592369"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7AB064BC"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5C156839" w14:textId="77777777" w:rsidR="00BF299B" w:rsidRPr="00F90AC3" w:rsidRDefault="00BF299B" w:rsidP="00B00564">
            <w:pPr>
              <w:spacing w:after="118"/>
              <w:jc w:val="center"/>
              <w:rPr>
                <w:rFonts w:ascii="Arial" w:eastAsia="Calibri" w:hAnsi="Arial" w:cs="Arial"/>
                <w:i/>
                <w:sz w:val="18"/>
                <w:szCs w:val="18"/>
                <w:lang w:eastAsia="en-US"/>
              </w:rPr>
            </w:pPr>
          </w:p>
          <w:p w14:paraId="3C4C2A26" w14:textId="77777777" w:rsidR="00BF299B" w:rsidRPr="00F90AC3" w:rsidRDefault="00BF299B" w:rsidP="00B00564">
            <w:pPr>
              <w:spacing w:after="118"/>
              <w:jc w:val="center"/>
              <w:rPr>
                <w:rFonts w:ascii="Arial" w:eastAsia="Calibri" w:hAnsi="Arial" w:cs="Arial"/>
                <w:i/>
                <w:sz w:val="18"/>
                <w:szCs w:val="18"/>
                <w:lang w:eastAsia="en-US"/>
              </w:rPr>
            </w:pPr>
          </w:p>
          <w:p w14:paraId="50F9CCAB" w14:textId="77777777" w:rsidR="00BF299B" w:rsidRPr="00F90AC3" w:rsidRDefault="00BF299B" w:rsidP="00B00564">
            <w:pPr>
              <w:spacing w:after="118"/>
              <w:jc w:val="center"/>
              <w:rPr>
                <w:rFonts w:ascii="Arial" w:eastAsia="Calibri" w:hAnsi="Arial" w:cs="Arial"/>
                <w:i/>
                <w:sz w:val="18"/>
                <w:szCs w:val="18"/>
                <w:lang w:eastAsia="en-US"/>
              </w:rPr>
            </w:pPr>
          </w:p>
          <w:p w14:paraId="1A2DA64C"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45173D8" w14:textId="77777777" w:rsidR="00BF299B" w:rsidRPr="00F90AC3" w:rsidRDefault="00BF299B">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24781A13" w14:textId="77777777" w:rsidTr="00B00564">
        <w:tc>
          <w:tcPr>
            <w:tcW w:w="3208" w:type="dxa"/>
            <w:shd w:val="clear" w:color="auto" w:fill="auto"/>
          </w:tcPr>
          <w:p w14:paraId="66F7A59B" w14:textId="77777777" w:rsidR="00BF299B" w:rsidRPr="00F90AC3" w:rsidRDefault="00BF299B" w:rsidP="00B00564">
            <w:pPr>
              <w:spacing w:after="118"/>
              <w:rPr>
                <w:rFonts w:ascii="Arial" w:eastAsia="Calibri" w:hAnsi="Arial" w:cs="Arial"/>
                <w:bCs/>
                <w:iCs/>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2" w:type="dxa"/>
            <w:shd w:val="clear" w:color="auto" w:fill="auto"/>
          </w:tcPr>
          <w:p w14:paraId="45991CF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1DF96B5A"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4982EF2"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5D4DA5D2"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6DF5411"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40A8BD6F" w14:textId="77777777" w:rsidR="00BF299B" w:rsidRPr="00F90AC3" w:rsidRDefault="00BF299B" w:rsidP="00B00564">
            <w:pPr>
              <w:spacing w:after="118"/>
              <w:jc w:val="center"/>
              <w:rPr>
                <w:rFonts w:ascii="Arial" w:eastAsia="Calibri" w:hAnsi="Arial" w:cs="Arial"/>
                <w:i/>
                <w:sz w:val="18"/>
                <w:szCs w:val="18"/>
                <w:lang w:eastAsia="en-US"/>
              </w:rPr>
            </w:pPr>
          </w:p>
        </w:tc>
      </w:tr>
      <w:tr w:rsidR="00F90AC3" w:rsidRPr="00F90AC3" w14:paraId="4F46E807" w14:textId="77777777" w:rsidTr="00B00564">
        <w:tc>
          <w:tcPr>
            <w:tcW w:w="3208" w:type="dxa"/>
            <w:shd w:val="clear" w:color="auto" w:fill="auto"/>
          </w:tcPr>
          <w:p w14:paraId="2E8D2112" w14:textId="77777777" w:rsidR="00BF299B" w:rsidRPr="00F90AC3" w:rsidRDefault="00BF299B" w:rsidP="00B00564">
            <w:pPr>
              <w:spacing w:after="118"/>
              <w:rPr>
                <w:rFonts w:ascii="Arial" w:eastAsia="Calibri" w:hAnsi="Arial" w:cs="Arial"/>
                <w:bCs/>
                <w:iCs/>
                <w:sz w:val="18"/>
                <w:szCs w:val="18"/>
              </w:rPr>
            </w:pPr>
          </w:p>
          <w:p w14:paraId="773A8507" w14:textId="77777777" w:rsidR="00BF299B" w:rsidRPr="00F90AC3" w:rsidRDefault="00BF299B" w:rsidP="00B00564">
            <w:pPr>
              <w:spacing w:after="118"/>
              <w:rPr>
                <w:rFonts w:ascii="Arial" w:eastAsia="Calibri" w:hAnsi="Arial" w:cs="Arial"/>
                <w:bCs/>
                <w:iCs/>
                <w:sz w:val="18"/>
                <w:szCs w:val="18"/>
              </w:rPr>
            </w:pPr>
          </w:p>
          <w:p w14:paraId="1B0E676A"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2" w:type="dxa"/>
            <w:shd w:val="clear" w:color="auto" w:fill="auto"/>
          </w:tcPr>
          <w:p w14:paraId="12A20961"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D4E86BB"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893B27C"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hAnsi="Arial" w:cs="Arial"/>
                <w:bCs/>
                <w:iCs/>
                <w:sz w:val="18"/>
                <w:szCs w:val="18"/>
              </w:rPr>
              <w:t>Potenzialmente tutte le funzioni e aree aziendali</w:t>
            </w:r>
          </w:p>
          <w:p w14:paraId="5533374E"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28DD99B5" w14:textId="77777777" w:rsidR="00BF299B" w:rsidRPr="00F90AC3" w:rsidRDefault="00BF299B" w:rsidP="00B00564">
            <w:pPr>
              <w:spacing w:after="118"/>
              <w:jc w:val="center"/>
              <w:rPr>
                <w:rFonts w:ascii="Arial" w:eastAsia="Calibri" w:hAnsi="Arial" w:cs="Arial"/>
                <w:iCs/>
                <w:sz w:val="18"/>
                <w:szCs w:val="18"/>
                <w:lang w:eastAsia="en-US"/>
              </w:rPr>
            </w:pPr>
          </w:p>
          <w:p w14:paraId="585E7D95" w14:textId="77777777" w:rsidR="00BF299B" w:rsidRPr="00F90AC3" w:rsidRDefault="00BF299B" w:rsidP="00B00564">
            <w:pPr>
              <w:spacing w:after="118"/>
              <w:jc w:val="center"/>
              <w:rPr>
                <w:rFonts w:ascii="Arial" w:eastAsia="Calibri" w:hAnsi="Arial" w:cs="Arial"/>
                <w:iCs/>
                <w:sz w:val="18"/>
                <w:szCs w:val="18"/>
                <w:lang w:eastAsia="en-US"/>
              </w:rPr>
            </w:pPr>
          </w:p>
          <w:p w14:paraId="3C04AC40" w14:textId="77777777" w:rsidR="00BF299B" w:rsidRPr="00F90AC3" w:rsidRDefault="00BF299B" w:rsidP="00B00564">
            <w:pPr>
              <w:spacing w:after="118"/>
              <w:jc w:val="center"/>
              <w:rPr>
                <w:rFonts w:ascii="Arial" w:eastAsia="Calibri" w:hAnsi="Arial" w:cs="Arial"/>
                <w:iCs/>
                <w:sz w:val="18"/>
                <w:szCs w:val="18"/>
                <w:lang w:eastAsia="en-US"/>
              </w:rPr>
            </w:pPr>
          </w:p>
          <w:p w14:paraId="1A50D50A"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A09A68B" w14:textId="77777777" w:rsidR="00BF299B" w:rsidRPr="00F90AC3" w:rsidRDefault="00BF299B">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18F34930" w14:textId="77777777" w:rsidTr="00B00564">
        <w:tc>
          <w:tcPr>
            <w:tcW w:w="3208" w:type="dxa"/>
            <w:shd w:val="clear" w:color="auto" w:fill="auto"/>
          </w:tcPr>
          <w:p w14:paraId="6E4043F5"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2" w:type="dxa"/>
            <w:shd w:val="clear" w:color="auto" w:fill="auto"/>
          </w:tcPr>
          <w:p w14:paraId="327C1207"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CCC727B"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CDA</w:t>
            </w:r>
          </w:p>
          <w:p w14:paraId="2A50ADA7" w14:textId="77777777" w:rsidR="00BF299B" w:rsidRPr="00F90AC3" w:rsidRDefault="00BF299B">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7422B8C1"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7316C330"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B4B0B0A" w14:textId="77777777" w:rsidR="00BF299B" w:rsidRPr="00F90AC3" w:rsidRDefault="00BF299B">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2E47FADC" w14:textId="77777777" w:rsidTr="00B00564">
        <w:tc>
          <w:tcPr>
            <w:tcW w:w="3208" w:type="dxa"/>
            <w:shd w:val="clear" w:color="auto" w:fill="auto"/>
          </w:tcPr>
          <w:p w14:paraId="484B8603"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2" w:type="dxa"/>
            <w:shd w:val="clear" w:color="auto" w:fill="auto"/>
          </w:tcPr>
          <w:p w14:paraId="1460F72F"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6F79499"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30C9935" w14:textId="77777777" w:rsidR="00BF299B" w:rsidRPr="00F90AC3" w:rsidRDefault="00BF299B" w:rsidP="00B00564">
            <w:pPr>
              <w:pStyle w:val="Paragrafoelenco"/>
              <w:spacing w:after="0" w:line="240" w:lineRule="auto"/>
              <w:rPr>
                <w:rFonts w:ascii="Arial" w:eastAsia="Calibri" w:hAnsi="Arial" w:cs="Arial"/>
                <w:iCs/>
                <w:sz w:val="18"/>
                <w:szCs w:val="18"/>
                <w:lang w:eastAsia="en-US"/>
              </w:rPr>
            </w:pPr>
          </w:p>
          <w:p w14:paraId="555E681C"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p w14:paraId="21CCDC8E" w14:textId="77777777" w:rsidR="00BF299B" w:rsidRPr="00F90AC3" w:rsidRDefault="00BF299B" w:rsidP="00B00564">
            <w:pPr>
              <w:pStyle w:val="Paragrafoelenco"/>
              <w:spacing w:after="0" w:line="240" w:lineRule="auto"/>
              <w:rPr>
                <w:rFonts w:ascii="Arial" w:eastAsia="Calibri" w:hAnsi="Arial" w:cs="Arial"/>
                <w:i/>
                <w:sz w:val="18"/>
                <w:szCs w:val="18"/>
                <w:lang w:eastAsia="en-US"/>
              </w:rPr>
            </w:pPr>
          </w:p>
        </w:tc>
        <w:tc>
          <w:tcPr>
            <w:tcW w:w="3209" w:type="dxa"/>
            <w:shd w:val="clear" w:color="auto" w:fill="auto"/>
          </w:tcPr>
          <w:p w14:paraId="4B35FA05" w14:textId="77777777" w:rsidR="00BF299B" w:rsidRPr="00F90AC3" w:rsidRDefault="00BF299B" w:rsidP="00B00564">
            <w:pPr>
              <w:spacing w:after="118"/>
              <w:jc w:val="center"/>
              <w:rPr>
                <w:rFonts w:ascii="Arial" w:eastAsia="Calibri" w:hAnsi="Arial" w:cs="Arial"/>
                <w:i/>
                <w:sz w:val="18"/>
                <w:szCs w:val="18"/>
                <w:lang w:eastAsia="en-US"/>
              </w:rPr>
            </w:pPr>
          </w:p>
          <w:p w14:paraId="70C561C3" w14:textId="77777777" w:rsidR="00BF299B" w:rsidRPr="00F90AC3" w:rsidRDefault="00BF299B" w:rsidP="00B00564">
            <w:pPr>
              <w:spacing w:after="118"/>
              <w:jc w:val="center"/>
              <w:rPr>
                <w:rFonts w:ascii="Arial" w:eastAsia="Calibri" w:hAnsi="Arial" w:cs="Arial"/>
                <w:i/>
                <w:sz w:val="18"/>
                <w:szCs w:val="18"/>
                <w:lang w:eastAsia="en-US"/>
              </w:rPr>
            </w:pPr>
          </w:p>
          <w:p w14:paraId="5F446EC6"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F5A825C" w14:textId="77777777" w:rsidR="00BF299B" w:rsidRPr="00F90AC3" w:rsidRDefault="00BF299B">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5D59A54F" w14:textId="77777777" w:rsidTr="00B00564">
        <w:tc>
          <w:tcPr>
            <w:tcW w:w="3208" w:type="dxa"/>
            <w:shd w:val="clear" w:color="auto" w:fill="auto"/>
          </w:tcPr>
          <w:p w14:paraId="1A6F91EE"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2" w:type="dxa"/>
            <w:shd w:val="clear" w:color="auto" w:fill="auto"/>
          </w:tcPr>
          <w:p w14:paraId="453E204B" w14:textId="77777777" w:rsidR="00BF299B" w:rsidRPr="00F90AC3" w:rsidRDefault="00BF299B">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B69A600" w14:textId="77777777" w:rsidR="00BF299B" w:rsidRPr="00F90AC3" w:rsidRDefault="00BF299B" w:rsidP="00B00564">
            <w:pPr>
              <w:spacing w:after="118"/>
              <w:rPr>
                <w:rFonts w:ascii="Arial" w:eastAsia="Calibri" w:hAnsi="Arial" w:cs="Arial"/>
                <w:i/>
                <w:sz w:val="18"/>
                <w:szCs w:val="18"/>
                <w:lang w:eastAsia="en-US"/>
              </w:rPr>
            </w:pPr>
          </w:p>
        </w:tc>
        <w:tc>
          <w:tcPr>
            <w:tcW w:w="3209" w:type="dxa"/>
            <w:shd w:val="clear" w:color="auto" w:fill="auto"/>
          </w:tcPr>
          <w:p w14:paraId="1F123627"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8B43C3B"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5577508A" w14:textId="77777777"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BF299B" w:rsidRPr="00F90AC3" w14:paraId="28C917E8" w14:textId="77777777" w:rsidTr="00B00564">
        <w:tc>
          <w:tcPr>
            <w:tcW w:w="3208" w:type="dxa"/>
            <w:shd w:val="clear" w:color="auto" w:fill="auto"/>
          </w:tcPr>
          <w:p w14:paraId="5327A61C" w14:textId="77777777" w:rsidR="00BF299B" w:rsidRPr="00F90AC3" w:rsidRDefault="00BF299B" w:rsidP="00B00564">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2" w:type="dxa"/>
            <w:shd w:val="clear" w:color="auto" w:fill="auto"/>
          </w:tcPr>
          <w:p w14:paraId="331C54EB" w14:textId="77777777" w:rsidR="00BF299B" w:rsidRPr="00F90AC3" w:rsidRDefault="00BF299B">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 xml:space="preserve">Responsabile Affari Generali e Legali/Responsabile </w:t>
            </w:r>
            <w:r w:rsidRPr="00F90AC3">
              <w:rPr>
                <w:rFonts w:ascii="Arial" w:eastAsia="Calibri" w:hAnsi="Arial" w:cs="Arial"/>
                <w:iCs/>
                <w:sz w:val="18"/>
                <w:szCs w:val="18"/>
                <w:lang w:eastAsia="en-US"/>
              </w:rPr>
              <w:lastRenderedPageBreak/>
              <w:t>Amministrativo facente funzioni</w:t>
            </w:r>
          </w:p>
          <w:p w14:paraId="60F27F8E" w14:textId="77777777" w:rsidR="00BF299B" w:rsidRPr="00F90AC3" w:rsidRDefault="00BF299B">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2144FAA" w14:textId="77777777" w:rsidR="00BF299B" w:rsidRPr="00F90AC3" w:rsidRDefault="00BF299B" w:rsidP="00B00564">
            <w:pPr>
              <w:spacing w:after="118"/>
              <w:ind w:left="720"/>
              <w:rPr>
                <w:rFonts w:ascii="Arial" w:eastAsia="Calibri" w:hAnsi="Arial" w:cs="Arial"/>
                <w:iCs/>
                <w:sz w:val="18"/>
                <w:szCs w:val="18"/>
                <w:lang w:eastAsia="en-US"/>
              </w:rPr>
            </w:pPr>
          </w:p>
        </w:tc>
        <w:tc>
          <w:tcPr>
            <w:tcW w:w="3209" w:type="dxa"/>
            <w:shd w:val="clear" w:color="auto" w:fill="auto"/>
          </w:tcPr>
          <w:p w14:paraId="704107DE"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09D7CB0F"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3695B838" w14:textId="77777777"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8</w:t>
            </w:r>
          </w:p>
        </w:tc>
      </w:tr>
    </w:tbl>
    <w:p w14:paraId="7FE2C127" w14:textId="77777777" w:rsidR="00B60709" w:rsidRPr="00F90AC3" w:rsidRDefault="00B60709" w:rsidP="0083236B">
      <w:pPr>
        <w:spacing w:after="0" w:line="240" w:lineRule="auto"/>
        <w:jc w:val="both"/>
        <w:textAlignment w:val="baseline"/>
        <w:rPr>
          <w:rFonts w:ascii="Times New Roman" w:hAnsi="Times New Roman"/>
        </w:rPr>
      </w:pPr>
    </w:p>
    <w:p w14:paraId="204C21D3" w14:textId="77777777" w:rsidR="00B60709" w:rsidRPr="00F90AC3" w:rsidRDefault="00B60709" w:rsidP="0083236B">
      <w:pPr>
        <w:spacing w:after="0" w:line="240" w:lineRule="auto"/>
        <w:jc w:val="both"/>
        <w:textAlignment w:val="baseline"/>
        <w:rPr>
          <w:rFonts w:ascii="Times New Roman" w:hAnsi="Times New Roman"/>
        </w:rPr>
      </w:pPr>
    </w:p>
    <w:p w14:paraId="68A707F6" w14:textId="77777777" w:rsidR="00B60709" w:rsidRPr="00F90AC3" w:rsidRDefault="00B60709" w:rsidP="0083236B">
      <w:pPr>
        <w:spacing w:after="0" w:line="240" w:lineRule="auto"/>
        <w:jc w:val="both"/>
        <w:textAlignment w:val="baseline"/>
        <w:rPr>
          <w:rFonts w:ascii="Times New Roman" w:hAnsi="Times New Roman"/>
        </w:rPr>
      </w:pPr>
    </w:p>
    <w:p w14:paraId="3BC8C5AD" w14:textId="77777777" w:rsidR="00B60709" w:rsidRPr="00F90AC3" w:rsidRDefault="00B60709" w:rsidP="0083236B">
      <w:pPr>
        <w:spacing w:after="0" w:line="240" w:lineRule="auto"/>
        <w:jc w:val="both"/>
        <w:textAlignment w:val="baseline"/>
        <w:rPr>
          <w:rFonts w:ascii="Times New Roman" w:hAnsi="Times New Roman"/>
        </w:rPr>
      </w:pPr>
    </w:p>
    <w:p w14:paraId="5112A20D" w14:textId="77777777" w:rsidR="0083236B" w:rsidRPr="00F90AC3" w:rsidRDefault="0083236B" w:rsidP="0083236B">
      <w:pPr>
        <w:keepNext/>
        <w:keepLines/>
        <w:spacing w:after="5" w:line="255" w:lineRule="auto"/>
        <w:jc w:val="both"/>
        <w:outlineLvl w:val="2"/>
        <w:rPr>
          <w:rFonts w:ascii="Arial" w:hAnsi="Arial" w:cs="Arial"/>
          <w:b/>
          <w:i/>
          <w:u w:val="single" w:color="000000"/>
          <w:lang w:eastAsia="en-US"/>
        </w:rPr>
      </w:pPr>
      <w:bookmarkStart w:id="109" w:name="_Toc11841434"/>
      <w:bookmarkStart w:id="110" w:name="_Toc684897"/>
      <w:r w:rsidRPr="00F90AC3">
        <w:rPr>
          <w:rFonts w:ascii="Arial" w:hAnsi="Arial" w:cs="Arial"/>
          <w:i/>
          <w:u w:color="000000"/>
          <w:lang w:eastAsia="en-US"/>
        </w:rPr>
        <w:t>5.7.</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319 quater c.p. “Induzione indebita a dare o promettere utilità”</w:t>
      </w:r>
      <w:bookmarkEnd w:id="109"/>
      <w:r w:rsidRPr="00F90AC3">
        <w:rPr>
          <w:rFonts w:ascii="Arial" w:hAnsi="Arial" w:cs="Arial"/>
          <w:b/>
          <w:i/>
          <w:u w:color="000000"/>
          <w:lang w:eastAsia="en-US"/>
        </w:rPr>
        <w:t xml:space="preserve"> </w:t>
      </w:r>
      <w:bookmarkEnd w:id="110"/>
    </w:p>
    <w:p w14:paraId="52DFAD74" w14:textId="77777777" w:rsidR="0083236B" w:rsidRPr="00F90AC3" w:rsidRDefault="0083236B" w:rsidP="0083236B">
      <w:pPr>
        <w:spacing w:after="0"/>
        <w:ind w:left="54"/>
        <w:jc w:val="center"/>
        <w:rPr>
          <w:rFonts w:ascii="Arial" w:hAnsi="Arial" w:cs="Arial"/>
          <w:i/>
          <w:lang w:eastAsia="en-US"/>
        </w:rPr>
      </w:pPr>
      <w:r w:rsidRPr="00F90AC3">
        <w:rPr>
          <w:rFonts w:ascii="Arial" w:hAnsi="Arial" w:cs="Arial"/>
          <w:b/>
          <w:lang w:eastAsia="en-US"/>
        </w:rPr>
        <w:t xml:space="preserve"> </w:t>
      </w:r>
    </w:p>
    <w:p w14:paraId="6A0E2816" w14:textId="77777777" w:rsidR="0083236B" w:rsidRPr="00F90AC3" w:rsidRDefault="0083236B" w:rsidP="0083236B">
      <w:pPr>
        <w:spacing w:after="5" w:line="248" w:lineRule="auto"/>
        <w:ind w:left="-15" w:firstLine="708"/>
        <w:jc w:val="both"/>
        <w:rPr>
          <w:rFonts w:ascii="Arial" w:hAnsi="Arial" w:cs="Arial"/>
          <w:i/>
          <w:lang w:eastAsia="en-US"/>
        </w:rPr>
      </w:pPr>
      <w:r w:rsidRPr="00F90AC3">
        <w:rPr>
          <w:rFonts w:ascii="Arial" w:hAnsi="Arial" w:cs="Arial"/>
          <w:i/>
          <w:lang w:eastAsia="en-US"/>
        </w:rPr>
        <w:t xml:space="preserve">Salvo che il fatto costituisca più grave reato, il pubblico ufficiale o l’incaricato di pubblico servizio che, abusando della sua qualità o dei suoi poteri, induce taluno a dare o a promettere indebitamente, a lui o a un terzo, denaro o altre utilità è punito con la reclusione da sei anni a dieci anni e sei mesi. </w:t>
      </w:r>
    </w:p>
    <w:p w14:paraId="3C24B1E1"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 Nei casi previsti dal primo comma chi da o promette denaro o altre utilità è punito con la reclusione fino a tre anni. </w:t>
      </w:r>
    </w:p>
    <w:p w14:paraId="66C8CF11" w14:textId="77777777" w:rsidR="0083236B" w:rsidRPr="00F90AC3" w:rsidRDefault="0083236B" w:rsidP="0083236B">
      <w:pPr>
        <w:spacing w:after="17"/>
        <w:rPr>
          <w:rFonts w:ascii="Arial" w:hAnsi="Arial" w:cs="Arial"/>
          <w:i/>
          <w:lang w:eastAsia="en-US"/>
        </w:rPr>
      </w:pPr>
      <w:r w:rsidRPr="00F90AC3">
        <w:rPr>
          <w:rFonts w:ascii="Arial" w:hAnsi="Arial" w:cs="Arial"/>
          <w:lang w:eastAsia="en-US"/>
        </w:rPr>
        <w:t xml:space="preserve"> </w:t>
      </w:r>
    </w:p>
    <w:p w14:paraId="40BCA035" w14:textId="77777777" w:rsidR="0083236B" w:rsidRPr="00F90AC3" w:rsidRDefault="0083236B" w:rsidP="0083236B">
      <w:pPr>
        <w:keepNext/>
        <w:keepLines/>
        <w:spacing w:after="3"/>
        <w:ind w:left="713" w:right="708" w:hanging="10"/>
        <w:jc w:val="center"/>
        <w:outlineLvl w:val="4"/>
        <w:rPr>
          <w:rFonts w:ascii="Arial" w:hAnsi="Arial" w:cs="Arial"/>
          <w:b/>
          <w:lang w:eastAsia="en-US"/>
        </w:rPr>
      </w:pPr>
      <w:r w:rsidRPr="00F90AC3">
        <w:rPr>
          <w:rFonts w:ascii="Arial" w:hAnsi="Arial" w:cs="Arial"/>
          <w:b/>
          <w:lang w:eastAsia="en-US"/>
        </w:rPr>
        <w:t xml:space="preserve">CONDOTTA </w:t>
      </w:r>
    </w:p>
    <w:p w14:paraId="1F5AF3B6" w14:textId="77777777" w:rsidR="0083236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È un reato commissibile dal pubblico ufficiale o dall’incaricato di pubblico servizio, e consiste nell’indurre taluno a dare o a promettere ai soggetti suddetti o a un terzo denaro o altra utilità; tale condotta deve avvenire con l’abuso della qualità o dei poteri da parte del soggetto pubblico. La punibilità è estesa, altresì, al soggetto che dà o promette tale utilità. </w:t>
      </w:r>
    </w:p>
    <w:p w14:paraId="7F445A84" w14:textId="77777777" w:rsidR="00A165E8" w:rsidRPr="00F90AC3" w:rsidRDefault="00A165E8" w:rsidP="0083236B">
      <w:pPr>
        <w:spacing w:after="5" w:line="248" w:lineRule="auto"/>
        <w:ind w:left="-15" w:right="6" w:firstLine="557"/>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11702857" w14:textId="77777777" w:rsidTr="00A144D7">
        <w:tc>
          <w:tcPr>
            <w:tcW w:w="3214" w:type="dxa"/>
            <w:shd w:val="clear" w:color="auto" w:fill="auto"/>
          </w:tcPr>
          <w:p w14:paraId="7C516C24" w14:textId="77777777" w:rsidR="00A165E8" w:rsidRPr="00F90AC3" w:rsidRDefault="00A165E8" w:rsidP="00A144D7">
            <w:pPr>
              <w:spacing w:after="118"/>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5AAE9A63" w14:textId="77777777" w:rsidR="00A165E8" w:rsidRPr="00F90AC3" w:rsidRDefault="00A165E8" w:rsidP="00A144D7">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7765A4CC" w14:textId="77777777" w:rsidR="00A165E8" w:rsidRPr="00F90AC3" w:rsidRDefault="00A165E8" w:rsidP="00A144D7">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3CC6BF34" w14:textId="77777777" w:rsidTr="00A144D7">
        <w:tc>
          <w:tcPr>
            <w:tcW w:w="3214" w:type="dxa"/>
            <w:shd w:val="clear" w:color="auto" w:fill="auto"/>
          </w:tcPr>
          <w:p w14:paraId="16C83965" w14:textId="46928BFA" w:rsidR="00A165E8" w:rsidRPr="00F90AC3" w:rsidRDefault="00A165E8"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4" w:type="dxa"/>
            <w:shd w:val="clear" w:color="auto" w:fill="auto"/>
          </w:tcPr>
          <w:p w14:paraId="1A4E9C7A" w14:textId="77777777" w:rsidR="00A165E8" w:rsidRPr="00F90AC3" w:rsidRDefault="00A165E8">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4D5C46B" w14:textId="054ACE25" w:rsidR="00A165E8" w:rsidRPr="00F90AC3" w:rsidRDefault="00627C49">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7DD1D61" w14:textId="3BEF85C1" w:rsidR="00A165E8" w:rsidRPr="00F90AC3" w:rsidRDefault="00A165E8" w:rsidP="00CE3132">
            <w:pPr>
              <w:spacing w:after="118"/>
              <w:ind w:left="720"/>
              <w:rPr>
                <w:rFonts w:ascii="Arial" w:eastAsia="Calibri" w:hAnsi="Arial" w:cs="Arial"/>
                <w:iCs/>
                <w:sz w:val="18"/>
                <w:szCs w:val="18"/>
                <w:lang w:eastAsia="en-US"/>
              </w:rPr>
            </w:pPr>
          </w:p>
        </w:tc>
        <w:tc>
          <w:tcPr>
            <w:tcW w:w="3214" w:type="dxa"/>
            <w:shd w:val="clear" w:color="auto" w:fill="auto"/>
          </w:tcPr>
          <w:p w14:paraId="68BCEA47" w14:textId="77777777" w:rsidR="00A165E8" w:rsidRPr="00F90AC3" w:rsidRDefault="00A165E8">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274900B" w14:textId="77777777" w:rsidR="00A165E8" w:rsidRPr="00F90AC3" w:rsidRDefault="00A165E8">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5068AF41" w14:textId="77777777" w:rsidTr="00A144D7">
        <w:tc>
          <w:tcPr>
            <w:tcW w:w="3214" w:type="dxa"/>
            <w:shd w:val="clear" w:color="auto" w:fill="auto"/>
          </w:tcPr>
          <w:p w14:paraId="2FA1F320" w14:textId="21AF9830" w:rsidR="00A165E8" w:rsidRPr="00F90AC3" w:rsidRDefault="00590D8D"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4" w:type="dxa"/>
            <w:shd w:val="clear" w:color="auto" w:fill="auto"/>
          </w:tcPr>
          <w:p w14:paraId="72F8E62B" w14:textId="77777777" w:rsidR="00A165E8" w:rsidRPr="00F90AC3" w:rsidRDefault="00A165E8">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1A2EDC4" w14:textId="3BADB7D6" w:rsidR="00A165E8"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28852A4" w14:textId="6EEB2077" w:rsidR="00A165E8" w:rsidRPr="00F90AC3" w:rsidRDefault="00A165E8" w:rsidP="00CE3132">
            <w:pPr>
              <w:spacing w:after="118"/>
              <w:ind w:left="720"/>
              <w:rPr>
                <w:rFonts w:ascii="Arial" w:eastAsia="Calibri" w:hAnsi="Arial" w:cs="Arial"/>
                <w:i/>
                <w:sz w:val="18"/>
                <w:szCs w:val="18"/>
                <w:lang w:eastAsia="en-US"/>
              </w:rPr>
            </w:pPr>
          </w:p>
        </w:tc>
        <w:tc>
          <w:tcPr>
            <w:tcW w:w="3214" w:type="dxa"/>
            <w:shd w:val="clear" w:color="auto" w:fill="auto"/>
          </w:tcPr>
          <w:p w14:paraId="72D740A1" w14:textId="77777777" w:rsidR="00A165E8" w:rsidRPr="00F90AC3" w:rsidRDefault="00A165E8">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6D765C9" w14:textId="77777777" w:rsidR="00A165E8" w:rsidRPr="00F90AC3" w:rsidRDefault="00A165E8">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2FDD2C27" w14:textId="77777777" w:rsidTr="00A144D7">
        <w:tc>
          <w:tcPr>
            <w:tcW w:w="3214" w:type="dxa"/>
            <w:shd w:val="clear" w:color="auto" w:fill="auto"/>
          </w:tcPr>
          <w:p w14:paraId="1DE0F361" w14:textId="0099834F" w:rsidR="00CE3132" w:rsidRPr="00F90AC3" w:rsidRDefault="008B6B33" w:rsidP="00A144D7">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6D95C258"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254D9B73"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9E5855C" w14:textId="77777777" w:rsidR="00CE3132" w:rsidRPr="00F90AC3" w:rsidRDefault="00CE3132" w:rsidP="008B6B33">
            <w:pPr>
              <w:spacing w:after="118"/>
              <w:ind w:left="720"/>
              <w:rPr>
                <w:rFonts w:ascii="Arial" w:eastAsia="Calibri" w:hAnsi="Arial" w:cs="Arial"/>
                <w:iCs/>
                <w:sz w:val="18"/>
                <w:szCs w:val="18"/>
                <w:lang w:eastAsia="en-US"/>
              </w:rPr>
            </w:pPr>
          </w:p>
        </w:tc>
        <w:tc>
          <w:tcPr>
            <w:tcW w:w="3214" w:type="dxa"/>
            <w:shd w:val="clear" w:color="auto" w:fill="auto"/>
          </w:tcPr>
          <w:p w14:paraId="6D3DFD73" w14:textId="77777777" w:rsidR="00CE3132" w:rsidRPr="00F90AC3" w:rsidRDefault="008B6B33">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53A124E" w14:textId="7E3118EA" w:rsidR="008B6B33" w:rsidRPr="00F90AC3" w:rsidRDefault="008B6B33">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1072BB74" w14:textId="77777777" w:rsidTr="00A144D7">
        <w:tc>
          <w:tcPr>
            <w:tcW w:w="3214" w:type="dxa"/>
            <w:shd w:val="clear" w:color="auto" w:fill="auto"/>
          </w:tcPr>
          <w:p w14:paraId="08DB11E1" w14:textId="77777777" w:rsidR="00A165E8" w:rsidRPr="00F90AC3" w:rsidRDefault="00A165E8" w:rsidP="00A144D7">
            <w:pPr>
              <w:spacing w:after="118"/>
              <w:rPr>
                <w:rFonts w:ascii="Arial" w:eastAsia="Calibri" w:hAnsi="Arial" w:cs="Arial"/>
                <w:bCs/>
                <w:iCs/>
                <w:sz w:val="18"/>
                <w:szCs w:val="18"/>
              </w:rPr>
            </w:pPr>
          </w:p>
          <w:p w14:paraId="574996F0" w14:textId="441D1884" w:rsidR="00A165E8" w:rsidRPr="00F90AC3" w:rsidRDefault="00CE3132" w:rsidP="00A144D7">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4" w:type="dxa"/>
            <w:shd w:val="clear" w:color="auto" w:fill="auto"/>
          </w:tcPr>
          <w:p w14:paraId="3D3069DA" w14:textId="77777777" w:rsidR="00A165E8" w:rsidRPr="00F90AC3" w:rsidRDefault="00A165E8">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559A2EC" w14:textId="46389D72" w:rsidR="00A165E8"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 xml:space="preserve">Responsabile Affari Generali e Legali/Responsabile </w:t>
            </w:r>
            <w:r w:rsidRPr="00F90AC3">
              <w:rPr>
                <w:rFonts w:ascii="Arial" w:eastAsia="Calibri" w:hAnsi="Arial" w:cs="Arial"/>
                <w:iCs/>
                <w:sz w:val="18"/>
                <w:szCs w:val="18"/>
                <w:lang w:eastAsia="en-US"/>
              </w:rPr>
              <w:lastRenderedPageBreak/>
              <w:t>Amministrativo facente funzioni</w:t>
            </w:r>
          </w:p>
          <w:p w14:paraId="5ACBD93A" w14:textId="4D496FE3" w:rsidR="00A165E8" w:rsidRPr="00F90AC3" w:rsidRDefault="00A165E8" w:rsidP="00CE3132">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59596753" w14:textId="77777777" w:rsidR="00A165E8" w:rsidRPr="00F90AC3" w:rsidRDefault="00A165E8" w:rsidP="00A144D7">
            <w:pPr>
              <w:spacing w:after="118"/>
              <w:jc w:val="center"/>
              <w:rPr>
                <w:rFonts w:ascii="Arial" w:eastAsia="Calibri" w:hAnsi="Arial" w:cs="Arial"/>
                <w:i/>
                <w:sz w:val="18"/>
                <w:szCs w:val="18"/>
                <w:lang w:eastAsia="en-US"/>
              </w:rPr>
            </w:pPr>
          </w:p>
          <w:p w14:paraId="55DDD283" w14:textId="77777777" w:rsidR="00A165E8" w:rsidRPr="00F90AC3" w:rsidRDefault="00A165E8" w:rsidP="00A144D7">
            <w:pPr>
              <w:spacing w:after="118"/>
              <w:jc w:val="center"/>
              <w:rPr>
                <w:rFonts w:ascii="Arial" w:eastAsia="Calibri" w:hAnsi="Arial" w:cs="Arial"/>
                <w:i/>
                <w:sz w:val="18"/>
                <w:szCs w:val="18"/>
                <w:lang w:eastAsia="en-US"/>
              </w:rPr>
            </w:pPr>
          </w:p>
          <w:p w14:paraId="39E1D2FE" w14:textId="77777777" w:rsidR="00A165E8" w:rsidRPr="00F90AC3" w:rsidRDefault="00A165E8" w:rsidP="00A144D7">
            <w:pPr>
              <w:spacing w:after="118"/>
              <w:jc w:val="center"/>
              <w:rPr>
                <w:rFonts w:ascii="Arial" w:eastAsia="Calibri" w:hAnsi="Arial" w:cs="Arial"/>
                <w:i/>
                <w:sz w:val="18"/>
                <w:szCs w:val="18"/>
                <w:lang w:eastAsia="en-US"/>
              </w:rPr>
            </w:pPr>
          </w:p>
          <w:p w14:paraId="2768273A" w14:textId="77777777" w:rsidR="00A165E8" w:rsidRPr="00F90AC3" w:rsidRDefault="00A165E8">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61B5A473" w14:textId="77777777" w:rsidR="00A165E8" w:rsidRPr="00F90AC3" w:rsidRDefault="00A165E8">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338B805A" w14:textId="77777777" w:rsidTr="00A144D7">
        <w:tc>
          <w:tcPr>
            <w:tcW w:w="3214" w:type="dxa"/>
            <w:shd w:val="clear" w:color="auto" w:fill="auto"/>
          </w:tcPr>
          <w:p w14:paraId="776B222D" w14:textId="27550786" w:rsidR="008B6B33" w:rsidRPr="00F90AC3" w:rsidRDefault="008B6B33" w:rsidP="00A144D7">
            <w:pPr>
              <w:spacing w:after="118"/>
              <w:rPr>
                <w:rFonts w:ascii="Arial" w:eastAsia="Calibri" w:hAnsi="Arial" w:cs="Arial"/>
                <w:bCs/>
                <w:iCs/>
                <w:sz w:val="18"/>
                <w:szCs w:val="18"/>
              </w:rPr>
            </w:pPr>
            <w:r w:rsidRPr="00F90AC3">
              <w:rPr>
                <w:rFonts w:ascii="Arial" w:hAnsi="Arial" w:cs="Arial"/>
                <w:sz w:val="18"/>
                <w:szCs w:val="18"/>
              </w:rPr>
              <w:lastRenderedPageBreak/>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4" w:type="dxa"/>
            <w:shd w:val="clear" w:color="auto" w:fill="auto"/>
          </w:tcPr>
          <w:p w14:paraId="3A794F82"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5AEC1481"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40B1CD2" w14:textId="77777777" w:rsidR="008B6B33" w:rsidRPr="00F90AC3" w:rsidRDefault="008B6B33" w:rsidP="008B6B33">
            <w:pPr>
              <w:spacing w:after="118"/>
              <w:ind w:left="720"/>
              <w:rPr>
                <w:rFonts w:ascii="Arial" w:eastAsia="Calibri" w:hAnsi="Arial" w:cs="Arial"/>
                <w:iCs/>
                <w:sz w:val="18"/>
                <w:szCs w:val="18"/>
                <w:lang w:eastAsia="en-US"/>
              </w:rPr>
            </w:pPr>
          </w:p>
        </w:tc>
        <w:tc>
          <w:tcPr>
            <w:tcW w:w="3214" w:type="dxa"/>
            <w:shd w:val="clear" w:color="auto" w:fill="auto"/>
          </w:tcPr>
          <w:p w14:paraId="1895AD98" w14:textId="77777777" w:rsidR="008B6B33" w:rsidRPr="00F90AC3" w:rsidRDefault="008B6B33">
            <w:pPr>
              <w:numPr>
                <w:ilvl w:val="0"/>
                <w:numId w:val="10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97A9F54" w14:textId="003F38AE" w:rsidR="008B6B33" w:rsidRPr="00F90AC3" w:rsidRDefault="008B6B33">
            <w:pPr>
              <w:numPr>
                <w:ilvl w:val="0"/>
                <w:numId w:val="10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195D8387" w14:textId="146E128D" w:rsidR="008B6B33" w:rsidRPr="00F90AC3" w:rsidRDefault="008B6B33" w:rsidP="008B6B33">
            <w:pPr>
              <w:spacing w:after="118"/>
              <w:jc w:val="center"/>
              <w:rPr>
                <w:rFonts w:ascii="Arial" w:eastAsia="Calibri" w:hAnsi="Arial" w:cs="Arial"/>
                <w:i/>
                <w:sz w:val="18"/>
                <w:szCs w:val="18"/>
                <w:lang w:eastAsia="en-US"/>
              </w:rPr>
            </w:pPr>
          </w:p>
        </w:tc>
      </w:tr>
      <w:tr w:rsidR="00F90AC3" w:rsidRPr="00F90AC3" w14:paraId="6EB5D094" w14:textId="77777777" w:rsidTr="00A144D7">
        <w:tc>
          <w:tcPr>
            <w:tcW w:w="3214" w:type="dxa"/>
            <w:shd w:val="clear" w:color="auto" w:fill="auto"/>
          </w:tcPr>
          <w:p w14:paraId="2C779483" w14:textId="77777777" w:rsidR="00A165E8" w:rsidRPr="00F90AC3" w:rsidRDefault="00A165E8" w:rsidP="00A144D7">
            <w:pPr>
              <w:spacing w:after="118"/>
              <w:rPr>
                <w:rFonts w:ascii="Arial" w:eastAsia="Calibri" w:hAnsi="Arial" w:cs="Arial"/>
                <w:bCs/>
                <w:iCs/>
                <w:sz w:val="18"/>
                <w:szCs w:val="18"/>
              </w:rPr>
            </w:pPr>
          </w:p>
          <w:p w14:paraId="02893804" w14:textId="77777777" w:rsidR="00A165E8" w:rsidRPr="00F90AC3" w:rsidRDefault="00A165E8"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4" w:type="dxa"/>
            <w:shd w:val="clear" w:color="auto" w:fill="auto"/>
          </w:tcPr>
          <w:p w14:paraId="6536B470" w14:textId="77777777" w:rsidR="00A165E8" w:rsidRPr="00F90AC3" w:rsidRDefault="00A165E8">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EB5155C" w14:textId="755FC337" w:rsidR="00A165E8"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9A3D23D" w14:textId="00D77258" w:rsidR="008B6B33" w:rsidRPr="00F90AC3" w:rsidRDefault="008B6B33">
            <w:pPr>
              <w:numPr>
                <w:ilvl w:val="0"/>
                <w:numId w:val="108"/>
              </w:numPr>
              <w:spacing w:after="118"/>
              <w:rPr>
                <w:rFonts w:ascii="Arial" w:eastAsia="Calibri" w:hAnsi="Arial" w:cs="Arial"/>
                <w:iCs/>
                <w:sz w:val="18"/>
                <w:szCs w:val="18"/>
                <w:lang w:eastAsia="en-US"/>
              </w:rPr>
            </w:pPr>
            <w:r w:rsidRPr="00F90AC3">
              <w:rPr>
                <w:rFonts w:ascii="Arial" w:eastAsia="Calibri" w:hAnsi="Arial" w:cs="Arial"/>
                <w:iCs/>
                <w:sz w:val="18"/>
                <w:szCs w:val="18"/>
                <w:lang w:eastAsia="en-US"/>
              </w:rPr>
              <w:t>Potenzialmente tutte le funzioni aziendali</w:t>
            </w:r>
          </w:p>
          <w:p w14:paraId="0401781E" w14:textId="15563EA5" w:rsidR="00A165E8" w:rsidRPr="00F90AC3" w:rsidRDefault="00A165E8" w:rsidP="008B6B33">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4769B698" w14:textId="77777777" w:rsidR="00A165E8" w:rsidRPr="00F90AC3" w:rsidRDefault="00A165E8" w:rsidP="00A144D7">
            <w:pPr>
              <w:spacing w:after="118"/>
              <w:jc w:val="center"/>
              <w:rPr>
                <w:rFonts w:ascii="Arial" w:eastAsia="Calibri" w:hAnsi="Arial" w:cs="Arial"/>
                <w:iCs/>
                <w:sz w:val="18"/>
                <w:szCs w:val="18"/>
                <w:lang w:eastAsia="en-US"/>
              </w:rPr>
            </w:pPr>
          </w:p>
          <w:p w14:paraId="3D8EB8B0" w14:textId="77777777" w:rsidR="00A165E8" w:rsidRPr="00F90AC3" w:rsidRDefault="00A165E8" w:rsidP="00A144D7">
            <w:pPr>
              <w:spacing w:after="118"/>
              <w:jc w:val="center"/>
              <w:rPr>
                <w:rFonts w:ascii="Arial" w:eastAsia="Calibri" w:hAnsi="Arial" w:cs="Arial"/>
                <w:iCs/>
                <w:sz w:val="18"/>
                <w:szCs w:val="18"/>
                <w:lang w:eastAsia="en-US"/>
              </w:rPr>
            </w:pPr>
          </w:p>
          <w:p w14:paraId="27501F1E" w14:textId="77777777" w:rsidR="00A165E8" w:rsidRPr="00F90AC3" w:rsidRDefault="00A165E8" w:rsidP="00A144D7">
            <w:pPr>
              <w:spacing w:after="118"/>
              <w:jc w:val="center"/>
              <w:rPr>
                <w:rFonts w:ascii="Arial" w:eastAsia="Calibri" w:hAnsi="Arial" w:cs="Arial"/>
                <w:iCs/>
                <w:sz w:val="18"/>
                <w:szCs w:val="18"/>
                <w:lang w:eastAsia="en-US"/>
              </w:rPr>
            </w:pPr>
          </w:p>
          <w:p w14:paraId="47C679F2" w14:textId="77777777" w:rsidR="00A165E8" w:rsidRPr="00F90AC3" w:rsidRDefault="00A165E8">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4410DA9" w14:textId="77777777" w:rsidR="00A165E8" w:rsidRPr="00F90AC3" w:rsidRDefault="00A165E8">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4B79A722" w14:textId="77777777" w:rsidTr="00A144D7">
        <w:tc>
          <w:tcPr>
            <w:tcW w:w="3214" w:type="dxa"/>
            <w:shd w:val="clear" w:color="auto" w:fill="auto"/>
          </w:tcPr>
          <w:p w14:paraId="500FA2D8" w14:textId="77777777" w:rsidR="00A165E8" w:rsidRPr="00F90AC3" w:rsidRDefault="00A165E8"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Selezioni dei consulenti e gestione del rapporto</w:t>
            </w:r>
          </w:p>
        </w:tc>
        <w:tc>
          <w:tcPr>
            <w:tcW w:w="3214" w:type="dxa"/>
            <w:shd w:val="clear" w:color="auto" w:fill="auto"/>
          </w:tcPr>
          <w:p w14:paraId="02E713A9" w14:textId="77777777" w:rsidR="00A165E8" w:rsidRPr="00F90AC3" w:rsidRDefault="00A165E8">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r w:rsidR="00B64342" w:rsidRPr="00F90AC3">
              <w:rPr>
                <w:rFonts w:ascii="Arial" w:eastAsia="Calibri" w:hAnsi="Arial" w:cs="Arial"/>
                <w:iCs/>
                <w:sz w:val="18"/>
                <w:szCs w:val="18"/>
                <w:lang w:eastAsia="en-US"/>
              </w:rPr>
              <w:t xml:space="preserve"> e CDA</w:t>
            </w:r>
          </w:p>
          <w:p w14:paraId="1004893E" w14:textId="584FA578" w:rsidR="008B6B33" w:rsidRPr="00F90AC3" w:rsidRDefault="008B6B33">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47765FED" w14:textId="18FA1DBB" w:rsidR="008B6B33" w:rsidRPr="00F90AC3" w:rsidRDefault="008B6B33">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 Pubblico Ufficiale</w:t>
            </w:r>
          </w:p>
          <w:p w14:paraId="75E9F00A" w14:textId="77777777" w:rsidR="00A165E8" w:rsidRPr="00F90AC3" w:rsidRDefault="00A165E8" w:rsidP="00A144D7">
            <w:pPr>
              <w:spacing w:after="118"/>
              <w:rPr>
                <w:rFonts w:ascii="Arial" w:eastAsia="Calibri" w:hAnsi="Arial" w:cs="Arial"/>
                <w:i/>
                <w:sz w:val="18"/>
                <w:szCs w:val="18"/>
                <w:lang w:eastAsia="en-US"/>
              </w:rPr>
            </w:pPr>
          </w:p>
        </w:tc>
        <w:tc>
          <w:tcPr>
            <w:tcW w:w="3214" w:type="dxa"/>
            <w:shd w:val="clear" w:color="auto" w:fill="auto"/>
          </w:tcPr>
          <w:p w14:paraId="2AAAB1F0" w14:textId="77777777" w:rsidR="00A165E8" w:rsidRPr="00F90AC3" w:rsidRDefault="00A165E8">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17909CB" w14:textId="77777777" w:rsidR="00A165E8" w:rsidRPr="00F90AC3" w:rsidRDefault="00A165E8">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7C16E418" w14:textId="77777777" w:rsidTr="00A144D7">
        <w:tc>
          <w:tcPr>
            <w:tcW w:w="3214" w:type="dxa"/>
            <w:shd w:val="clear" w:color="auto" w:fill="auto"/>
          </w:tcPr>
          <w:p w14:paraId="150D9CE5" w14:textId="79DD42A0" w:rsidR="00A165E8" w:rsidRPr="00F90AC3" w:rsidRDefault="00CE3132"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4" w:type="dxa"/>
            <w:shd w:val="clear" w:color="auto" w:fill="auto"/>
          </w:tcPr>
          <w:p w14:paraId="4648B2FD" w14:textId="77777777" w:rsidR="00A165E8" w:rsidRPr="00F90AC3" w:rsidRDefault="00A165E8">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06CCFD3B" w14:textId="275A8D8A" w:rsidR="00A165E8"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A0563AB"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 Pubblico Ufficiale</w:t>
            </w:r>
          </w:p>
          <w:p w14:paraId="0F8CDCF5" w14:textId="77777777" w:rsidR="008B6B33" w:rsidRPr="00F90AC3" w:rsidRDefault="008B6B33" w:rsidP="008B6B33">
            <w:pPr>
              <w:spacing w:after="118"/>
              <w:ind w:left="720"/>
              <w:rPr>
                <w:rFonts w:ascii="Arial" w:eastAsia="Calibri" w:hAnsi="Arial" w:cs="Arial"/>
                <w:i/>
                <w:sz w:val="18"/>
                <w:szCs w:val="18"/>
                <w:lang w:eastAsia="en-US"/>
              </w:rPr>
            </w:pPr>
          </w:p>
          <w:p w14:paraId="1401316A" w14:textId="77777777" w:rsidR="00A165E8" w:rsidRPr="00F90AC3" w:rsidRDefault="00A165E8" w:rsidP="00A144D7">
            <w:pPr>
              <w:pStyle w:val="Paragrafoelenco"/>
              <w:spacing w:after="0" w:line="240" w:lineRule="auto"/>
              <w:rPr>
                <w:rFonts w:ascii="Arial" w:eastAsia="Calibri" w:hAnsi="Arial" w:cs="Arial"/>
                <w:i/>
                <w:sz w:val="18"/>
                <w:szCs w:val="18"/>
                <w:lang w:eastAsia="en-US"/>
              </w:rPr>
            </w:pPr>
          </w:p>
          <w:p w14:paraId="0CD17DBD" w14:textId="77777777" w:rsidR="00A165E8" w:rsidRPr="00F90AC3" w:rsidRDefault="00A165E8" w:rsidP="00A144D7">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5BD16C8D" w14:textId="77777777" w:rsidR="00A165E8" w:rsidRPr="00F90AC3" w:rsidRDefault="00A165E8" w:rsidP="00A144D7">
            <w:pPr>
              <w:spacing w:after="118"/>
              <w:jc w:val="center"/>
              <w:rPr>
                <w:rFonts w:ascii="Arial" w:eastAsia="Calibri" w:hAnsi="Arial" w:cs="Arial"/>
                <w:i/>
                <w:sz w:val="18"/>
                <w:szCs w:val="18"/>
                <w:lang w:eastAsia="en-US"/>
              </w:rPr>
            </w:pPr>
          </w:p>
          <w:p w14:paraId="0C3E37DA" w14:textId="77777777" w:rsidR="00A165E8" w:rsidRPr="00F90AC3" w:rsidRDefault="00A165E8" w:rsidP="00A144D7">
            <w:pPr>
              <w:spacing w:after="118"/>
              <w:jc w:val="center"/>
              <w:rPr>
                <w:rFonts w:ascii="Arial" w:eastAsia="Calibri" w:hAnsi="Arial" w:cs="Arial"/>
                <w:i/>
                <w:sz w:val="18"/>
                <w:szCs w:val="18"/>
                <w:lang w:eastAsia="en-US"/>
              </w:rPr>
            </w:pPr>
          </w:p>
          <w:p w14:paraId="49F16117" w14:textId="77777777" w:rsidR="00A165E8" w:rsidRPr="00F90AC3" w:rsidRDefault="00A165E8">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C26805A" w14:textId="6EFE9B96" w:rsidR="00A165E8" w:rsidRPr="00F90AC3" w:rsidRDefault="008B6B33">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05D6FEF4" w14:textId="77777777" w:rsidTr="00A144D7">
        <w:tc>
          <w:tcPr>
            <w:tcW w:w="3214" w:type="dxa"/>
            <w:shd w:val="clear" w:color="auto" w:fill="auto"/>
          </w:tcPr>
          <w:p w14:paraId="15396009" w14:textId="77777777" w:rsidR="00A165E8" w:rsidRPr="00F90AC3" w:rsidRDefault="00A165E8"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4" w:type="dxa"/>
            <w:shd w:val="clear" w:color="auto" w:fill="auto"/>
          </w:tcPr>
          <w:p w14:paraId="552601B9" w14:textId="77777777" w:rsidR="00A165E8" w:rsidRPr="00F90AC3" w:rsidRDefault="00A165E8">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2E1D08D9" w14:textId="77777777" w:rsidR="00A165E8" w:rsidRPr="00F90AC3" w:rsidRDefault="00A165E8" w:rsidP="00A144D7">
            <w:pPr>
              <w:spacing w:after="118"/>
              <w:rPr>
                <w:rFonts w:ascii="Arial" w:eastAsia="Calibri" w:hAnsi="Arial" w:cs="Arial"/>
                <w:i/>
                <w:sz w:val="18"/>
                <w:szCs w:val="18"/>
                <w:lang w:eastAsia="en-US"/>
              </w:rPr>
            </w:pPr>
          </w:p>
        </w:tc>
        <w:tc>
          <w:tcPr>
            <w:tcW w:w="3214" w:type="dxa"/>
            <w:shd w:val="clear" w:color="auto" w:fill="auto"/>
          </w:tcPr>
          <w:p w14:paraId="2AE9433A" w14:textId="77777777" w:rsidR="00A165E8" w:rsidRPr="00F90AC3" w:rsidRDefault="00A165E8">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025E7CC" w14:textId="193A3934"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51C4CC1B" w14:textId="77777777" w:rsidR="00A165E8" w:rsidRPr="00F90AC3" w:rsidRDefault="00A165E8">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6ACDF19D" w14:textId="77777777" w:rsidTr="00A165E8">
        <w:trPr>
          <w:trHeight w:val="870"/>
        </w:trPr>
        <w:tc>
          <w:tcPr>
            <w:tcW w:w="3214" w:type="dxa"/>
            <w:shd w:val="clear" w:color="auto" w:fill="auto"/>
          </w:tcPr>
          <w:p w14:paraId="23FF93A2" w14:textId="77777777" w:rsidR="00A165E8" w:rsidRPr="00F90AC3" w:rsidRDefault="00A165E8" w:rsidP="00A144D7">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4" w:type="dxa"/>
            <w:shd w:val="clear" w:color="auto" w:fill="auto"/>
          </w:tcPr>
          <w:p w14:paraId="19C0AC8C" w14:textId="0FD1D29B" w:rsidR="00A165E8" w:rsidRPr="00F90AC3" w:rsidRDefault="00627C49">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FA827F1" w14:textId="77777777" w:rsidR="00A165E8" w:rsidRPr="00F90AC3" w:rsidRDefault="00A165E8" w:rsidP="00A144D7">
            <w:pPr>
              <w:pStyle w:val="Paragrafoelenco"/>
              <w:spacing w:after="0" w:line="240" w:lineRule="auto"/>
              <w:rPr>
                <w:rFonts w:ascii="Arial" w:eastAsia="Calibri" w:hAnsi="Arial" w:cs="Arial"/>
                <w:i/>
                <w:sz w:val="18"/>
                <w:szCs w:val="18"/>
                <w:lang w:eastAsia="en-US"/>
              </w:rPr>
            </w:pPr>
          </w:p>
          <w:p w14:paraId="4110FB0D" w14:textId="42FAC9D2" w:rsidR="00A165E8" w:rsidRPr="00F90AC3" w:rsidRDefault="00D741F3">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437C0BE5" w14:textId="77777777" w:rsidR="00A165E8" w:rsidRPr="00F90AC3" w:rsidRDefault="00A165E8" w:rsidP="00A144D7">
            <w:pPr>
              <w:spacing w:after="118"/>
              <w:ind w:left="720"/>
              <w:rPr>
                <w:rFonts w:ascii="Arial" w:eastAsia="Calibri" w:hAnsi="Arial" w:cs="Arial"/>
                <w:iCs/>
                <w:sz w:val="18"/>
                <w:szCs w:val="18"/>
                <w:lang w:eastAsia="en-US"/>
              </w:rPr>
            </w:pPr>
          </w:p>
        </w:tc>
        <w:tc>
          <w:tcPr>
            <w:tcW w:w="3214" w:type="dxa"/>
            <w:shd w:val="clear" w:color="auto" w:fill="auto"/>
          </w:tcPr>
          <w:p w14:paraId="08E138CC" w14:textId="77777777" w:rsidR="00A165E8" w:rsidRPr="00F90AC3" w:rsidRDefault="00A165E8">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1EF0213" w14:textId="592F65D9"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434C8D1A" w14:textId="77777777" w:rsidR="00A165E8" w:rsidRPr="00F90AC3" w:rsidRDefault="00A165E8">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11B93F17" w14:textId="77777777" w:rsidTr="00A165E8">
        <w:trPr>
          <w:trHeight w:val="438"/>
        </w:trPr>
        <w:tc>
          <w:tcPr>
            <w:tcW w:w="3214" w:type="dxa"/>
            <w:shd w:val="clear" w:color="auto" w:fill="auto"/>
          </w:tcPr>
          <w:p w14:paraId="79BB05B3" w14:textId="77777777" w:rsidR="00A165E8" w:rsidRPr="00F90AC3" w:rsidRDefault="00A165E8" w:rsidP="00A144D7">
            <w:pPr>
              <w:spacing w:after="118"/>
              <w:rPr>
                <w:rFonts w:ascii="Arial" w:eastAsia="Calibri" w:hAnsi="Arial" w:cs="Arial"/>
                <w:bCs/>
                <w:iCs/>
                <w:sz w:val="18"/>
                <w:szCs w:val="18"/>
              </w:rPr>
            </w:pPr>
            <w:r w:rsidRPr="00F90AC3">
              <w:rPr>
                <w:rFonts w:ascii="Arial" w:hAnsi="Arial" w:cs="Arial"/>
                <w:sz w:val="18"/>
                <w:szCs w:val="18"/>
              </w:rPr>
              <w:t>Gestione della salute dei pazienti e dell’erogazione del servizio</w:t>
            </w:r>
          </w:p>
        </w:tc>
        <w:tc>
          <w:tcPr>
            <w:tcW w:w="3214" w:type="dxa"/>
            <w:shd w:val="clear" w:color="auto" w:fill="auto"/>
          </w:tcPr>
          <w:p w14:paraId="16D69300" w14:textId="45142299" w:rsidR="00A165E8" w:rsidRPr="00F90AC3" w:rsidRDefault="00D741F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40D21AED" w14:textId="77777777" w:rsidR="00A165E8" w:rsidRPr="00F90AC3" w:rsidRDefault="00A165E8">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575FCB37" w14:textId="77777777" w:rsidR="00A165E8" w:rsidRPr="00F90AC3" w:rsidRDefault="00A165E8">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1103E403" w14:textId="77777777" w:rsidR="00A165E8" w:rsidRPr="00F90AC3" w:rsidRDefault="00A165E8">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5D4EF133" w14:textId="77777777" w:rsidR="00A165E8" w:rsidRPr="00F90AC3" w:rsidRDefault="00A165E8" w:rsidP="00A165E8">
            <w:pPr>
              <w:spacing w:after="118"/>
              <w:ind w:left="720"/>
              <w:rPr>
                <w:rFonts w:ascii="Arial" w:eastAsia="Calibri" w:hAnsi="Arial" w:cs="Arial"/>
                <w:iCs/>
                <w:sz w:val="18"/>
                <w:szCs w:val="18"/>
                <w:lang w:eastAsia="en-US"/>
              </w:rPr>
            </w:pPr>
          </w:p>
        </w:tc>
        <w:tc>
          <w:tcPr>
            <w:tcW w:w="3214" w:type="dxa"/>
            <w:shd w:val="clear" w:color="auto" w:fill="auto"/>
          </w:tcPr>
          <w:p w14:paraId="38880E84" w14:textId="77777777" w:rsidR="00A165E8" w:rsidRPr="00F90AC3" w:rsidRDefault="00A165E8">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56A1A163" w14:textId="77777777" w:rsidR="00A165E8" w:rsidRPr="00F90AC3" w:rsidRDefault="00A165E8">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A165E8" w:rsidRPr="00F90AC3" w14:paraId="5AFC6943" w14:textId="77777777" w:rsidTr="00A144D7">
        <w:trPr>
          <w:trHeight w:val="438"/>
        </w:trPr>
        <w:tc>
          <w:tcPr>
            <w:tcW w:w="3214" w:type="dxa"/>
            <w:shd w:val="clear" w:color="auto" w:fill="auto"/>
          </w:tcPr>
          <w:p w14:paraId="0AB60CF5" w14:textId="77777777" w:rsidR="00A165E8" w:rsidRPr="00F90AC3" w:rsidRDefault="00A165E8" w:rsidP="00A144D7">
            <w:pPr>
              <w:spacing w:after="118"/>
              <w:rPr>
                <w:rFonts w:ascii="Arial" w:eastAsia="Calibri" w:hAnsi="Arial" w:cs="Arial"/>
                <w:bCs/>
                <w:iCs/>
                <w:sz w:val="18"/>
                <w:szCs w:val="18"/>
              </w:rPr>
            </w:pPr>
            <w:r w:rsidRPr="00F90AC3">
              <w:rPr>
                <w:rFonts w:ascii="Arial" w:hAnsi="Arial" w:cs="Arial"/>
                <w:sz w:val="18"/>
                <w:szCs w:val="18"/>
              </w:rPr>
              <w:t>Controllo sulla corretta esecuzione del servizio</w:t>
            </w:r>
          </w:p>
        </w:tc>
        <w:tc>
          <w:tcPr>
            <w:tcW w:w="3214" w:type="dxa"/>
            <w:shd w:val="clear" w:color="auto" w:fill="auto"/>
          </w:tcPr>
          <w:p w14:paraId="051BBDF1" w14:textId="3CB4B33F" w:rsidR="00A165E8" w:rsidRPr="00F90AC3" w:rsidRDefault="00D741F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14527D1A" w14:textId="77777777" w:rsidR="00A165E8" w:rsidRPr="00F90AC3" w:rsidRDefault="00A165E8">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3B960AEA" w14:textId="77777777" w:rsidR="00A165E8" w:rsidRPr="00F90AC3" w:rsidRDefault="00A165E8">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062D7CE4" w14:textId="77777777" w:rsidR="00A165E8" w:rsidRPr="00F90AC3" w:rsidRDefault="00A165E8">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1A1CEE0E" w14:textId="77777777" w:rsidR="00A165E8" w:rsidRPr="00F90AC3" w:rsidRDefault="00A165E8" w:rsidP="00A165E8">
            <w:pPr>
              <w:spacing w:after="118"/>
              <w:ind w:left="720"/>
              <w:rPr>
                <w:rFonts w:ascii="Arial" w:eastAsia="Calibri" w:hAnsi="Arial" w:cs="Arial"/>
                <w:iCs/>
                <w:sz w:val="18"/>
                <w:szCs w:val="18"/>
                <w:lang w:eastAsia="en-US"/>
              </w:rPr>
            </w:pPr>
          </w:p>
        </w:tc>
        <w:tc>
          <w:tcPr>
            <w:tcW w:w="3214" w:type="dxa"/>
            <w:shd w:val="clear" w:color="auto" w:fill="auto"/>
          </w:tcPr>
          <w:p w14:paraId="62E53D8A" w14:textId="77777777" w:rsidR="00A165E8" w:rsidRPr="00F90AC3" w:rsidRDefault="00A165E8">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F76C8A7" w14:textId="77777777" w:rsidR="00A165E8" w:rsidRPr="00F90AC3" w:rsidRDefault="00A165E8">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bl>
    <w:p w14:paraId="205F0AD4" w14:textId="77777777" w:rsidR="00A165E8" w:rsidRPr="00F90AC3" w:rsidRDefault="00A165E8" w:rsidP="0083236B">
      <w:pPr>
        <w:spacing w:after="5" w:line="248" w:lineRule="auto"/>
        <w:ind w:left="-15" w:right="6" w:firstLine="557"/>
        <w:jc w:val="both"/>
        <w:rPr>
          <w:rFonts w:ascii="Arial" w:hAnsi="Arial" w:cs="Arial"/>
          <w:i/>
          <w:lang w:eastAsia="en-US"/>
        </w:rPr>
      </w:pPr>
    </w:p>
    <w:p w14:paraId="792F3889" w14:textId="77777777" w:rsidR="00A165E8" w:rsidRPr="00F90AC3" w:rsidRDefault="00A165E8" w:rsidP="00A165E8">
      <w:pPr>
        <w:spacing w:after="0"/>
        <w:ind w:right="215"/>
        <w:rPr>
          <w:rFonts w:ascii="Arial" w:hAnsi="Arial" w:cs="Arial"/>
          <w:i/>
          <w:lang w:eastAsia="en-US"/>
        </w:rPr>
      </w:pPr>
    </w:p>
    <w:p w14:paraId="2398D196" w14:textId="77777777" w:rsidR="00A165E8" w:rsidRPr="00F90AC3" w:rsidRDefault="00A165E8" w:rsidP="0083236B">
      <w:pPr>
        <w:spacing w:after="0"/>
        <w:ind w:left="-1133" w:right="215"/>
        <w:rPr>
          <w:rFonts w:ascii="Arial" w:hAnsi="Arial" w:cs="Arial"/>
          <w:i/>
          <w:lang w:eastAsia="en-US"/>
        </w:rPr>
      </w:pPr>
    </w:p>
    <w:p w14:paraId="38AD3E09" w14:textId="77777777" w:rsidR="0083236B" w:rsidRPr="00F90AC3" w:rsidRDefault="0083236B" w:rsidP="0083236B">
      <w:pPr>
        <w:keepNext/>
        <w:keepLines/>
        <w:spacing w:after="5" w:line="255" w:lineRule="auto"/>
        <w:ind w:left="566" w:hanging="432"/>
        <w:jc w:val="both"/>
        <w:outlineLvl w:val="1"/>
        <w:rPr>
          <w:rFonts w:ascii="Arial" w:hAnsi="Arial" w:cs="Arial"/>
          <w:b/>
          <w:lang w:eastAsia="en-US"/>
        </w:rPr>
      </w:pPr>
      <w:bookmarkStart w:id="111" w:name="_Toc11841435"/>
      <w:bookmarkStart w:id="112" w:name="_Toc684898"/>
      <w:r w:rsidRPr="00F90AC3">
        <w:rPr>
          <w:rFonts w:ascii="Arial" w:hAnsi="Arial" w:cs="Arial"/>
          <w:i/>
          <w:lang w:eastAsia="en-US"/>
        </w:rPr>
        <w:t>5.8.</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322 bis c.p. </w:t>
      </w:r>
      <w:proofErr w:type="gramStart"/>
      <w:r w:rsidRPr="00F90AC3">
        <w:rPr>
          <w:rFonts w:ascii="Arial" w:hAnsi="Arial" w:cs="Arial"/>
          <w:b/>
          <w:i/>
          <w:u w:val="single" w:color="000000"/>
          <w:lang w:eastAsia="en-US"/>
        </w:rPr>
        <w:t>“ Peculato</w:t>
      </w:r>
      <w:proofErr w:type="gramEnd"/>
      <w:r w:rsidRPr="00F90AC3">
        <w:rPr>
          <w:rFonts w:ascii="Arial" w:hAnsi="Arial" w:cs="Arial"/>
          <w:b/>
          <w:i/>
          <w:u w:val="single" w:color="000000"/>
          <w:lang w:eastAsia="en-US"/>
        </w:rPr>
        <w:t>, concussione, induzione indebita dare o promettere utilità,</w:t>
      </w:r>
      <w:r w:rsidRPr="00F90AC3">
        <w:rPr>
          <w:rFonts w:ascii="Arial" w:hAnsi="Arial" w:cs="Arial"/>
          <w:b/>
          <w:i/>
          <w:lang w:eastAsia="en-US"/>
        </w:rPr>
        <w:t xml:space="preserve"> </w:t>
      </w:r>
      <w:r w:rsidRPr="00F90AC3">
        <w:rPr>
          <w:rFonts w:ascii="Arial" w:hAnsi="Arial" w:cs="Arial"/>
          <w:b/>
          <w:i/>
          <w:u w:val="single" w:color="000000"/>
          <w:lang w:eastAsia="en-US"/>
        </w:rPr>
        <w:t>corruzione e istigazione alla corruzione di membri della Corte penale internazionale o</w:t>
      </w:r>
      <w:r w:rsidRPr="00F90AC3">
        <w:rPr>
          <w:rFonts w:ascii="Arial" w:hAnsi="Arial" w:cs="Arial"/>
          <w:b/>
          <w:i/>
          <w:lang w:eastAsia="en-US"/>
        </w:rPr>
        <w:t xml:space="preserve"> </w:t>
      </w:r>
      <w:r w:rsidRPr="00F90AC3">
        <w:rPr>
          <w:rFonts w:ascii="Arial" w:hAnsi="Arial" w:cs="Arial"/>
          <w:b/>
          <w:i/>
          <w:u w:val="single" w:color="000000"/>
          <w:lang w:eastAsia="en-US"/>
        </w:rPr>
        <w:t>degli organi delle Comunità europee e di funzionari delle Comunità europee e di Stati</w:t>
      </w:r>
      <w:r w:rsidRPr="00F90AC3">
        <w:rPr>
          <w:rFonts w:ascii="Arial" w:hAnsi="Arial" w:cs="Arial"/>
          <w:b/>
          <w:i/>
          <w:lang w:eastAsia="en-US"/>
        </w:rPr>
        <w:t xml:space="preserve"> </w:t>
      </w:r>
      <w:r w:rsidRPr="00F90AC3">
        <w:rPr>
          <w:rFonts w:ascii="Arial" w:hAnsi="Arial" w:cs="Arial"/>
          <w:b/>
          <w:i/>
          <w:u w:val="single" w:color="000000"/>
          <w:lang w:eastAsia="en-US"/>
        </w:rPr>
        <w:t>esteri””</w:t>
      </w:r>
      <w:bookmarkEnd w:id="111"/>
      <w:r w:rsidRPr="00F90AC3">
        <w:rPr>
          <w:rFonts w:ascii="Arial" w:hAnsi="Arial" w:cs="Arial"/>
          <w:b/>
          <w:i/>
          <w:lang w:eastAsia="en-US"/>
        </w:rPr>
        <w:t xml:space="preserve">  </w:t>
      </w:r>
      <w:bookmarkEnd w:id="112"/>
    </w:p>
    <w:p w14:paraId="6931B13D" w14:textId="77777777" w:rsidR="0083236B" w:rsidRPr="00F90AC3" w:rsidRDefault="0083236B" w:rsidP="0083236B">
      <w:pPr>
        <w:spacing w:after="17"/>
        <w:rPr>
          <w:rFonts w:ascii="Arial" w:hAnsi="Arial" w:cs="Arial"/>
          <w:i/>
          <w:lang w:eastAsia="en-US"/>
        </w:rPr>
      </w:pPr>
      <w:r w:rsidRPr="00F90AC3">
        <w:rPr>
          <w:rFonts w:ascii="Arial" w:hAnsi="Arial" w:cs="Arial"/>
          <w:lang w:eastAsia="en-US"/>
        </w:rPr>
        <w:t xml:space="preserve"> </w:t>
      </w:r>
    </w:p>
    <w:p w14:paraId="3269666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degli articoli 314, 316, da 317 a 320 e 322, terzo e quarto comma, si applicano anche: </w:t>
      </w:r>
    </w:p>
    <w:p w14:paraId="108B2157" w14:textId="77777777" w:rsidR="0083236B" w:rsidRPr="00F90AC3" w:rsidRDefault="0083236B">
      <w:pPr>
        <w:numPr>
          <w:ilvl w:val="0"/>
          <w:numId w:val="30"/>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ai membri della Commissione delle Comunità Europee, del Parlamento europeo, della Corte di Giustizia e della Corte dei conti delle Comunità Europee; </w:t>
      </w:r>
    </w:p>
    <w:p w14:paraId="448AD3DB" w14:textId="77777777" w:rsidR="0083236B" w:rsidRPr="00F90AC3" w:rsidRDefault="0083236B">
      <w:pPr>
        <w:numPr>
          <w:ilvl w:val="0"/>
          <w:numId w:val="30"/>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ai funzionari e agli agenti assunti per contratto a norma dello statuto dei funzionari delle Comunità europee o del regime applicabile agli agenti delle Comunità Europee; </w:t>
      </w:r>
    </w:p>
    <w:p w14:paraId="1CEE5CD1" w14:textId="77777777" w:rsidR="0083236B" w:rsidRPr="00F90AC3" w:rsidRDefault="0083236B">
      <w:pPr>
        <w:numPr>
          <w:ilvl w:val="0"/>
          <w:numId w:val="30"/>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alle persone comandate dagli Stati membri o da qualsiasi Ente pubblico o privato presso le Comunità Europee, che esercitino funzioni corrispondenti a quelle dei funzionari o agenti delle Comunità Europee; </w:t>
      </w:r>
    </w:p>
    <w:p w14:paraId="7F6B72BF" w14:textId="77777777" w:rsidR="0083236B" w:rsidRPr="00F90AC3" w:rsidRDefault="0083236B">
      <w:pPr>
        <w:numPr>
          <w:ilvl w:val="0"/>
          <w:numId w:val="30"/>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ai membri e agli addetti a Enti costituiti sulla base dei trattati che istituiscono le Comunità europee; </w:t>
      </w:r>
    </w:p>
    <w:p w14:paraId="581E0BC3" w14:textId="77777777" w:rsidR="0083236B" w:rsidRPr="00F90AC3" w:rsidRDefault="0083236B">
      <w:pPr>
        <w:numPr>
          <w:ilvl w:val="0"/>
          <w:numId w:val="30"/>
        </w:numPr>
        <w:spacing w:after="5" w:line="248" w:lineRule="auto"/>
        <w:ind w:right="1" w:firstLine="557"/>
        <w:jc w:val="both"/>
        <w:rPr>
          <w:rFonts w:ascii="Arial" w:hAnsi="Arial" w:cs="Arial"/>
          <w:i/>
          <w:lang w:eastAsia="en-US"/>
        </w:rPr>
      </w:pPr>
      <w:r w:rsidRPr="00F90AC3">
        <w:rPr>
          <w:rFonts w:ascii="Arial" w:hAnsi="Arial" w:cs="Arial"/>
          <w:i/>
          <w:lang w:eastAsia="en-US"/>
        </w:rPr>
        <w:t>a coloro che, nell’ambito di altri Stati membri dell’Unione Europea, svolgono funzioni o attività corrispondenti a quelle dei pubblici ufficiali e degli incaricati di un pubblico servizio.</w:t>
      </w:r>
    </w:p>
    <w:p w14:paraId="13B613C8" w14:textId="77777777" w:rsidR="0083236B" w:rsidRPr="00F90AC3" w:rsidRDefault="0083236B" w:rsidP="0083236B">
      <w:pPr>
        <w:spacing w:after="5" w:line="248" w:lineRule="auto"/>
        <w:ind w:left="557"/>
        <w:jc w:val="both"/>
        <w:rPr>
          <w:rFonts w:ascii="Arial" w:hAnsi="Arial" w:cs="Arial"/>
          <w:i/>
          <w:lang w:eastAsia="en-US"/>
        </w:rPr>
      </w:pPr>
      <w:r w:rsidRPr="00F90AC3">
        <w:rPr>
          <w:rFonts w:ascii="Arial" w:hAnsi="Arial" w:cs="Arial"/>
          <w:i/>
          <w:lang w:eastAsia="en-US"/>
        </w:rPr>
        <w:t xml:space="preserve"> </w:t>
      </w:r>
    </w:p>
    <w:p w14:paraId="4B218E4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5-bis) ai giudici, al procuratore, ai procuratori aggiunti, ai funzionari e agli agenti della Corte penale internazionale, alle persone comandate dagli Stati parte del Trattato istitutivo della Corte penale internazionale le quali esercitino funzioni corrispondenti a quelle dei funzionari o agenti della Corte stessa, ai membri ed agli addetti a enti costituiti sulla base del Trattato istitutivo della Corte penale internazionale. </w:t>
      </w:r>
    </w:p>
    <w:p w14:paraId="615B796E"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Le disposizioni degli articoli 319 quater comma secondo, 321 e 322, primo e secondo</w:t>
      </w:r>
      <w:r w:rsidRPr="00F90AC3">
        <w:rPr>
          <w:rFonts w:ascii="Arial" w:hAnsi="Arial" w:cs="Arial"/>
          <w:i/>
          <w:lang w:eastAsia="en-US"/>
        </w:rPr>
        <w:t xml:space="preserve"> </w:t>
      </w:r>
      <w:r w:rsidRPr="00F90AC3">
        <w:rPr>
          <w:rFonts w:ascii="Arial" w:hAnsi="Arial" w:cs="Arial"/>
          <w:i/>
          <w:u w:val="single" w:color="000000"/>
          <w:lang w:eastAsia="en-US"/>
        </w:rPr>
        <w:t>comma, si applicano anche se il denaro o altra utilità è dato, offerto o promesso:</w:t>
      </w:r>
      <w:r w:rsidRPr="00F90AC3">
        <w:rPr>
          <w:rFonts w:ascii="Arial" w:hAnsi="Arial" w:cs="Arial"/>
          <w:i/>
          <w:lang w:eastAsia="en-US"/>
        </w:rPr>
        <w:t xml:space="preserve"> </w:t>
      </w:r>
    </w:p>
    <w:p w14:paraId="0D4E49AE" w14:textId="77777777" w:rsidR="0083236B" w:rsidRPr="00F90AC3" w:rsidRDefault="0083236B">
      <w:pPr>
        <w:numPr>
          <w:ilvl w:val="0"/>
          <w:numId w:val="31"/>
        </w:numPr>
        <w:spacing w:after="3" w:line="249" w:lineRule="auto"/>
        <w:ind w:right="1" w:firstLine="557"/>
        <w:jc w:val="both"/>
        <w:rPr>
          <w:rFonts w:ascii="Arial" w:hAnsi="Arial" w:cs="Arial"/>
          <w:i/>
          <w:lang w:eastAsia="en-US"/>
        </w:rPr>
      </w:pPr>
      <w:r w:rsidRPr="00F90AC3">
        <w:rPr>
          <w:rFonts w:ascii="Arial" w:hAnsi="Arial" w:cs="Arial"/>
          <w:i/>
          <w:u w:val="single" w:color="000000"/>
          <w:lang w:eastAsia="en-US"/>
        </w:rPr>
        <w:t>alle persone indicate nel primo comma del presente articolo;</w:t>
      </w:r>
      <w:r w:rsidRPr="00F90AC3">
        <w:rPr>
          <w:rFonts w:ascii="Arial" w:hAnsi="Arial" w:cs="Arial"/>
          <w:i/>
          <w:lang w:eastAsia="en-US"/>
        </w:rPr>
        <w:t xml:space="preserve"> </w:t>
      </w:r>
    </w:p>
    <w:p w14:paraId="0F6D4E16" w14:textId="77777777" w:rsidR="0083236B" w:rsidRPr="00F90AC3" w:rsidRDefault="0083236B">
      <w:pPr>
        <w:numPr>
          <w:ilvl w:val="0"/>
          <w:numId w:val="31"/>
        </w:numPr>
        <w:spacing w:after="3" w:line="249" w:lineRule="auto"/>
        <w:ind w:right="1" w:firstLine="557"/>
        <w:jc w:val="both"/>
        <w:rPr>
          <w:rFonts w:ascii="Arial" w:hAnsi="Arial" w:cs="Arial"/>
          <w:i/>
          <w:lang w:eastAsia="en-US"/>
        </w:rPr>
      </w:pPr>
      <w:r w:rsidRPr="00F90AC3">
        <w:rPr>
          <w:rFonts w:ascii="Arial" w:hAnsi="Arial" w:cs="Arial"/>
          <w:i/>
          <w:u w:val="single" w:color="000000"/>
          <w:lang w:eastAsia="en-US"/>
        </w:rPr>
        <w:t>a persone che esercitano funzioni o attività corrispondenti a quelle dei pubblici ufficiali e</w:t>
      </w:r>
      <w:r w:rsidRPr="00F90AC3">
        <w:rPr>
          <w:rFonts w:ascii="Arial" w:hAnsi="Arial" w:cs="Arial"/>
          <w:i/>
          <w:lang w:eastAsia="en-US"/>
        </w:rPr>
        <w:t xml:space="preserve"> </w:t>
      </w:r>
      <w:r w:rsidRPr="00F90AC3">
        <w:rPr>
          <w:rFonts w:ascii="Arial" w:hAnsi="Arial" w:cs="Arial"/>
          <w:i/>
          <w:u w:val="single" w:color="000000"/>
          <w:lang w:eastAsia="en-US"/>
        </w:rPr>
        <w:t>degli incaricati di un pubblico servizio nell’ambito di altri Stati esteri o organizzazioni pubbliche</w:t>
      </w:r>
      <w:r w:rsidRPr="00F90AC3">
        <w:rPr>
          <w:rFonts w:ascii="Arial" w:hAnsi="Arial" w:cs="Arial"/>
          <w:i/>
          <w:lang w:eastAsia="en-US"/>
        </w:rPr>
        <w:t xml:space="preserve"> </w:t>
      </w:r>
      <w:r w:rsidRPr="00F90AC3">
        <w:rPr>
          <w:rFonts w:ascii="Arial" w:hAnsi="Arial" w:cs="Arial"/>
          <w:i/>
          <w:u w:val="single" w:color="000000"/>
          <w:lang w:eastAsia="en-US"/>
        </w:rPr>
        <w:t>internazionali, qualora il fatto sia commesso per procurare a sé o ad altri un indebito vantaggio</w:t>
      </w:r>
      <w:r w:rsidRPr="00F90AC3">
        <w:rPr>
          <w:rFonts w:ascii="Arial" w:hAnsi="Arial" w:cs="Arial"/>
          <w:i/>
          <w:lang w:eastAsia="en-US"/>
        </w:rPr>
        <w:t xml:space="preserve"> </w:t>
      </w:r>
      <w:r w:rsidRPr="00F90AC3">
        <w:rPr>
          <w:rFonts w:ascii="Arial" w:hAnsi="Arial" w:cs="Arial"/>
          <w:i/>
          <w:u w:val="single" w:color="000000"/>
          <w:lang w:eastAsia="en-US"/>
        </w:rPr>
        <w:t>in operazioni economiche internazionali ovvero al fine di ottenere o di mantenere un’attività</w:t>
      </w:r>
      <w:r w:rsidRPr="00F90AC3">
        <w:rPr>
          <w:rFonts w:ascii="Arial" w:hAnsi="Arial" w:cs="Arial"/>
          <w:i/>
          <w:lang w:eastAsia="en-US"/>
        </w:rPr>
        <w:t xml:space="preserve"> </w:t>
      </w:r>
      <w:r w:rsidRPr="00F90AC3">
        <w:rPr>
          <w:rFonts w:ascii="Arial" w:hAnsi="Arial" w:cs="Arial"/>
          <w:i/>
          <w:u w:val="single" w:color="000000"/>
          <w:lang w:eastAsia="en-US"/>
        </w:rPr>
        <w:t>economico finanziaria.</w:t>
      </w:r>
      <w:r w:rsidRPr="00F90AC3">
        <w:rPr>
          <w:rFonts w:ascii="Arial" w:hAnsi="Arial" w:cs="Arial"/>
          <w:i/>
          <w:lang w:eastAsia="en-US"/>
        </w:rPr>
        <w:t xml:space="preserve"> </w:t>
      </w:r>
    </w:p>
    <w:p w14:paraId="6F596C78" w14:textId="481A82AD"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persone indicate nel primo comma sono assimilate ai pubblici ufficiali, qualora esercitino funzioni corrispondenti, e agli incaricati di un pubblico servizio negli altri casi. </w:t>
      </w:r>
    </w:p>
    <w:p w14:paraId="3C13F18D" w14:textId="77777777" w:rsidR="00AB4466" w:rsidRPr="00F90AC3" w:rsidRDefault="00AB4466" w:rsidP="0083236B">
      <w:pPr>
        <w:spacing w:after="5" w:line="248" w:lineRule="auto"/>
        <w:ind w:left="-15" w:firstLine="557"/>
        <w:jc w:val="both"/>
        <w:rPr>
          <w:rFonts w:ascii="Arial" w:hAnsi="Arial" w:cs="Arial"/>
          <w:i/>
          <w:lang w:eastAsia="en-US"/>
        </w:rPr>
      </w:pPr>
    </w:p>
    <w:p w14:paraId="3BE9C47C" w14:textId="0FCB920C" w:rsidR="00AB4466" w:rsidRPr="00F90AC3" w:rsidRDefault="00AB4466" w:rsidP="00AB4466">
      <w:pPr>
        <w:autoSpaceDE w:val="0"/>
        <w:autoSpaceDN w:val="0"/>
        <w:adjustRightInd w:val="0"/>
        <w:spacing w:after="0" w:line="240" w:lineRule="auto"/>
        <w:jc w:val="center"/>
        <w:rPr>
          <w:rFonts w:ascii="Arial" w:hAnsi="Arial" w:cs="Arial"/>
          <w:b/>
          <w:bCs/>
        </w:rPr>
      </w:pPr>
      <w:r w:rsidRPr="00F90AC3">
        <w:rPr>
          <w:rFonts w:ascii="Arial" w:hAnsi="Arial" w:cs="Arial"/>
          <w:b/>
          <w:bCs/>
        </w:rPr>
        <w:t xml:space="preserve">CONDOTTA </w:t>
      </w:r>
    </w:p>
    <w:p w14:paraId="0FAE887D" w14:textId="77777777" w:rsidR="00AB4466" w:rsidRPr="00F90AC3" w:rsidRDefault="00AB4466" w:rsidP="00AB4466">
      <w:pPr>
        <w:autoSpaceDE w:val="0"/>
        <w:autoSpaceDN w:val="0"/>
        <w:adjustRightInd w:val="0"/>
        <w:spacing w:after="0" w:line="240" w:lineRule="auto"/>
        <w:jc w:val="center"/>
        <w:rPr>
          <w:rFonts w:ascii="Arial" w:hAnsi="Arial" w:cs="Arial"/>
          <w:b/>
          <w:bCs/>
        </w:rPr>
      </w:pPr>
    </w:p>
    <w:p w14:paraId="0682C5C1" w14:textId="6F5C9C3A" w:rsidR="00AB4466" w:rsidRPr="00F90AC3" w:rsidRDefault="00AB4466" w:rsidP="00AB4466">
      <w:pPr>
        <w:autoSpaceDE w:val="0"/>
        <w:autoSpaceDN w:val="0"/>
        <w:adjustRightInd w:val="0"/>
        <w:spacing w:after="0" w:line="240" w:lineRule="auto"/>
        <w:jc w:val="both"/>
        <w:rPr>
          <w:rFonts w:ascii="Arial" w:hAnsi="Arial" w:cs="Arial"/>
        </w:rPr>
      </w:pPr>
      <w:r w:rsidRPr="00F90AC3">
        <w:rPr>
          <w:rFonts w:ascii="Arial" w:hAnsi="Arial" w:cs="Arial"/>
        </w:rPr>
        <w:t>La norma estende la punibilità dei comportamenti di cui agli articoli 319 quater, 321,322 co. 1° e 2°, ai casi in cui la figura di P.U. o di I.P.S. sia ricoperta dai soggetti di cui al comma 1.</w:t>
      </w:r>
    </w:p>
    <w:p w14:paraId="7DEE28C3" w14:textId="60F1677C" w:rsidR="00AB4466" w:rsidRPr="00F90AC3" w:rsidRDefault="00AB4466" w:rsidP="00AB4466">
      <w:pPr>
        <w:autoSpaceDE w:val="0"/>
        <w:autoSpaceDN w:val="0"/>
        <w:adjustRightInd w:val="0"/>
        <w:spacing w:after="0" w:line="240" w:lineRule="auto"/>
        <w:jc w:val="both"/>
        <w:rPr>
          <w:rFonts w:ascii="Arial" w:hAnsi="Arial" w:cs="Arial"/>
        </w:rPr>
      </w:pPr>
      <w:r w:rsidRPr="00F90AC3">
        <w:rPr>
          <w:rFonts w:ascii="Arial" w:hAnsi="Arial" w:cs="Arial"/>
        </w:rPr>
        <w:lastRenderedPageBreak/>
        <w:t>Ad esempio, il funzionario di una commissione dell’Unione Europea viene corrotto da parte di un dipendente dell’Ente al fine di lucrare agevolazioni in capo all’Ente stesso per l’ottenimento di un appalto indetto a livello di UE.</w:t>
      </w:r>
    </w:p>
    <w:p w14:paraId="54A32690" w14:textId="77777777" w:rsidR="0083236B" w:rsidRPr="00F90AC3" w:rsidRDefault="0083236B" w:rsidP="0083236B">
      <w:pPr>
        <w:spacing w:after="5" w:line="248" w:lineRule="auto"/>
        <w:ind w:left="-15" w:firstLine="557"/>
        <w:jc w:val="both"/>
        <w:rPr>
          <w:rFonts w:ascii="Arial" w:hAnsi="Arial" w:cs="Arial"/>
          <w:i/>
          <w:lang w:eastAsia="en-US"/>
        </w:rPr>
      </w:pPr>
    </w:p>
    <w:p w14:paraId="5420B510" w14:textId="77777777" w:rsidR="0083236B" w:rsidRPr="00F90AC3" w:rsidRDefault="0083236B" w:rsidP="0083236B">
      <w:pPr>
        <w:spacing w:after="5" w:line="248" w:lineRule="auto"/>
        <w:jc w:val="both"/>
        <w:rPr>
          <w:rFonts w:ascii="Arial" w:hAnsi="Arial" w:cs="Arial"/>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535B939F" w14:textId="77777777" w:rsidTr="00195B24">
        <w:tc>
          <w:tcPr>
            <w:tcW w:w="3214" w:type="dxa"/>
            <w:shd w:val="clear" w:color="auto" w:fill="auto"/>
          </w:tcPr>
          <w:p w14:paraId="4CE63267" w14:textId="77777777" w:rsidR="008B6B33" w:rsidRPr="00F90AC3" w:rsidRDefault="008B6B33" w:rsidP="00195B24">
            <w:pPr>
              <w:spacing w:after="118"/>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14" w:type="dxa"/>
            <w:shd w:val="clear" w:color="auto" w:fill="auto"/>
          </w:tcPr>
          <w:p w14:paraId="36287E46" w14:textId="77777777" w:rsidR="008B6B33" w:rsidRPr="00F90AC3" w:rsidRDefault="008B6B33" w:rsidP="00195B24">
            <w:pPr>
              <w:spacing w:after="118"/>
              <w:rPr>
                <w:rFonts w:ascii="Arial" w:eastAsia="Calibri" w:hAnsi="Arial" w:cs="Arial"/>
                <w:b/>
                <w:bCs/>
                <w:iCs/>
                <w:lang w:eastAsia="en-US"/>
              </w:rPr>
            </w:pPr>
            <w:r w:rsidRPr="00F90AC3">
              <w:rPr>
                <w:rFonts w:ascii="Arial" w:eastAsia="Calibri" w:hAnsi="Arial" w:cs="Arial"/>
                <w:b/>
                <w:bCs/>
                <w:iCs/>
                <w:lang w:eastAsia="en-US"/>
              </w:rPr>
              <w:t>AREE A RISCHIO</w:t>
            </w:r>
          </w:p>
        </w:tc>
        <w:tc>
          <w:tcPr>
            <w:tcW w:w="3214" w:type="dxa"/>
            <w:shd w:val="clear" w:color="auto" w:fill="auto"/>
          </w:tcPr>
          <w:p w14:paraId="4A8109A3" w14:textId="77777777" w:rsidR="008B6B33" w:rsidRPr="00F90AC3" w:rsidRDefault="008B6B33" w:rsidP="00195B24">
            <w:pPr>
              <w:spacing w:after="118"/>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601EC478" w14:textId="77777777" w:rsidTr="00195B24">
        <w:tc>
          <w:tcPr>
            <w:tcW w:w="3214" w:type="dxa"/>
            <w:shd w:val="clear" w:color="auto" w:fill="auto"/>
          </w:tcPr>
          <w:p w14:paraId="7B3B19B1"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t xml:space="preserve">Rapporti con gli istituti di credito </w:t>
            </w:r>
          </w:p>
        </w:tc>
        <w:tc>
          <w:tcPr>
            <w:tcW w:w="3214" w:type="dxa"/>
            <w:shd w:val="clear" w:color="auto" w:fill="auto"/>
          </w:tcPr>
          <w:p w14:paraId="2555A0D3" w14:textId="77777777" w:rsidR="008B6B33" w:rsidRPr="00F90AC3" w:rsidRDefault="008B6B33">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1078C80" w14:textId="77777777" w:rsidR="008B6B33" w:rsidRPr="00F90AC3" w:rsidRDefault="008B6B33">
            <w:pPr>
              <w:numPr>
                <w:ilvl w:val="0"/>
                <w:numId w:val="107"/>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9A60022" w14:textId="77777777" w:rsidR="008B6B33" w:rsidRPr="00F90AC3" w:rsidRDefault="008B6B33" w:rsidP="00195B24">
            <w:pPr>
              <w:spacing w:after="118"/>
              <w:ind w:left="720"/>
              <w:rPr>
                <w:rFonts w:ascii="Arial" w:eastAsia="Calibri" w:hAnsi="Arial" w:cs="Arial"/>
                <w:iCs/>
                <w:sz w:val="18"/>
                <w:szCs w:val="18"/>
                <w:lang w:eastAsia="en-US"/>
              </w:rPr>
            </w:pPr>
          </w:p>
        </w:tc>
        <w:tc>
          <w:tcPr>
            <w:tcW w:w="3214" w:type="dxa"/>
            <w:shd w:val="clear" w:color="auto" w:fill="auto"/>
          </w:tcPr>
          <w:p w14:paraId="70601F4B" w14:textId="77777777" w:rsidR="008B6B33" w:rsidRPr="00F90AC3" w:rsidRDefault="008B6B33">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29D85B2" w14:textId="77777777" w:rsidR="008B6B33" w:rsidRPr="00F90AC3" w:rsidRDefault="008B6B33">
            <w:pPr>
              <w:numPr>
                <w:ilvl w:val="0"/>
                <w:numId w:val="97"/>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3783B7ED" w14:textId="77777777" w:rsidTr="00195B24">
        <w:tc>
          <w:tcPr>
            <w:tcW w:w="3214" w:type="dxa"/>
            <w:shd w:val="clear" w:color="auto" w:fill="auto"/>
          </w:tcPr>
          <w:p w14:paraId="17642263"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t>Ciclo attivo e passivo (gestione dei flussi finanziari</w:t>
            </w:r>
            <w:proofErr w:type="gramStart"/>
            <w:r w:rsidRPr="00F90AC3">
              <w:rPr>
                <w:rFonts w:ascii="Arial" w:eastAsia="Calibri" w:hAnsi="Arial" w:cs="Arial"/>
                <w:bCs/>
                <w:iCs/>
                <w:sz w:val="18"/>
                <w:szCs w:val="18"/>
              </w:rPr>
              <w:t>).Gestione</w:t>
            </w:r>
            <w:proofErr w:type="gramEnd"/>
            <w:r w:rsidRPr="00F90AC3">
              <w:rPr>
                <w:rFonts w:ascii="Arial" w:eastAsia="Calibri" w:hAnsi="Arial" w:cs="Arial"/>
                <w:bCs/>
                <w:iCs/>
                <w:sz w:val="18"/>
                <w:szCs w:val="18"/>
              </w:rPr>
              <w:t xml:space="preserve"> dei conti corrente</w:t>
            </w:r>
          </w:p>
        </w:tc>
        <w:tc>
          <w:tcPr>
            <w:tcW w:w="3214" w:type="dxa"/>
            <w:shd w:val="clear" w:color="auto" w:fill="auto"/>
          </w:tcPr>
          <w:p w14:paraId="7787EDED"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4BFA59E"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7417671" w14:textId="77777777" w:rsidR="008B6B33" w:rsidRPr="00F90AC3" w:rsidRDefault="008B6B33" w:rsidP="00195B24">
            <w:pPr>
              <w:spacing w:after="118"/>
              <w:ind w:left="720"/>
              <w:rPr>
                <w:rFonts w:ascii="Arial" w:eastAsia="Calibri" w:hAnsi="Arial" w:cs="Arial"/>
                <w:i/>
                <w:sz w:val="18"/>
                <w:szCs w:val="18"/>
                <w:lang w:eastAsia="en-US"/>
              </w:rPr>
            </w:pPr>
          </w:p>
        </w:tc>
        <w:tc>
          <w:tcPr>
            <w:tcW w:w="3214" w:type="dxa"/>
            <w:shd w:val="clear" w:color="auto" w:fill="auto"/>
          </w:tcPr>
          <w:p w14:paraId="656990EF" w14:textId="77777777" w:rsidR="008B6B33" w:rsidRPr="00F90AC3" w:rsidRDefault="008B6B33">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DEA1065" w14:textId="77777777" w:rsidR="008B6B33" w:rsidRPr="00F90AC3" w:rsidRDefault="008B6B33">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7E0A0A93" w14:textId="77777777" w:rsidTr="00195B24">
        <w:tc>
          <w:tcPr>
            <w:tcW w:w="3214" w:type="dxa"/>
            <w:shd w:val="clear" w:color="auto" w:fill="auto"/>
          </w:tcPr>
          <w:p w14:paraId="5333D2A4" w14:textId="77777777" w:rsidR="008B6B33" w:rsidRPr="00F90AC3" w:rsidRDefault="008B6B33" w:rsidP="00195B24">
            <w:pPr>
              <w:spacing w:after="118"/>
              <w:rPr>
                <w:rFonts w:ascii="Arial" w:eastAsia="Calibri"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0624CBBA"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4CA8527F"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071A741" w14:textId="77777777" w:rsidR="008B6B33" w:rsidRPr="00F90AC3" w:rsidRDefault="008B6B33" w:rsidP="00195B24">
            <w:pPr>
              <w:spacing w:after="118"/>
              <w:ind w:left="720"/>
              <w:rPr>
                <w:rFonts w:ascii="Arial" w:eastAsia="Calibri" w:hAnsi="Arial" w:cs="Arial"/>
                <w:iCs/>
                <w:sz w:val="18"/>
                <w:szCs w:val="18"/>
                <w:lang w:eastAsia="en-US"/>
              </w:rPr>
            </w:pPr>
          </w:p>
        </w:tc>
        <w:tc>
          <w:tcPr>
            <w:tcW w:w="3214" w:type="dxa"/>
            <w:shd w:val="clear" w:color="auto" w:fill="auto"/>
          </w:tcPr>
          <w:p w14:paraId="532A4FA4" w14:textId="77777777" w:rsidR="008B6B33" w:rsidRPr="00F90AC3" w:rsidRDefault="008B6B33">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93E1721" w14:textId="77777777" w:rsidR="008B6B33" w:rsidRPr="00F90AC3" w:rsidRDefault="008B6B33">
            <w:pPr>
              <w:numPr>
                <w:ilvl w:val="0"/>
                <w:numId w:val="9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062CD266" w14:textId="77777777" w:rsidTr="00195B24">
        <w:tc>
          <w:tcPr>
            <w:tcW w:w="3214" w:type="dxa"/>
            <w:shd w:val="clear" w:color="auto" w:fill="auto"/>
          </w:tcPr>
          <w:p w14:paraId="6244B571" w14:textId="77777777" w:rsidR="008B6B33" w:rsidRPr="00F90AC3" w:rsidRDefault="008B6B33" w:rsidP="00195B24">
            <w:pPr>
              <w:spacing w:after="118"/>
              <w:rPr>
                <w:rFonts w:ascii="Arial" w:eastAsia="Calibri" w:hAnsi="Arial" w:cs="Arial"/>
                <w:bCs/>
                <w:iCs/>
                <w:sz w:val="18"/>
                <w:szCs w:val="18"/>
              </w:rPr>
            </w:pPr>
          </w:p>
          <w:p w14:paraId="00F19CA0" w14:textId="77777777" w:rsidR="008B6B33" w:rsidRPr="00F90AC3" w:rsidRDefault="008B6B33" w:rsidP="00195B24">
            <w:pPr>
              <w:spacing w:after="118"/>
              <w:rPr>
                <w:rFonts w:ascii="Arial" w:eastAsia="Calibri" w:hAnsi="Arial" w:cs="Arial"/>
                <w:i/>
                <w:sz w:val="18"/>
                <w:szCs w:val="18"/>
                <w:lang w:eastAsia="en-US"/>
              </w:rPr>
            </w:pPr>
            <w:r w:rsidRPr="00F90AC3">
              <w:rPr>
                <w:rFonts w:ascii="Arial" w:hAnsi="Arial" w:cs="Arial"/>
                <w:sz w:val="18"/>
                <w:szCs w:val="18"/>
              </w:rPr>
              <w:t>Gestione dei rapporti con i soggetti pubblici e con gli enti/istituzioni dell’Unione Europee</w:t>
            </w:r>
          </w:p>
        </w:tc>
        <w:tc>
          <w:tcPr>
            <w:tcW w:w="3214" w:type="dxa"/>
            <w:shd w:val="clear" w:color="auto" w:fill="auto"/>
          </w:tcPr>
          <w:p w14:paraId="5012612B"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C268D8E"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E116B36" w14:textId="77777777" w:rsidR="008B6B33" w:rsidRPr="00F90AC3" w:rsidRDefault="008B6B33" w:rsidP="00195B24">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1D4ABC61" w14:textId="77777777" w:rsidR="008B6B33" w:rsidRPr="00F90AC3" w:rsidRDefault="008B6B33" w:rsidP="00195B24">
            <w:pPr>
              <w:spacing w:after="118"/>
              <w:jc w:val="center"/>
              <w:rPr>
                <w:rFonts w:ascii="Arial" w:eastAsia="Calibri" w:hAnsi="Arial" w:cs="Arial"/>
                <w:i/>
                <w:sz w:val="18"/>
                <w:szCs w:val="18"/>
                <w:lang w:eastAsia="en-US"/>
              </w:rPr>
            </w:pPr>
          </w:p>
          <w:p w14:paraId="57298CD6" w14:textId="77777777" w:rsidR="008B6B33" w:rsidRPr="00F90AC3" w:rsidRDefault="008B6B33" w:rsidP="00195B24">
            <w:pPr>
              <w:spacing w:after="118"/>
              <w:jc w:val="center"/>
              <w:rPr>
                <w:rFonts w:ascii="Arial" w:eastAsia="Calibri" w:hAnsi="Arial" w:cs="Arial"/>
                <w:i/>
                <w:sz w:val="18"/>
                <w:szCs w:val="18"/>
                <w:lang w:eastAsia="en-US"/>
              </w:rPr>
            </w:pPr>
          </w:p>
          <w:p w14:paraId="700CBF09" w14:textId="77777777" w:rsidR="008B6B33" w:rsidRPr="00F90AC3" w:rsidRDefault="008B6B33" w:rsidP="00195B24">
            <w:pPr>
              <w:spacing w:after="118"/>
              <w:jc w:val="center"/>
              <w:rPr>
                <w:rFonts w:ascii="Arial" w:eastAsia="Calibri" w:hAnsi="Arial" w:cs="Arial"/>
                <w:i/>
                <w:sz w:val="18"/>
                <w:szCs w:val="18"/>
                <w:lang w:eastAsia="en-US"/>
              </w:rPr>
            </w:pPr>
          </w:p>
          <w:p w14:paraId="3409BF8C" w14:textId="77777777" w:rsidR="008B6B33" w:rsidRPr="00F90AC3" w:rsidRDefault="008B6B33">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5061A53" w14:textId="77777777" w:rsidR="008B6B33" w:rsidRPr="00F90AC3" w:rsidRDefault="008B6B33">
            <w:pPr>
              <w:numPr>
                <w:ilvl w:val="0"/>
                <w:numId w:val="9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3026164C" w14:textId="77777777" w:rsidTr="00195B24">
        <w:tc>
          <w:tcPr>
            <w:tcW w:w="3214" w:type="dxa"/>
            <w:shd w:val="clear" w:color="auto" w:fill="auto"/>
          </w:tcPr>
          <w:p w14:paraId="00904A6E" w14:textId="77777777" w:rsidR="008B6B33" w:rsidRPr="00F90AC3" w:rsidRDefault="008B6B33" w:rsidP="00195B24">
            <w:pPr>
              <w:spacing w:after="118"/>
              <w:rPr>
                <w:rFonts w:ascii="Arial" w:eastAsia="Calibri" w:hAnsi="Arial" w:cs="Arial"/>
                <w:bCs/>
                <w:iCs/>
                <w:sz w:val="18"/>
                <w:szCs w:val="18"/>
              </w:rPr>
            </w:pPr>
            <w:r w:rsidRPr="00F90AC3">
              <w:rPr>
                <w:rFonts w:ascii="Arial" w:hAnsi="Arial" w:cs="Arial"/>
                <w:sz w:val="18"/>
                <w:szCs w:val="18"/>
              </w:rPr>
              <w:t xml:space="preserve">Richiesta contributi, sovvenzioni e finanziamenti nei </w:t>
            </w:r>
            <w:proofErr w:type="gramStart"/>
            <w:r w:rsidRPr="00F90AC3">
              <w:rPr>
                <w:rFonts w:ascii="Arial" w:hAnsi="Arial" w:cs="Arial"/>
                <w:sz w:val="18"/>
                <w:szCs w:val="18"/>
              </w:rPr>
              <w:t>confronti  di</w:t>
            </w:r>
            <w:proofErr w:type="gramEnd"/>
            <w:r w:rsidRPr="00F90AC3">
              <w:rPr>
                <w:rFonts w:ascii="Arial" w:hAnsi="Arial" w:cs="Arial"/>
                <w:sz w:val="18"/>
                <w:szCs w:val="18"/>
              </w:rPr>
              <w:t xml:space="preserve"> Enti Pubblici e dell’Unione Europea</w:t>
            </w:r>
          </w:p>
        </w:tc>
        <w:tc>
          <w:tcPr>
            <w:tcW w:w="3214" w:type="dxa"/>
            <w:shd w:val="clear" w:color="auto" w:fill="auto"/>
          </w:tcPr>
          <w:p w14:paraId="3A841A5B"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78F3D7F8"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DB13244" w14:textId="77777777" w:rsidR="008B6B33" w:rsidRPr="00F90AC3" w:rsidRDefault="008B6B33" w:rsidP="00195B24">
            <w:pPr>
              <w:spacing w:after="118"/>
              <w:ind w:left="720"/>
              <w:rPr>
                <w:rFonts w:ascii="Arial" w:eastAsia="Calibri" w:hAnsi="Arial" w:cs="Arial"/>
                <w:iCs/>
                <w:sz w:val="18"/>
                <w:szCs w:val="18"/>
                <w:lang w:eastAsia="en-US"/>
              </w:rPr>
            </w:pPr>
          </w:p>
        </w:tc>
        <w:tc>
          <w:tcPr>
            <w:tcW w:w="3214" w:type="dxa"/>
            <w:shd w:val="clear" w:color="auto" w:fill="auto"/>
          </w:tcPr>
          <w:p w14:paraId="51E22734" w14:textId="77777777" w:rsidR="008B6B33" w:rsidRPr="00F90AC3" w:rsidRDefault="008B6B33">
            <w:pPr>
              <w:numPr>
                <w:ilvl w:val="0"/>
                <w:numId w:val="10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C06E130" w14:textId="77777777" w:rsidR="008B6B33" w:rsidRPr="00F90AC3" w:rsidRDefault="008B6B33">
            <w:pPr>
              <w:numPr>
                <w:ilvl w:val="0"/>
                <w:numId w:val="108"/>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5EF9CC79" w14:textId="77777777" w:rsidR="008B6B33" w:rsidRPr="00F90AC3" w:rsidRDefault="008B6B33" w:rsidP="00195B24">
            <w:pPr>
              <w:spacing w:after="118"/>
              <w:jc w:val="center"/>
              <w:rPr>
                <w:rFonts w:ascii="Arial" w:eastAsia="Calibri" w:hAnsi="Arial" w:cs="Arial"/>
                <w:i/>
                <w:sz w:val="18"/>
                <w:szCs w:val="18"/>
                <w:lang w:eastAsia="en-US"/>
              </w:rPr>
            </w:pPr>
          </w:p>
        </w:tc>
      </w:tr>
      <w:tr w:rsidR="00F90AC3" w:rsidRPr="00F90AC3" w14:paraId="671BB2FF" w14:textId="77777777" w:rsidTr="00195B24">
        <w:tc>
          <w:tcPr>
            <w:tcW w:w="3214" w:type="dxa"/>
            <w:shd w:val="clear" w:color="auto" w:fill="auto"/>
          </w:tcPr>
          <w:p w14:paraId="4032415E" w14:textId="77777777" w:rsidR="008B6B33" w:rsidRPr="00F90AC3" w:rsidRDefault="008B6B33" w:rsidP="00195B24">
            <w:pPr>
              <w:spacing w:after="118"/>
              <w:rPr>
                <w:rFonts w:ascii="Arial" w:eastAsia="Calibri" w:hAnsi="Arial" w:cs="Arial"/>
                <w:bCs/>
                <w:iCs/>
                <w:sz w:val="18"/>
                <w:szCs w:val="18"/>
              </w:rPr>
            </w:pPr>
          </w:p>
          <w:p w14:paraId="6302923B"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degli omaggi e delle regalie</w:t>
            </w:r>
          </w:p>
        </w:tc>
        <w:tc>
          <w:tcPr>
            <w:tcW w:w="3214" w:type="dxa"/>
            <w:shd w:val="clear" w:color="auto" w:fill="auto"/>
          </w:tcPr>
          <w:p w14:paraId="74B0CE87"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3DEFFCDE"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AC492D0" w14:textId="77777777" w:rsidR="008B6B33" w:rsidRPr="00F90AC3" w:rsidRDefault="008B6B33">
            <w:pPr>
              <w:numPr>
                <w:ilvl w:val="0"/>
                <w:numId w:val="108"/>
              </w:numPr>
              <w:spacing w:after="118"/>
              <w:rPr>
                <w:rFonts w:ascii="Arial" w:eastAsia="Calibri" w:hAnsi="Arial" w:cs="Arial"/>
                <w:iCs/>
                <w:sz w:val="18"/>
                <w:szCs w:val="18"/>
                <w:lang w:eastAsia="en-US"/>
              </w:rPr>
            </w:pPr>
            <w:r w:rsidRPr="00F90AC3">
              <w:rPr>
                <w:rFonts w:ascii="Arial" w:eastAsia="Calibri" w:hAnsi="Arial" w:cs="Arial"/>
                <w:iCs/>
                <w:sz w:val="18"/>
                <w:szCs w:val="18"/>
                <w:lang w:eastAsia="en-US"/>
              </w:rPr>
              <w:t>Potenzialmente tutte le funzioni aziendali</w:t>
            </w:r>
          </w:p>
          <w:p w14:paraId="2240F7F3" w14:textId="77777777" w:rsidR="008B6B33" w:rsidRPr="00F90AC3" w:rsidRDefault="008B6B33" w:rsidP="00195B24">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3174FC92" w14:textId="77777777" w:rsidR="008B6B33" w:rsidRPr="00F90AC3" w:rsidRDefault="008B6B33" w:rsidP="00195B24">
            <w:pPr>
              <w:spacing w:after="118"/>
              <w:jc w:val="center"/>
              <w:rPr>
                <w:rFonts w:ascii="Arial" w:eastAsia="Calibri" w:hAnsi="Arial" w:cs="Arial"/>
                <w:iCs/>
                <w:sz w:val="18"/>
                <w:szCs w:val="18"/>
                <w:lang w:eastAsia="en-US"/>
              </w:rPr>
            </w:pPr>
          </w:p>
          <w:p w14:paraId="700A37F7" w14:textId="77777777" w:rsidR="008B6B33" w:rsidRPr="00F90AC3" w:rsidRDefault="008B6B33" w:rsidP="00195B24">
            <w:pPr>
              <w:spacing w:after="118"/>
              <w:jc w:val="center"/>
              <w:rPr>
                <w:rFonts w:ascii="Arial" w:eastAsia="Calibri" w:hAnsi="Arial" w:cs="Arial"/>
                <w:iCs/>
                <w:sz w:val="18"/>
                <w:szCs w:val="18"/>
                <w:lang w:eastAsia="en-US"/>
              </w:rPr>
            </w:pPr>
          </w:p>
          <w:p w14:paraId="5311F125" w14:textId="77777777" w:rsidR="008B6B33" w:rsidRPr="00F90AC3" w:rsidRDefault="008B6B33" w:rsidP="00195B24">
            <w:pPr>
              <w:spacing w:after="118"/>
              <w:jc w:val="center"/>
              <w:rPr>
                <w:rFonts w:ascii="Arial" w:eastAsia="Calibri" w:hAnsi="Arial" w:cs="Arial"/>
                <w:iCs/>
                <w:sz w:val="18"/>
                <w:szCs w:val="18"/>
                <w:lang w:eastAsia="en-US"/>
              </w:rPr>
            </w:pPr>
          </w:p>
          <w:p w14:paraId="725D005D" w14:textId="77777777" w:rsidR="008B6B33" w:rsidRPr="00F90AC3" w:rsidRDefault="008B6B33">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4E3ED83" w14:textId="77777777" w:rsidR="008B6B33" w:rsidRPr="00F90AC3" w:rsidRDefault="008B6B33">
            <w:pPr>
              <w:numPr>
                <w:ilvl w:val="0"/>
                <w:numId w:val="100"/>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16FBD80B" w14:textId="77777777" w:rsidTr="00195B24">
        <w:tc>
          <w:tcPr>
            <w:tcW w:w="3214" w:type="dxa"/>
            <w:shd w:val="clear" w:color="auto" w:fill="auto"/>
          </w:tcPr>
          <w:p w14:paraId="2CAEDCF2"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lastRenderedPageBreak/>
              <w:t>Selezioni dei consulenti e gestione del rapporto</w:t>
            </w:r>
          </w:p>
        </w:tc>
        <w:tc>
          <w:tcPr>
            <w:tcW w:w="3214" w:type="dxa"/>
            <w:shd w:val="clear" w:color="auto" w:fill="auto"/>
          </w:tcPr>
          <w:p w14:paraId="4B5EF080" w14:textId="77777777" w:rsidR="008B6B33" w:rsidRPr="00F90AC3" w:rsidRDefault="008B6B33">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 e CDA</w:t>
            </w:r>
          </w:p>
          <w:p w14:paraId="143D4E5F" w14:textId="77777777" w:rsidR="008B6B33" w:rsidRPr="00F90AC3" w:rsidRDefault="008B6B33">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w:t>
            </w:r>
          </w:p>
          <w:p w14:paraId="0EF44D42" w14:textId="77777777" w:rsidR="008B6B33" w:rsidRPr="00F90AC3" w:rsidRDefault="008B6B33">
            <w:pPr>
              <w:numPr>
                <w:ilvl w:val="0"/>
                <w:numId w:val="105"/>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 Pubblico Ufficiale</w:t>
            </w:r>
          </w:p>
          <w:p w14:paraId="4D44A009" w14:textId="77777777" w:rsidR="008B6B33" w:rsidRPr="00F90AC3" w:rsidRDefault="008B6B33" w:rsidP="00195B24">
            <w:pPr>
              <w:spacing w:after="118"/>
              <w:rPr>
                <w:rFonts w:ascii="Arial" w:eastAsia="Calibri" w:hAnsi="Arial" w:cs="Arial"/>
                <w:i/>
                <w:sz w:val="18"/>
                <w:szCs w:val="18"/>
                <w:lang w:eastAsia="en-US"/>
              </w:rPr>
            </w:pPr>
          </w:p>
        </w:tc>
        <w:tc>
          <w:tcPr>
            <w:tcW w:w="3214" w:type="dxa"/>
            <w:shd w:val="clear" w:color="auto" w:fill="auto"/>
          </w:tcPr>
          <w:p w14:paraId="5CBC68E9" w14:textId="77777777" w:rsidR="008B6B33" w:rsidRPr="00F90AC3" w:rsidRDefault="008B6B33">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311A536" w14:textId="77777777" w:rsidR="008B6B33" w:rsidRPr="00F90AC3" w:rsidRDefault="008B6B33">
            <w:pPr>
              <w:numPr>
                <w:ilvl w:val="0"/>
                <w:numId w:val="101"/>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6343B637" w14:textId="77777777" w:rsidTr="00195B24">
        <w:tc>
          <w:tcPr>
            <w:tcW w:w="3214" w:type="dxa"/>
            <w:shd w:val="clear" w:color="auto" w:fill="auto"/>
          </w:tcPr>
          <w:p w14:paraId="569BE627"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t>Gestione dei rapporti con i clienti</w:t>
            </w:r>
          </w:p>
        </w:tc>
        <w:tc>
          <w:tcPr>
            <w:tcW w:w="3214" w:type="dxa"/>
            <w:shd w:val="clear" w:color="auto" w:fill="auto"/>
          </w:tcPr>
          <w:p w14:paraId="35D93CF0"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A0383B3"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3E052EE"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Consulente Pubblico Ufficiale</w:t>
            </w:r>
          </w:p>
          <w:p w14:paraId="6FDA3353" w14:textId="77777777" w:rsidR="008B6B33" w:rsidRPr="00F90AC3" w:rsidRDefault="008B6B33" w:rsidP="00195B24">
            <w:pPr>
              <w:spacing w:after="118"/>
              <w:ind w:left="720"/>
              <w:rPr>
                <w:rFonts w:ascii="Arial" w:eastAsia="Calibri" w:hAnsi="Arial" w:cs="Arial"/>
                <w:i/>
                <w:sz w:val="18"/>
                <w:szCs w:val="18"/>
                <w:lang w:eastAsia="en-US"/>
              </w:rPr>
            </w:pPr>
          </w:p>
          <w:p w14:paraId="20EFE034" w14:textId="77777777" w:rsidR="008B6B33" w:rsidRPr="00F90AC3" w:rsidRDefault="008B6B33" w:rsidP="00195B24">
            <w:pPr>
              <w:pStyle w:val="Paragrafoelenco"/>
              <w:spacing w:after="0" w:line="240" w:lineRule="auto"/>
              <w:rPr>
                <w:rFonts w:ascii="Arial" w:eastAsia="Calibri" w:hAnsi="Arial" w:cs="Arial"/>
                <w:i/>
                <w:sz w:val="18"/>
                <w:szCs w:val="18"/>
                <w:lang w:eastAsia="en-US"/>
              </w:rPr>
            </w:pPr>
          </w:p>
          <w:p w14:paraId="2D78F7D8" w14:textId="77777777" w:rsidR="008B6B33" w:rsidRPr="00F90AC3" w:rsidRDefault="008B6B33" w:rsidP="00195B24">
            <w:pPr>
              <w:pStyle w:val="Paragrafoelenco"/>
              <w:spacing w:after="0" w:line="240" w:lineRule="auto"/>
              <w:rPr>
                <w:rFonts w:ascii="Arial" w:eastAsia="Calibri" w:hAnsi="Arial" w:cs="Arial"/>
                <w:i/>
                <w:sz w:val="18"/>
                <w:szCs w:val="18"/>
                <w:lang w:eastAsia="en-US"/>
              </w:rPr>
            </w:pPr>
          </w:p>
        </w:tc>
        <w:tc>
          <w:tcPr>
            <w:tcW w:w="3214" w:type="dxa"/>
            <w:shd w:val="clear" w:color="auto" w:fill="auto"/>
          </w:tcPr>
          <w:p w14:paraId="14C8E1DA" w14:textId="77777777" w:rsidR="008B6B33" w:rsidRPr="00F90AC3" w:rsidRDefault="008B6B33" w:rsidP="00195B24">
            <w:pPr>
              <w:spacing w:after="118"/>
              <w:jc w:val="center"/>
              <w:rPr>
                <w:rFonts w:ascii="Arial" w:eastAsia="Calibri" w:hAnsi="Arial" w:cs="Arial"/>
                <w:i/>
                <w:sz w:val="18"/>
                <w:szCs w:val="18"/>
                <w:lang w:eastAsia="en-US"/>
              </w:rPr>
            </w:pPr>
          </w:p>
          <w:p w14:paraId="798D2D80" w14:textId="77777777" w:rsidR="008B6B33" w:rsidRPr="00F90AC3" w:rsidRDefault="008B6B33" w:rsidP="00195B24">
            <w:pPr>
              <w:spacing w:after="118"/>
              <w:jc w:val="center"/>
              <w:rPr>
                <w:rFonts w:ascii="Arial" w:eastAsia="Calibri" w:hAnsi="Arial" w:cs="Arial"/>
                <w:i/>
                <w:sz w:val="18"/>
                <w:szCs w:val="18"/>
                <w:lang w:eastAsia="en-US"/>
              </w:rPr>
            </w:pPr>
          </w:p>
          <w:p w14:paraId="38178861" w14:textId="77777777" w:rsidR="008B6B33" w:rsidRPr="00F90AC3" w:rsidRDefault="008B6B33">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9D7B4E5" w14:textId="77777777" w:rsidR="008B6B33" w:rsidRPr="00F90AC3" w:rsidRDefault="008B6B33">
            <w:pPr>
              <w:numPr>
                <w:ilvl w:val="0"/>
                <w:numId w:val="102"/>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74FB969E" w14:textId="77777777" w:rsidTr="00195B24">
        <w:tc>
          <w:tcPr>
            <w:tcW w:w="3214" w:type="dxa"/>
            <w:shd w:val="clear" w:color="auto" w:fill="auto"/>
          </w:tcPr>
          <w:p w14:paraId="37B25417"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t>Selezione, assunzione, formazione e gestione delle risorse umane</w:t>
            </w:r>
          </w:p>
        </w:tc>
        <w:tc>
          <w:tcPr>
            <w:tcW w:w="3214" w:type="dxa"/>
            <w:shd w:val="clear" w:color="auto" w:fill="auto"/>
          </w:tcPr>
          <w:p w14:paraId="4F50D6B6" w14:textId="77777777" w:rsidR="008B6B33" w:rsidRPr="00F90AC3" w:rsidRDefault="008B6B33">
            <w:pPr>
              <w:numPr>
                <w:ilvl w:val="0"/>
                <w:numId w:val="106"/>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Presidente del CDA</w:t>
            </w:r>
          </w:p>
          <w:p w14:paraId="6B49F495" w14:textId="77777777" w:rsidR="008B6B33" w:rsidRPr="00F90AC3" w:rsidRDefault="008B6B33" w:rsidP="00195B24">
            <w:pPr>
              <w:spacing w:after="118"/>
              <w:rPr>
                <w:rFonts w:ascii="Arial" w:eastAsia="Calibri" w:hAnsi="Arial" w:cs="Arial"/>
                <w:i/>
                <w:sz w:val="18"/>
                <w:szCs w:val="18"/>
                <w:lang w:eastAsia="en-US"/>
              </w:rPr>
            </w:pPr>
          </w:p>
        </w:tc>
        <w:tc>
          <w:tcPr>
            <w:tcW w:w="3214" w:type="dxa"/>
            <w:shd w:val="clear" w:color="auto" w:fill="auto"/>
          </w:tcPr>
          <w:p w14:paraId="0F38EA9F" w14:textId="77777777" w:rsidR="008B6B33" w:rsidRPr="00F90AC3" w:rsidRDefault="008B6B33">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201487D" w14:textId="1646BA18" w:rsidR="00BF299B" w:rsidRPr="00F90AC3" w:rsidRDefault="00BF299B">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158D9E38" w14:textId="77777777" w:rsidR="008B6B33" w:rsidRPr="00F90AC3" w:rsidRDefault="008B6B33">
            <w:pPr>
              <w:numPr>
                <w:ilvl w:val="0"/>
                <w:numId w:val="103"/>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21F837A4" w14:textId="77777777" w:rsidTr="00195B24">
        <w:trPr>
          <w:trHeight w:val="870"/>
        </w:trPr>
        <w:tc>
          <w:tcPr>
            <w:tcW w:w="3214" w:type="dxa"/>
            <w:shd w:val="clear" w:color="auto" w:fill="auto"/>
          </w:tcPr>
          <w:p w14:paraId="72CE2827" w14:textId="77777777" w:rsidR="008B6B33" w:rsidRPr="00F90AC3" w:rsidRDefault="008B6B33" w:rsidP="00195B24">
            <w:pPr>
              <w:spacing w:after="118"/>
              <w:rPr>
                <w:rFonts w:ascii="Arial" w:eastAsia="Calibri" w:hAnsi="Arial" w:cs="Arial"/>
                <w:i/>
                <w:sz w:val="18"/>
                <w:szCs w:val="18"/>
                <w:lang w:eastAsia="en-US"/>
              </w:rPr>
            </w:pPr>
            <w:r w:rsidRPr="00F90AC3">
              <w:rPr>
                <w:rFonts w:ascii="Arial" w:eastAsia="Calibri" w:hAnsi="Arial" w:cs="Arial"/>
                <w:bCs/>
                <w:iCs/>
                <w:sz w:val="18"/>
                <w:szCs w:val="18"/>
              </w:rPr>
              <w:t>Supporto alla selezione, assunzione, formazione e gestione delle risorse umane</w:t>
            </w:r>
          </w:p>
        </w:tc>
        <w:tc>
          <w:tcPr>
            <w:tcW w:w="3214" w:type="dxa"/>
            <w:shd w:val="clear" w:color="auto" w:fill="auto"/>
          </w:tcPr>
          <w:p w14:paraId="69E74AA4" w14:textId="77777777" w:rsidR="008B6B33" w:rsidRPr="00F90AC3" w:rsidRDefault="008B6B33">
            <w:pPr>
              <w:numPr>
                <w:ilvl w:val="0"/>
                <w:numId w:val="108"/>
              </w:numPr>
              <w:spacing w:after="118"/>
              <w:rPr>
                <w:rFonts w:ascii="Arial" w:eastAsia="Calibri" w:hAnsi="Arial" w:cs="Arial"/>
                <w:i/>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92753C3" w14:textId="77777777" w:rsidR="008B6B33" w:rsidRPr="00F90AC3" w:rsidRDefault="008B6B33" w:rsidP="00195B24">
            <w:pPr>
              <w:pStyle w:val="Paragrafoelenco"/>
              <w:spacing w:after="0" w:line="240" w:lineRule="auto"/>
              <w:rPr>
                <w:rFonts w:ascii="Arial" w:eastAsia="Calibri" w:hAnsi="Arial" w:cs="Arial"/>
                <w:i/>
                <w:sz w:val="18"/>
                <w:szCs w:val="18"/>
                <w:lang w:eastAsia="en-US"/>
              </w:rPr>
            </w:pPr>
          </w:p>
          <w:p w14:paraId="24C5460B" w14:textId="77777777" w:rsidR="008B6B33" w:rsidRPr="00F90AC3" w:rsidRDefault="008B6B33">
            <w:pPr>
              <w:pStyle w:val="Paragrafoelenco"/>
              <w:numPr>
                <w:ilvl w:val="0"/>
                <w:numId w:val="96"/>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3F1CE48B" w14:textId="77777777" w:rsidR="008B6B33" w:rsidRPr="00F90AC3" w:rsidRDefault="008B6B33" w:rsidP="00195B24">
            <w:pPr>
              <w:spacing w:after="118"/>
              <w:ind w:left="720"/>
              <w:rPr>
                <w:rFonts w:ascii="Arial" w:eastAsia="Calibri" w:hAnsi="Arial" w:cs="Arial"/>
                <w:iCs/>
                <w:sz w:val="18"/>
                <w:szCs w:val="18"/>
                <w:lang w:eastAsia="en-US"/>
              </w:rPr>
            </w:pPr>
          </w:p>
        </w:tc>
        <w:tc>
          <w:tcPr>
            <w:tcW w:w="3214" w:type="dxa"/>
            <w:shd w:val="clear" w:color="auto" w:fill="auto"/>
          </w:tcPr>
          <w:p w14:paraId="52788C73" w14:textId="77777777" w:rsidR="008B6B33" w:rsidRPr="00F90AC3" w:rsidRDefault="008B6B33">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70DAB3B" w14:textId="426ED72B" w:rsidR="00BF299B" w:rsidRPr="00F90AC3" w:rsidRDefault="00BF299B">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75B0FD74" w14:textId="77777777" w:rsidR="008B6B33" w:rsidRPr="00F90AC3" w:rsidRDefault="008B6B33">
            <w:pPr>
              <w:numPr>
                <w:ilvl w:val="0"/>
                <w:numId w:val="104"/>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797C5055" w14:textId="77777777" w:rsidTr="00195B24">
        <w:trPr>
          <w:trHeight w:val="438"/>
        </w:trPr>
        <w:tc>
          <w:tcPr>
            <w:tcW w:w="3214" w:type="dxa"/>
            <w:shd w:val="clear" w:color="auto" w:fill="auto"/>
          </w:tcPr>
          <w:p w14:paraId="4A7B42A7" w14:textId="77777777" w:rsidR="008B6B33" w:rsidRPr="00F90AC3" w:rsidRDefault="008B6B33" w:rsidP="00195B24">
            <w:pPr>
              <w:spacing w:after="118"/>
              <w:rPr>
                <w:rFonts w:ascii="Arial" w:eastAsia="Calibri" w:hAnsi="Arial" w:cs="Arial"/>
                <w:bCs/>
                <w:iCs/>
                <w:sz w:val="18"/>
                <w:szCs w:val="18"/>
              </w:rPr>
            </w:pPr>
            <w:r w:rsidRPr="00F90AC3">
              <w:rPr>
                <w:rFonts w:ascii="Arial" w:hAnsi="Arial" w:cs="Arial"/>
                <w:sz w:val="18"/>
                <w:szCs w:val="18"/>
              </w:rPr>
              <w:t>Gestione della salute dei pazienti e dell’erogazione del servizio</w:t>
            </w:r>
          </w:p>
        </w:tc>
        <w:tc>
          <w:tcPr>
            <w:tcW w:w="3214" w:type="dxa"/>
            <w:shd w:val="clear" w:color="auto" w:fill="auto"/>
          </w:tcPr>
          <w:p w14:paraId="75B8E3B8" w14:textId="77777777" w:rsidR="008B6B33" w:rsidRPr="00F90AC3" w:rsidRDefault="008B6B3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1050EFE" w14:textId="77777777" w:rsidR="008B6B33" w:rsidRPr="00F90AC3" w:rsidRDefault="008B6B3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4A1CF792" w14:textId="77777777" w:rsidR="008B6B33" w:rsidRPr="00F90AC3" w:rsidRDefault="008B6B33">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545278F3" w14:textId="77777777" w:rsidR="008B6B33" w:rsidRPr="00F90AC3" w:rsidRDefault="008B6B33">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7AF6E51B" w14:textId="77777777" w:rsidR="008B6B33" w:rsidRPr="00F90AC3" w:rsidRDefault="008B6B33" w:rsidP="00195B24">
            <w:pPr>
              <w:spacing w:after="118"/>
              <w:ind w:left="720"/>
              <w:rPr>
                <w:rFonts w:ascii="Arial" w:eastAsia="Calibri" w:hAnsi="Arial" w:cs="Arial"/>
                <w:iCs/>
                <w:sz w:val="18"/>
                <w:szCs w:val="18"/>
                <w:lang w:eastAsia="en-US"/>
              </w:rPr>
            </w:pPr>
          </w:p>
        </w:tc>
        <w:tc>
          <w:tcPr>
            <w:tcW w:w="3214" w:type="dxa"/>
            <w:shd w:val="clear" w:color="auto" w:fill="auto"/>
          </w:tcPr>
          <w:p w14:paraId="6CC02D0C" w14:textId="77777777" w:rsidR="008B6B33" w:rsidRPr="00F90AC3" w:rsidRDefault="008B6B33">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38D2976" w14:textId="77777777" w:rsidR="008B6B33" w:rsidRPr="00F90AC3" w:rsidRDefault="008B6B33">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5A1E5D48" w14:textId="77777777" w:rsidTr="00195B24">
        <w:trPr>
          <w:trHeight w:val="438"/>
        </w:trPr>
        <w:tc>
          <w:tcPr>
            <w:tcW w:w="3214" w:type="dxa"/>
            <w:shd w:val="clear" w:color="auto" w:fill="auto"/>
          </w:tcPr>
          <w:p w14:paraId="3122BD1F" w14:textId="77777777" w:rsidR="008B6B33" w:rsidRPr="00F90AC3" w:rsidRDefault="008B6B33" w:rsidP="00195B24">
            <w:pPr>
              <w:spacing w:after="118"/>
              <w:rPr>
                <w:rFonts w:ascii="Arial" w:eastAsia="Calibri" w:hAnsi="Arial" w:cs="Arial"/>
                <w:bCs/>
                <w:iCs/>
                <w:sz w:val="18"/>
                <w:szCs w:val="18"/>
              </w:rPr>
            </w:pPr>
            <w:r w:rsidRPr="00F90AC3">
              <w:rPr>
                <w:rFonts w:ascii="Arial" w:hAnsi="Arial" w:cs="Arial"/>
                <w:sz w:val="18"/>
                <w:szCs w:val="18"/>
              </w:rPr>
              <w:t>Controllo sulla corretta esecuzione del servizio</w:t>
            </w:r>
          </w:p>
        </w:tc>
        <w:tc>
          <w:tcPr>
            <w:tcW w:w="3214" w:type="dxa"/>
            <w:shd w:val="clear" w:color="auto" w:fill="auto"/>
          </w:tcPr>
          <w:p w14:paraId="1CBE2C00" w14:textId="77777777" w:rsidR="008B6B33" w:rsidRPr="00F90AC3" w:rsidRDefault="008B6B3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46AAB864" w14:textId="77777777" w:rsidR="008B6B33" w:rsidRPr="00F90AC3" w:rsidRDefault="008B6B33">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1E70BD9B" w14:textId="77777777" w:rsidR="008B6B33" w:rsidRPr="00F90AC3" w:rsidRDefault="008B6B33">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66269EA6" w14:textId="77777777" w:rsidR="008B6B33" w:rsidRPr="00F90AC3" w:rsidRDefault="008B6B33">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72A1411C" w14:textId="77777777" w:rsidR="008B6B33" w:rsidRPr="00F90AC3" w:rsidRDefault="008B6B33" w:rsidP="00195B24">
            <w:pPr>
              <w:spacing w:after="118"/>
              <w:ind w:left="720"/>
              <w:rPr>
                <w:rFonts w:ascii="Arial" w:eastAsia="Calibri" w:hAnsi="Arial" w:cs="Arial"/>
                <w:iCs/>
                <w:sz w:val="18"/>
                <w:szCs w:val="18"/>
                <w:lang w:eastAsia="en-US"/>
              </w:rPr>
            </w:pPr>
          </w:p>
        </w:tc>
        <w:tc>
          <w:tcPr>
            <w:tcW w:w="3214" w:type="dxa"/>
            <w:shd w:val="clear" w:color="auto" w:fill="auto"/>
          </w:tcPr>
          <w:p w14:paraId="2F4BC436" w14:textId="77777777" w:rsidR="008B6B33" w:rsidRPr="00F90AC3" w:rsidRDefault="008B6B33">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8B31AF8" w14:textId="77777777" w:rsidR="008B6B33" w:rsidRPr="00F90AC3" w:rsidRDefault="008B6B33">
            <w:pPr>
              <w:numPr>
                <w:ilvl w:val="0"/>
                <w:numId w:val="109"/>
              </w:numPr>
              <w:spacing w:after="118"/>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bl>
    <w:p w14:paraId="4C3DEB07" w14:textId="77777777" w:rsidR="00AB4466" w:rsidRPr="00F90AC3" w:rsidRDefault="0083236B" w:rsidP="0083236B">
      <w:pPr>
        <w:spacing w:after="0"/>
        <w:ind w:left="56"/>
        <w:jc w:val="center"/>
        <w:rPr>
          <w:rFonts w:ascii="Times New Roman" w:hAnsi="Times New Roman"/>
          <w:i/>
          <w:lang w:eastAsia="en-US"/>
        </w:rPr>
      </w:pPr>
      <w:r w:rsidRPr="00F90AC3">
        <w:rPr>
          <w:rFonts w:ascii="Times New Roman" w:hAnsi="Times New Roman"/>
          <w:lang w:eastAsia="en-US"/>
        </w:rPr>
        <w:t xml:space="preserve"> </w:t>
      </w:r>
    </w:p>
    <w:p w14:paraId="341D2B17" w14:textId="77777777" w:rsidR="00EA58EA" w:rsidRPr="00F90AC3" w:rsidRDefault="00EA58EA" w:rsidP="00EA58EA">
      <w:pPr>
        <w:spacing w:after="0"/>
        <w:ind w:left="56"/>
        <w:rPr>
          <w:rFonts w:ascii="Times New Roman" w:hAnsi="Times New Roman"/>
          <w:i/>
          <w:lang w:eastAsia="en-US"/>
        </w:rPr>
      </w:pPr>
    </w:p>
    <w:p w14:paraId="3221CFC7" w14:textId="77777777" w:rsidR="00BF299B" w:rsidRPr="00F90AC3" w:rsidRDefault="00BF299B" w:rsidP="00EA58EA">
      <w:pPr>
        <w:spacing w:after="0"/>
        <w:ind w:left="56"/>
        <w:rPr>
          <w:rFonts w:ascii="Times New Roman" w:hAnsi="Times New Roman"/>
          <w:i/>
          <w:lang w:eastAsia="en-US"/>
        </w:rPr>
      </w:pPr>
    </w:p>
    <w:p w14:paraId="648BC7B9" w14:textId="77777777" w:rsidR="00EA58EA" w:rsidRPr="00F90AC3" w:rsidRDefault="00EA58EA" w:rsidP="00EA58EA">
      <w:pPr>
        <w:spacing w:after="0"/>
        <w:ind w:left="56"/>
        <w:rPr>
          <w:rFonts w:ascii="Times New Roman" w:hAnsi="Times New Roman"/>
          <w:b/>
          <w:i/>
          <w:u w:val="single"/>
          <w:lang w:eastAsia="en-US"/>
        </w:rPr>
      </w:pPr>
    </w:p>
    <w:p w14:paraId="6179E11E" w14:textId="1B42AA3E" w:rsidR="00EA58EA" w:rsidRPr="00F90AC3" w:rsidRDefault="00931C5F" w:rsidP="00EA58EA">
      <w:pPr>
        <w:jc w:val="both"/>
        <w:rPr>
          <w:rFonts w:ascii="Arial" w:eastAsiaTheme="minorHAnsi" w:hAnsi="Arial" w:cs="Arial"/>
          <w:b/>
          <w:i/>
          <w:u w:val="single"/>
          <w:lang w:eastAsia="en-US"/>
        </w:rPr>
      </w:pPr>
      <w:r w:rsidRPr="00F90AC3">
        <w:rPr>
          <w:rFonts w:ascii="Arial" w:eastAsiaTheme="minorHAnsi" w:hAnsi="Arial" w:cs="Arial"/>
          <w:b/>
          <w:i/>
          <w:u w:val="single"/>
          <w:lang w:eastAsia="en-US"/>
        </w:rPr>
        <w:t xml:space="preserve">5.9 </w:t>
      </w:r>
      <w:r w:rsidR="00EA58EA" w:rsidRPr="00F90AC3">
        <w:rPr>
          <w:rFonts w:ascii="Arial" w:eastAsiaTheme="minorHAnsi" w:hAnsi="Arial" w:cs="Arial"/>
          <w:b/>
          <w:i/>
          <w:u w:val="single"/>
          <w:lang w:eastAsia="en-US"/>
        </w:rPr>
        <w:t>Art. 314 comma 1 c.p. “Peculato”</w:t>
      </w:r>
    </w:p>
    <w:p w14:paraId="28D24E0A" w14:textId="3E4E94EC" w:rsidR="00931C5F" w:rsidRPr="00F90AC3" w:rsidRDefault="00931C5F" w:rsidP="00931C5F">
      <w:pPr>
        <w:shd w:val="clear" w:color="auto" w:fill="FFFFFF"/>
        <w:spacing w:after="0" w:line="0" w:lineRule="atLeast"/>
        <w:jc w:val="both"/>
        <w:textAlignment w:val="baseline"/>
        <w:rPr>
          <w:rFonts w:ascii="Arial" w:hAnsi="Arial" w:cs="Arial"/>
          <w:i/>
          <w:iCs/>
        </w:rPr>
      </w:pPr>
      <w:r w:rsidRPr="00F90AC3">
        <w:rPr>
          <w:rFonts w:ascii="Arial" w:hAnsi="Arial" w:cs="Arial"/>
          <w:i/>
          <w:iCs/>
          <w:bdr w:val="none" w:sz="0" w:space="0" w:color="auto" w:frame="1"/>
        </w:rPr>
        <w:t xml:space="preserve">Il pubblico ufficiale o l'incaricato di pubblico servizio, che, avendo per ragione del suo ufficio o servizio il possesso o comunque la disponibilità di denaro o di altra cosa mobile altrui, se ne appropria, è punito con la reclusione da quattro anni a dieci anni e sei mesi. </w:t>
      </w:r>
    </w:p>
    <w:p w14:paraId="2708A43C" w14:textId="46BE1E95" w:rsidR="00931C5F" w:rsidRPr="00F90AC3" w:rsidRDefault="00931C5F" w:rsidP="00931C5F">
      <w:pPr>
        <w:shd w:val="clear" w:color="auto" w:fill="FFFFFF"/>
        <w:spacing w:after="0" w:line="0" w:lineRule="atLeast"/>
        <w:jc w:val="both"/>
        <w:textAlignment w:val="baseline"/>
        <w:rPr>
          <w:rFonts w:ascii="Arial" w:hAnsi="Arial" w:cs="Arial"/>
          <w:i/>
          <w:iCs/>
        </w:rPr>
      </w:pPr>
      <w:r w:rsidRPr="00F90AC3">
        <w:rPr>
          <w:rFonts w:ascii="Arial" w:hAnsi="Arial" w:cs="Arial"/>
          <w:i/>
          <w:iCs/>
        </w:rPr>
        <w:t>Si applica la pena della reclusione da sei mesi a tre anni quando il colpevole ha agito al solo scopo di fare uso momentaneo della cosa, e questa, dopo l'uso momentaneo, è stata immediatamente restituita.</w:t>
      </w:r>
    </w:p>
    <w:p w14:paraId="00B3CFAD" w14:textId="50FCD896" w:rsidR="00C47A01" w:rsidRPr="00F90AC3" w:rsidRDefault="00C47A01" w:rsidP="00C47A01">
      <w:pPr>
        <w:shd w:val="clear" w:color="auto" w:fill="FFFFFF"/>
        <w:spacing w:before="120" w:after="120" w:line="240" w:lineRule="auto"/>
        <w:jc w:val="center"/>
        <w:rPr>
          <w:rFonts w:ascii="Arial" w:hAnsi="Arial" w:cs="Arial"/>
          <w:b/>
          <w:bCs/>
        </w:rPr>
      </w:pPr>
      <w:r w:rsidRPr="00F90AC3">
        <w:rPr>
          <w:rFonts w:ascii="Arial" w:hAnsi="Arial" w:cs="Arial"/>
          <w:b/>
          <w:bCs/>
        </w:rPr>
        <w:lastRenderedPageBreak/>
        <w:t>CONDOTTA</w:t>
      </w:r>
    </w:p>
    <w:p w14:paraId="7BDA94DE" w14:textId="2E76053D" w:rsidR="00C47A01" w:rsidRPr="00F90AC3" w:rsidRDefault="00C47A01" w:rsidP="00C47A01">
      <w:pPr>
        <w:shd w:val="clear" w:color="auto" w:fill="FFFFFF"/>
        <w:spacing w:before="120" w:after="120" w:line="240" w:lineRule="auto"/>
        <w:jc w:val="both"/>
        <w:rPr>
          <w:rFonts w:ascii="Arial" w:hAnsi="Arial" w:cs="Arial"/>
        </w:rPr>
      </w:pPr>
      <w:r w:rsidRPr="00F90AC3">
        <w:rPr>
          <w:rFonts w:ascii="Arial" w:hAnsi="Arial" w:cs="Arial"/>
        </w:rPr>
        <w:t>Il delitto di peculato si configura con l'indebita appropriazione di denaro o altra cosa mobile che si trova, al momento della consumazione del reato (ovvero al momento del tentativo di consumazione), nel </w:t>
      </w:r>
      <w:hyperlink r:id="rId16" w:tooltip="Possesso" w:history="1">
        <w:r w:rsidRPr="00F90AC3">
          <w:rPr>
            <w:rFonts w:ascii="Arial" w:hAnsi="Arial" w:cs="Arial"/>
          </w:rPr>
          <w:t>possesso</w:t>
        </w:r>
      </w:hyperlink>
      <w:r w:rsidRPr="00F90AC3">
        <w:rPr>
          <w:rFonts w:ascii="Arial" w:hAnsi="Arial" w:cs="Arial"/>
        </w:rPr>
        <w:t> o comunque nella disponibilità del soggetto attivo, in ragione del suo ufficio o del suo servizio.</w:t>
      </w:r>
    </w:p>
    <w:p w14:paraId="06A8141F" w14:textId="25139463" w:rsidR="00C47A01" w:rsidRPr="00F90AC3" w:rsidRDefault="00C47A01" w:rsidP="00C47A01">
      <w:pPr>
        <w:shd w:val="clear" w:color="auto" w:fill="FFFFFF"/>
        <w:spacing w:after="0" w:line="0" w:lineRule="atLeast"/>
        <w:jc w:val="both"/>
        <w:textAlignment w:val="baseline"/>
        <w:rPr>
          <w:rFonts w:ascii="Arial" w:hAnsi="Arial" w:cs="Arial"/>
          <w:i/>
          <w:iCs/>
        </w:rPr>
      </w:pPr>
      <w:r w:rsidRPr="00F90AC3">
        <w:rPr>
          <w:rFonts w:ascii="Arial" w:hAnsi="Arial" w:cs="Arial"/>
          <w:shd w:val="clear" w:color="auto" w:fill="FFFFFF"/>
        </w:rPr>
        <w:t>Trattandosi di un reato proprio, soggetto attivo del delitto di peculato può essere solo un </w:t>
      </w:r>
      <w:hyperlink r:id="rId17" w:tooltip="Pubblico ufficiale" w:history="1">
        <w:r w:rsidRPr="00F90AC3">
          <w:rPr>
            <w:rFonts w:ascii="Arial" w:hAnsi="Arial" w:cs="Arial"/>
            <w:shd w:val="clear" w:color="auto" w:fill="FFFFFF"/>
          </w:rPr>
          <w:t>pubblico ufficiale</w:t>
        </w:r>
      </w:hyperlink>
      <w:r w:rsidRPr="00F90AC3">
        <w:rPr>
          <w:rFonts w:ascii="Arial" w:hAnsi="Arial" w:cs="Arial"/>
          <w:shd w:val="clear" w:color="auto" w:fill="FFFFFF"/>
        </w:rPr>
        <w:t> oppure un </w:t>
      </w:r>
      <w:hyperlink r:id="rId18" w:tooltip="Incaricato di pubblico servizio" w:history="1">
        <w:r w:rsidRPr="00F90AC3">
          <w:rPr>
            <w:rFonts w:ascii="Arial" w:hAnsi="Arial" w:cs="Arial"/>
            <w:shd w:val="clear" w:color="auto" w:fill="FFFFFF"/>
          </w:rPr>
          <w:t>incaricato di pubblico servizio</w:t>
        </w:r>
      </w:hyperlink>
      <w:r w:rsidRPr="00F90AC3">
        <w:rPr>
          <w:rFonts w:ascii="Arial" w:hAnsi="Arial" w:cs="Arial"/>
          <w:shd w:val="clear" w:color="auto" w:fill="FFFFFF"/>
        </w:rPr>
        <w:t>. Sono escluse, pertanto, forme di responsabilità per quanti esercitino un servizio di pubblica necessità.</w:t>
      </w:r>
    </w:p>
    <w:p w14:paraId="411F2660" w14:textId="630FFFEC" w:rsidR="00C47A01" w:rsidRPr="00F90AC3" w:rsidRDefault="00C47A01" w:rsidP="00931C5F">
      <w:pPr>
        <w:shd w:val="clear" w:color="auto" w:fill="FFFFFF"/>
        <w:spacing w:after="0" w:line="0" w:lineRule="atLeast"/>
        <w:jc w:val="both"/>
        <w:textAlignment w:val="baseline"/>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1872C6E9" w14:textId="77777777" w:rsidTr="00B00564">
        <w:tc>
          <w:tcPr>
            <w:tcW w:w="3208" w:type="dxa"/>
            <w:shd w:val="clear" w:color="auto" w:fill="auto"/>
          </w:tcPr>
          <w:p w14:paraId="09490FC0" w14:textId="77777777" w:rsidR="006156E7" w:rsidRPr="00F90AC3" w:rsidRDefault="006156E7" w:rsidP="00B00564">
            <w:pPr>
              <w:spacing w:after="0"/>
              <w:rPr>
                <w:rFonts w:ascii="Arial" w:eastAsia="Calibri" w:hAnsi="Arial" w:cs="Arial"/>
                <w:b/>
                <w:bCs/>
                <w:lang w:eastAsia="en-US"/>
              </w:rPr>
            </w:pPr>
            <w:r w:rsidRPr="00F90AC3">
              <w:rPr>
                <w:rFonts w:ascii="Arial" w:eastAsia="Calibri" w:hAnsi="Arial" w:cs="Arial"/>
                <w:b/>
                <w:bCs/>
                <w:lang w:eastAsia="en-US"/>
              </w:rPr>
              <w:t>PROCESSI A RISCHIO</w:t>
            </w:r>
          </w:p>
        </w:tc>
        <w:tc>
          <w:tcPr>
            <w:tcW w:w="3211" w:type="dxa"/>
            <w:shd w:val="clear" w:color="auto" w:fill="auto"/>
          </w:tcPr>
          <w:p w14:paraId="52EDFC56" w14:textId="77777777" w:rsidR="006156E7" w:rsidRPr="00F90AC3" w:rsidRDefault="006156E7" w:rsidP="00B00564">
            <w:pPr>
              <w:spacing w:after="0"/>
              <w:rPr>
                <w:rFonts w:ascii="Arial" w:eastAsia="Calibri" w:hAnsi="Arial" w:cs="Arial"/>
                <w:b/>
                <w:bCs/>
                <w:lang w:eastAsia="en-US"/>
              </w:rPr>
            </w:pPr>
            <w:r w:rsidRPr="00F90AC3">
              <w:rPr>
                <w:rFonts w:ascii="Arial" w:eastAsia="Calibri" w:hAnsi="Arial" w:cs="Arial"/>
                <w:b/>
                <w:bCs/>
                <w:lang w:eastAsia="en-US"/>
              </w:rPr>
              <w:t>AREE A RISCHIO</w:t>
            </w:r>
          </w:p>
        </w:tc>
        <w:tc>
          <w:tcPr>
            <w:tcW w:w="3210" w:type="dxa"/>
            <w:shd w:val="clear" w:color="auto" w:fill="auto"/>
          </w:tcPr>
          <w:p w14:paraId="0EF642F1" w14:textId="77777777" w:rsidR="006156E7" w:rsidRPr="00F90AC3" w:rsidRDefault="006156E7" w:rsidP="00B00564">
            <w:pPr>
              <w:spacing w:after="0"/>
              <w:jc w:val="center"/>
              <w:rPr>
                <w:rFonts w:ascii="Arial" w:eastAsia="Calibri" w:hAnsi="Arial" w:cs="Arial"/>
                <w:b/>
                <w:bCs/>
                <w:lang w:eastAsia="en-US"/>
              </w:rPr>
            </w:pPr>
            <w:r w:rsidRPr="00F90AC3">
              <w:rPr>
                <w:rFonts w:ascii="Arial" w:eastAsia="Calibri" w:hAnsi="Arial" w:cs="Arial"/>
                <w:b/>
                <w:bCs/>
                <w:lang w:eastAsia="en-US"/>
              </w:rPr>
              <w:t>PROTOCOLLI DI PREVENZIONE</w:t>
            </w:r>
          </w:p>
        </w:tc>
      </w:tr>
      <w:tr w:rsidR="00F90AC3" w:rsidRPr="00F90AC3" w14:paraId="712C436E" w14:textId="77777777" w:rsidTr="00B00564">
        <w:tc>
          <w:tcPr>
            <w:tcW w:w="3208" w:type="dxa"/>
            <w:shd w:val="clear" w:color="auto" w:fill="auto"/>
          </w:tcPr>
          <w:p w14:paraId="06458455"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eastAsia="Calibri" w:hAnsi="Arial" w:cs="Arial"/>
                <w:bCs/>
                <w:iCs/>
                <w:sz w:val="18"/>
                <w:szCs w:val="18"/>
              </w:rPr>
              <w:t>Selezione dei consulenti e gestione del rapporto</w:t>
            </w:r>
          </w:p>
        </w:tc>
        <w:tc>
          <w:tcPr>
            <w:tcW w:w="3211" w:type="dxa"/>
            <w:shd w:val="clear" w:color="auto" w:fill="auto"/>
          </w:tcPr>
          <w:p w14:paraId="33F26062" w14:textId="77777777" w:rsidR="006156E7" w:rsidRPr="00F90AC3" w:rsidRDefault="006156E7">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Presidente del CDA e CDA</w:t>
            </w:r>
          </w:p>
          <w:p w14:paraId="74686F95" w14:textId="77777777" w:rsidR="006156E7" w:rsidRPr="00F90AC3" w:rsidRDefault="006156E7">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 Pubblico Ufficiale</w:t>
            </w:r>
          </w:p>
        </w:tc>
        <w:tc>
          <w:tcPr>
            <w:tcW w:w="3210" w:type="dxa"/>
            <w:shd w:val="clear" w:color="auto" w:fill="auto"/>
          </w:tcPr>
          <w:p w14:paraId="658D9B1E" w14:textId="77777777" w:rsidR="006156E7" w:rsidRPr="00F90AC3" w:rsidRDefault="006156E7">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0484AEA3" w14:textId="77777777" w:rsidR="006156E7" w:rsidRPr="00F90AC3" w:rsidRDefault="006156E7">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3</w:t>
            </w:r>
          </w:p>
        </w:tc>
      </w:tr>
      <w:tr w:rsidR="00F90AC3" w:rsidRPr="00F90AC3" w14:paraId="4C583F34" w14:textId="77777777" w:rsidTr="00B00564">
        <w:tc>
          <w:tcPr>
            <w:tcW w:w="3208" w:type="dxa"/>
            <w:shd w:val="clear" w:color="auto" w:fill="auto"/>
          </w:tcPr>
          <w:p w14:paraId="4A23D736"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hAnsi="Arial" w:cs="Arial"/>
                <w:sz w:val="18"/>
                <w:szCs w:val="18"/>
              </w:rPr>
              <w:t>gestione dei rapporti con gli enti privati (società, consorzi, associazioni, fondazioni</w:t>
            </w:r>
            <w:proofErr w:type="gramStart"/>
            <w:r w:rsidRPr="00F90AC3">
              <w:rPr>
                <w:rFonts w:ascii="Arial" w:hAnsi="Arial" w:cs="Arial"/>
                <w:sz w:val="18"/>
                <w:szCs w:val="18"/>
              </w:rPr>
              <w:t>),i</w:t>
            </w:r>
            <w:proofErr w:type="gramEnd"/>
            <w:r w:rsidRPr="00F90AC3">
              <w:rPr>
                <w:rFonts w:ascii="Arial" w:hAnsi="Arial" w:cs="Arial"/>
                <w:sz w:val="18"/>
                <w:szCs w:val="18"/>
              </w:rPr>
              <w:t xml:space="preserve"> partner commerciali e finanziari, gli operatori commerciali</w:t>
            </w:r>
          </w:p>
        </w:tc>
        <w:tc>
          <w:tcPr>
            <w:tcW w:w="3211" w:type="dxa"/>
            <w:shd w:val="clear" w:color="auto" w:fill="auto"/>
          </w:tcPr>
          <w:p w14:paraId="5C03FD05" w14:textId="77777777" w:rsidR="006156E7" w:rsidRPr="00F90AC3" w:rsidRDefault="006156E7">
            <w:pPr>
              <w:numPr>
                <w:ilvl w:val="0"/>
                <w:numId w:val="109"/>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 Pubblico Ufficiale</w:t>
            </w:r>
          </w:p>
          <w:p w14:paraId="200E90D2"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69D68042"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6503581D"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5</w:t>
            </w:r>
          </w:p>
        </w:tc>
      </w:tr>
      <w:tr w:rsidR="00F90AC3" w:rsidRPr="00F90AC3" w14:paraId="343BB1D1" w14:textId="77777777" w:rsidTr="00B00564">
        <w:trPr>
          <w:trHeight w:val="336"/>
        </w:trPr>
        <w:tc>
          <w:tcPr>
            <w:tcW w:w="3208" w:type="dxa"/>
            <w:shd w:val="clear" w:color="auto" w:fill="auto"/>
          </w:tcPr>
          <w:p w14:paraId="707D9297"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hAnsi="Arial" w:cs="Arial"/>
                <w:sz w:val="18"/>
                <w:szCs w:val="18"/>
              </w:rPr>
              <w:t>Gestione della salute dei pazienti e dell’erogazione del servizio</w:t>
            </w:r>
          </w:p>
        </w:tc>
        <w:tc>
          <w:tcPr>
            <w:tcW w:w="3211" w:type="dxa"/>
            <w:shd w:val="clear" w:color="auto" w:fill="auto"/>
          </w:tcPr>
          <w:p w14:paraId="1C6DAFDB"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370027EC"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1C084787" w14:textId="77777777" w:rsidR="006156E7" w:rsidRPr="00F90AC3" w:rsidRDefault="006156E7">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04ACC1C4" w14:textId="77777777" w:rsidR="006156E7" w:rsidRPr="00F90AC3" w:rsidRDefault="006156E7">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729226C2"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6BE5E745"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6DE63993"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r w:rsidR="006156E7" w:rsidRPr="00F90AC3" w14:paraId="1F5E2637" w14:textId="77777777" w:rsidTr="00B00564">
        <w:trPr>
          <w:trHeight w:val="336"/>
        </w:trPr>
        <w:tc>
          <w:tcPr>
            <w:tcW w:w="3208" w:type="dxa"/>
            <w:shd w:val="clear" w:color="auto" w:fill="auto"/>
          </w:tcPr>
          <w:p w14:paraId="71216AAD" w14:textId="77777777" w:rsidR="006156E7" w:rsidRPr="00F90AC3" w:rsidRDefault="006156E7" w:rsidP="00B00564">
            <w:pPr>
              <w:spacing w:after="0"/>
              <w:rPr>
                <w:rFonts w:ascii="Arial" w:hAnsi="Arial" w:cs="Arial"/>
                <w:sz w:val="18"/>
                <w:szCs w:val="18"/>
              </w:rPr>
            </w:pPr>
            <w:r w:rsidRPr="00F90AC3">
              <w:rPr>
                <w:rFonts w:ascii="Arial" w:hAnsi="Arial" w:cs="Arial"/>
                <w:sz w:val="18"/>
                <w:szCs w:val="18"/>
              </w:rPr>
              <w:t>Controllo sulla corretta esecuzione del servizio</w:t>
            </w:r>
          </w:p>
        </w:tc>
        <w:tc>
          <w:tcPr>
            <w:tcW w:w="3211" w:type="dxa"/>
            <w:shd w:val="clear" w:color="auto" w:fill="auto"/>
          </w:tcPr>
          <w:p w14:paraId="2A066131"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1CB4F78"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7FB4910C" w14:textId="77777777" w:rsidR="006156E7" w:rsidRPr="00F90AC3" w:rsidRDefault="006156E7">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4D2D6D20" w14:textId="77777777" w:rsidR="006156E7" w:rsidRPr="00F90AC3" w:rsidRDefault="006156E7">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62C03087"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021284F6"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1B8383A6"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bl>
    <w:p w14:paraId="77D9F2C6" w14:textId="7F43814C" w:rsidR="00C47A01" w:rsidRPr="00F90AC3" w:rsidRDefault="00C47A01" w:rsidP="00931C5F">
      <w:pPr>
        <w:shd w:val="clear" w:color="auto" w:fill="FFFFFF"/>
        <w:spacing w:after="0" w:line="0" w:lineRule="atLeast"/>
        <w:jc w:val="both"/>
        <w:textAlignment w:val="baseline"/>
        <w:rPr>
          <w:rFonts w:ascii="Arial" w:hAnsi="Arial" w:cs="Arial"/>
          <w:i/>
          <w:iCs/>
        </w:rPr>
      </w:pPr>
    </w:p>
    <w:p w14:paraId="5BC44C0D" w14:textId="77777777" w:rsidR="00C47A01" w:rsidRPr="00F90AC3" w:rsidRDefault="00C47A01" w:rsidP="00931C5F">
      <w:pPr>
        <w:shd w:val="clear" w:color="auto" w:fill="FFFFFF"/>
        <w:spacing w:after="0" w:line="0" w:lineRule="atLeast"/>
        <w:jc w:val="both"/>
        <w:textAlignment w:val="baseline"/>
        <w:rPr>
          <w:rFonts w:ascii="Arial" w:hAnsi="Arial" w:cs="Arial"/>
          <w:i/>
          <w:iCs/>
        </w:rPr>
      </w:pPr>
    </w:p>
    <w:p w14:paraId="25668187" w14:textId="77777777" w:rsidR="000C5A2C" w:rsidRPr="00F90AC3" w:rsidRDefault="000C5A2C" w:rsidP="00931C5F">
      <w:pPr>
        <w:shd w:val="clear" w:color="auto" w:fill="FFFFFF"/>
        <w:spacing w:after="0" w:line="0" w:lineRule="atLeast"/>
        <w:jc w:val="both"/>
        <w:textAlignment w:val="baseline"/>
        <w:rPr>
          <w:rFonts w:ascii="Arial" w:hAnsi="Arial" w:cs="Arial"/>
          <w:i/>
          <w:iCs/>
        </w:rPr>
      </w:pPr>
    </w:p>
    <w:p w14:paraId="59956852" w14:textId="77777777" w:rsidR="00EA58EA" w:rsidRPr="00F90AC3" w:rsidRDefault="00EA58EA" w:rsidP="000C5A2C">
      <w:pPr>
        <w:spacing w:after="0"/>
        <w:rPr>
          <w:rFonts w:ascii="Times New Roman" w:hAnsi="Times New Roman"/>
          <w:i/>
          <w:lang w:eastAsia="en-US"/>
        </w:rPr>
      </w:pPr>
    </w:p>
    <w:p w14:paraId="53CFF18C" w14:textId="3FAF86E3" w:rsidR="00EA58EA" w:rsidRPr="00F90AC3" w:rsidRDefault="00931C5F" w:rsidP="00EA58EA">
      <w:pPr>
        <w:jc w:val="both"/>
        <w:rPr>
          <w:rFonts w:ascii="Arial" w:eastAsiaTheme="minorHAnsi" w:hAnsi="Arial" w:cs="Arial"/>
          <w:b/>
          <w:i/>
          <w:u w:val="single"/>
          <w:lang w:eastAsia="en-US"/>
        </w:rPr>
      </w:pPr>
      <w:r w:rsidRPr="00F90AC3">
        <w:rPr>
          <w:rFonts w:ascii="Arial" w:eastAsiaTheme="minorHAnsi" w:hAnsi="Arial" w:cs="Arial"/>
          <w:b/>
          <w:i/>
          <w:u w:val="single"/>
          <w:lang w:eastAsia="en-US"/>
        </w:rPr>
        <w:t xml:space="preserve">5.10 </w:t>
      </w:r>
      <w:r w:rsidR="00EA58EA" w:rsidRPr="00F90AC3">
        <w:rPr>
          <w:rFonts w:ascii="Arial" w:eastAsiaTheme="minorHAnsi" w:hAnsi="Arial" w:cs="Arial"/>
          <w:b/>
          <w:i/>
          <w:u w:val="single"/>
          <w:lang w:eastAsia="en-US"/>
        </w:rPr>
        <w:t>Art. 316 c.p. “Peculato mediante profitto dell’errore altrui”</w:t>
      </w:r>
    </w:p>
    <w:p w14:paraId="633893C4" w14:textId="77777777" w:rsidR="00931C5F" w:rsidRPr="00F90AC3" w:rsidRDefault="00931C5F" w:rsidP="00931C5F">
      <w:pPr>
        <w:shd w:val="clear" w:color="auto" w:fill="FFFFFF"/>
        <w:spacing w:after="0" w:line="0" w:lineRule="atLeast"/>
        <w:jc w:val="both"/>
        <w:textAlignment w:val="baseline"/>
        <w:rPr>
          <w:rFonts w:ascii="Arial" w:hAnsi="Arial" w:cs="Arial"/>
          <w:i/>
          <w:iCs/>
        </w:rPr>
      </w:pPr>
      <w:r w:rsidRPr="00F90AC3">
        <w:rPr>
          <w:rFonts w:ascii="Arial" w:hAnsi="Arial" w:cs="Arial"/>
          <w:i/>
          <w:iCs/>
        </w:rPr>
        <w:t>Il pubblico ufficiale o l'incaricato di un pubblico servizio, il quale, nell'esercizio delle funzioni o del servizio, giovandosi dell'errore altrui, riceve o ritiene indebitamente, per sé o per un terzo, denaro od altra utilità, è punito con la reclusione da sei mesi a tre anni.</w:t>
      </w:r>
    </w:p>
    <w:p w14:paraId="0C89ADFB" w14:textId="71D1056C" w:rsidR="00931C5F" w:rsidRPr="00F90AC3" w:rsidRDefault="00931C5F" w:rsidP="00931C5F">
      <w:pPr>
        <w:shd w:val="clear" w:color="auto" w:fill="FFFFFF"/>
        <w:spacing w:after="0" w:line="0" w:lineRule="atLeast"/>
        <w:jc w:val="both"/>
        <w:textAlignment w:val="baseline"/>
        <w:rPr>
          <w:rFonts w:ascii="Arial" w:hAnsi="Arial" w:cs="Arial"/>
          <w:i/>
          <w:iCs/>
        </w:rPr>
      </w:pPr>
      <w:r w:rsidRPr="00F90AC3">
        <w:rPr>
          <w:rFonts w:ascii="Arial" w:hAnsi="Arial" w:cs="Arial"/>
          <w:i/>
          <w:iCs/>
        </w:rPr>
        <w:t>La pena è della reclusione da sei mesi a quattro anni quando il fatto offende gli interessi finanziari dell'Unione europea e il danno o il profitto sono superiori a euro 100.000</w:t>
      </w:r>
      <w:r w:rsidR="00C47A01" w:rsidRPr="00F90AC3">
        <w:rPr>
          <w:rFonts w:ascii="Arial" w:hAnsi="Arial" w:cs="Arial"/>
          <w:i/>
          <w:iCs/>
        </w:rPr>
        <w:t>.</w:t>
      </w:r>
    </w:p>
    <w:p w14:paraId="7AC9F798" w14:textId="604374E7" w:rsidR="00C47A01" w:rsidRPr="00F90AC3" w:rsidRDefault="00C47A01" w:rsidP="00931C5F">
      <w:pPr>
        <w:shd w:val="clear" w:color="auto" w:fill="FFFFFF"/>
        <w:spacing w:after="0" w:line="0" w:lineRule="atLeast"/>
        <w:jc w:val="both"/>
        <w:textAlignment w:val="baseline"/>
        <w:rPr>
          <w:rFonts w:ascii="Arial" w:hAnsi="Arial" w:cs="Arial"/>
          <w:i/>
          <w:iCs/>
        </w:rPr>
      </w:pPr>
    </w:p>
    <w:p w14:paraId="16E8ABB8" w14:textId="5C67B4CF" w:rsidR="00C47A01" w:rsidRPr="00F90AC3" w:rsidRDefault="00C47A01" w:rsidP="00C47A01">
      <w:pPr>
        <w:shd w:val="clear" w:color="auto" w:fill="FFFFFF"/>
        <w:spacing w:after="0" w:line="0" w:lineRule="atLeast"/>
        <w:jc w:val="center"/>
        <w:textAlignment w:val="baseline"/>
        <w:rPr>
          <w:rFonts w:ascii="Arial" w:hAnsi="Arial" w:cs="Arial"/>
          <w:b/>
          <w:bCs/>
        </w:rPr>
      </w:pPr>
      <w:r w:rsidRPr="00F90AC3">
        <w:rPr>
          <w:rFonts w:ascii="Arial" w:hAnsi="Arial" w:cs="Arial"/>
          <w:b/>
          <w:bCs/>
        </w:rPr>
        <w:t>CONDOTTA</w:t>
      </w:r>
    </w:p>
    <w:p w14:paraId="74F57452" w14:textId="77777777" w:rsidR="00C47A01" w:rsidRPr="00F90AC3" w:rsidRDefault="00C47A01" w:rsidP="00C47A01">
      <w:pPr>
        <w:shd w:val="clear" w:color="auto" w:fill="FFFFFF"/>
        <w:spacing w:before="120" w:after="120" w:line="240" w:lineRule="auto"/>
        <w:jc w:val="both"/>
        <w:rPr>
          <w:rFonts w:ascii="Arial" w:hAnsi="Arial" w:cs="Arial"/>
        </w:rPr>
      </w:pPr>
      <w:r w:rsidRPr="00F90AC3">
        <w:rPr>
          <w:rFonts w:ascii="Arial" w:hAnsi="Arial" w:cs="Arial"/>
        </w:rPr>
        <w:t>L'</w:t>
      </w:r>
      <w:hyperlink r:id="rId19" w:anchor="Art._316_Peculato_mediante_profitto_dell%E2%80%99errore_altrui" w:tooltip="s:Codice Penale/Libro II/Titolo II" w:history="1">
        <w:r w:rsidRPr="00F90AC3">
          <w:rPr>
            <w:rFonts w:ascii="Arial" w:hAnsi="Arial" w:cs="Arial"/>
          </w:rPr>
          <w:t>art. 316 del Codice Penale</w:t>
        </w:r>
      </w:hyperlink>
      <w:r w:rsidRPr="00F90AC3">
        <w:rPr>
          <w:rFonts w:ascii="Arial" w:hAnsi="Arial" w:cs="Arial"/>
        </w:rPr>
        <w:t> introduce un'ulteriore fattispecie delittuosa che il </w:t>
      </w:r>
      <w:hyperlink r:id="rId20" w:tooltip="Pubblico ufficiale" w:history="1">
        <w:r w:rsidRPr="00F90AC3">
          <w:rPr>
            <w:rFonts w:ascii="Arial" w:hAnsi="Arial" w:cs="Arial"/>
          </w:rPr>
          <w:t>pubblico ufficiale</w:t>
        </w:r>
      </w:hyperlink>
      <w:r w:rsidRPr="00F90AC3">
        <w:rPr>
          <w:rFonts w:ascii="Arial" w:hAnsi="Arial" w:cs="Arial"/>
        </w:rPr>
        <w:t> o l'</w:t>
      </w:r>
      <w:hyperlink r:id="rId21" w:tooltip="Incaricato di pubblico servizio" w:history="1">
        <w:r w:rsidRPr="00F90AC3">
          <w:rPr>
            <w:rFonts w:ascii="Arial" w:hAnsi="Arial" w:cs="Arial"/>
          </w:rPr>
          <w:t>incaricato di pubblico servizio</w:t>
        </w:r>
      </w:hyperlink>
      <w:r w:rsidRPr="00F90AC3">
        <w:rPr>
          <w:rFonts w:ascii="Arial" w:hAnsi="Arial" w:cs="Arial"/>
        </w:rPr>
        <w:t> integra quando, nell'esercizio delle sue funzioni, giovandosi dell'errore altrui, riceve o ritiene indebitamente, per sé o per un terzo, denaro od altra utilità.</w:t>
      </w:r>
      <w:r w:rsidRPr="00F90AC3">
        <w:rPr>
          <w:rFonts w:ascii="Arial" w:hAnsi="Arial" w:cs="Arial"/>
        </w:rPr>
        <w:br/>
        <w:t>La pena per il peculato mediante profitto dell'errore altrui è la </w:t>
      </w:r>
      <w:hyperlink r:id="rId22" w:tooltip="Reclusione" w:history="1">
        <w:r w:rsidRPr="00F90AC3">
          <w:rPr>
            <w:rFonts w:ascii="Arial" w:hAnsi="Arial" w:cs="Arial"/>
          </w:rPr>
          <w:t>reclusione</w:t>
        </w:r>
      </w:hyperlink>
      <w:r w:rsidRPr="00F90AC3">
        <w:rPr>
          <w:rFonts w:ascii="Arial" w:hAnsi="Arial" w:cs="Arial"/>
        </w:rPr>
        <w:t> da 6 mesi a 3 anni.</w:t>
      </w:r>
    </w:p>
    <w:p w14:paraId="077C5D96" w14:textId="77777777" w:rsidR="00C47A01" w:rsidRPr="00F90AC3" w:rsidRDefault="00C47A01" w:rsidP="00C47A01">
      <w:pPr>
        <w:shd w:val="clear" w:color="auto" w:fill="FFFFFF"/>
        <w:spacing w:before="120" w:after="120" w:line="240" w:lineRule="auto"/>
        <w:jc w:val="both"/>
        <w:rPr>
          <w:rFonts w:ascii="Arial" w:hAnsi="Arial" w:cs="Arial"/>
        </w:rPr>
      </w:pPr>
      <w:r w:rsidRPr="00F90AC3">
        <w:rPr>
          <w:rFonts w:ascii="Arial" w:hAnsi="Arial" w:cs="Arial"/>
        </w:rPr>
        <w:t>È necessario che l'errore del soggetto passivo sia spontaneo e non causalmente riconducibile ad artifizi o raggiri del pubblico ufficiale o dell'incaricato di pubblico servizio: in tal caso si configurerà il delitto di truffa aggravata o di peculato ex art. 314, 1°co. c.p. Inoltre l'errore del soggetto passivo deve vertere sull'</w:t>
      </w:r>
      <w:r w:rsidRPr="00F90AC3">
        <w:rPr>
          <w:rFonts w:ascii="Arial" w:hAnsi="Arial" w:cs="Arial"/>
          <w:i/>
          <w:iCs/>
        </w:rPr>
        <w:t>an</w:t>
      </w:r>
      <w:r w:rsidRPr="00F90AC3">
        <w:rPr>
          <w:rFonts w:ascii="Arial" w:hAnsi="Arial" w:cs="Arial"/>
        </w:rPr>
        <w:t> o sul </w:t>
      </w:r>
      <w:r w:rsidRPr="00F90AC3">
        <w:rPr>
          <w:rFonts w:ascii="Arial" w:hAnsi="Arial" w:cs="Arial"/>
          <w:i/>
          <w:iCs/>
        </w:rPr>
        <w:t>quantum debeatur</w:t>
      </w:r>
      <w:r w:rsidRPr="00F90AC3">
        <w:rPr>
          <w:rFonts w:ascii="Arial" w:hAnsi="Arial" w:cs="Arial"/>
        </w:rPr>
        <w:t> e non sulle competenze del pubblico ufficiale.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7C9F7096" w14:textId="77777777" w:rsidTr="00B00564">
        <w:tc>
          <w:tcPr>
            <w:tcW w:w="3208" w:type="dxa"/>
            <w:shd w:val="clear" w:color="auto" w:fill="auto"/>
          </w:tcPr>
          <w:p w14:paraId="79ECCB37" w14:textId="77777777" w:rsidR="006156E7" w:rsidRPr="00F90AC3" w:rsidRDefault="006156E7" w:rsidP="00B00564">
            <w:pPr>
              <w:spacing w:after="0"/>
              <w:rPr>
                <w:rFonts w:ascii="Arial" w:eastAsia="Calibri" w:hAnsi="Arial" w:cs="Arial"/>
                <w:b/>
                <w:bCs/>
                <w:lang w:eastAsia="en-US"/>
              </w:rPr>
            </w:pPr>
            <w:r w:rsidRPr="00F90AC3">
              <w:rPr>
                <w:rFonts w:ascii="Arial" w:eastAsia="Calibri" w:hAnsi="Arial" w:cs="Arial"/>
                <w:b/>
                <w:bCs/>
                <w:lang w:eastAsia="en-US"/>
              </w:rPr>
              <w:lastRenderedPageBreak/>
              <w:t>PROCESSI A RISCHIO</w:t>
            </w:r>
          </w:p>
        </w:tc>
        <w:tc>
          <w:tcPr>
            <w:tcW w:w="3211" w:type="dxa"/>
            <w:shd w:val="clear" w:color="auto" w:fill="auto"/>
          </w:tcPr>
          <w:p w14:paraId="0C3D08E0" w14:textId="77777777" w:rsidR="006156E7" w:rsidRPr="00F90AC3" w:rsidRDefault="006156E7" w:rsidP="00B00564">
            <w:pPr>
              <w:spacing w:after="0"/>
              <w:rPr>
                <w:rFonts w:ascii="Arial" w:eastAsia="Calibri" w:hAnsi="Arial" w:cs="Arial"/>
                <w:b/>
                <w:bCs/>
                <w:lang w:eastAsia="en-US"/>
              </w:rPr>
            </w:pPr>
            <w:r w:rsidRPr="00F90AC3">
              <w:rPr>
                <w:rFonts w:ascii="Arial" w:eastAsia="Calibri" w:hAnsi="Arial" w:cs="Arial"/>
                <w:b/>
                <w:bCs/>
                <w:lang w:eastAsia="en-US"/>
              </w:rPr>
              <w:t>AREE A RISCHIO</w:t>
            </w:r>
          </w:p>
        </w:tc>
        <w:tc>
          <w:tcPr>
            <w:tcW w:w="3210" w:type="dxa"/>
            <w:shd w:val="clear" w:color="auto" w:fill="auto"/>
          </w:tcPr>
          <w:p w14:paraId="1C8A31A6" w14:textId="77777777" w:rsidR="006156E7" w:rsidRPr="00F90AC3" w:rsidRDefault="006156E7" w:rsidP="00B00564">
            <w:pPr>
              <w:spacing w:after="0"/>
              <w:jc w:val="center"/>
              <w:rPr>
                <w:rFonts w:ascii="Arial" w:eastAsia="Calibri" w:hAnsi="Arial" w:cs="Arial"/>
                <w:b/>
                <w:bCs/>
                <w:lang w:eastAsia="en-US"/>
              </w:rPr>
            </w:pPr>
            <w:r w:rsidRPr="00F90AC3">
              <w:rPr>
                <w:rFonts w:ascii="Arial" w:eastAsia="Calibri" w:hAnsi="Arial" w:cs="Arial"/>
                <w:b/>
                <w:bCs/>
                <w:lang w:eastAsia="en-US"/>
              </w:rPr>
              <w:t>PROTOCOLLI DI PREVENZIONE</w:t>
            </w:r>
          </w:p>
        </w:tc>
      </w:tr>
      <w:tr w:rsidR="00F90AC3" w:rsidRPr="00F90AC3" w14:paraId="76A933BC" w14:textId="77777777" w:rsidTr="00B00564">
        <w:tc>
          <w:tcPr>
            <w:tcW w:w="3208" w:type="dxa"/>
            <w:shd w:val="clear" w:color="auto" w:fill="auto"/>
          </w:tcPr>
          <w:p w14:paraId="0BAF2F0B"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eastAsia="Calibri" w:hAnsi="Arial" w:cs="Arial"/>
                <w:bCs/>
                <w:iCs/>
                <w:sz w:val="18"/>
                <w:szCs w:val="18"/>
              </w:rPr>
              <w:t>Selezione dei consulenti e gestione del rapporto</w:t>
            </w:r>
          </w:p>
        </w:tc>
        <w:tc>
          <w:tcPr>
            <w:tcW w:w="3211" w:type="dxa"/>
            <w:shd w:val="clear" w:color="auto" w:fill="auto"/>
          </w:tcPr>
          <w:p w14:paraId="5AAC78E9" w14:textId="77777777" w:rsidR="006156E7" w:rsidRPr="00F90AC3" w:rsidRDefault="006156E7">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Presidente del CDA e CDA</w:t>
            </w:r>
          </w:p>
          <w:p w14:paraId="25A75A2A" w14:textId="77777777" w:rsidR="006156E7" w:rsidRPr="00F90AC3" w:rsidRDefault="006156E7">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 Pubblico Ufficiale</w:t>
            </w:r>
          </w:p>
        </w:tc>
        <w:tc>
          <w:tcPr>
            <w:tcW w:w="3210" w:type="dxa"/>
            <w:shd w:val="clear" w:color="auto" w:fill="auto"/>
          </w:tcPr>
          <w:p w14:paraId="203AB6BB" w14:textId="77777777" w:rsidR="006156E7" w:rsidRPr="00F90AC3" w:rsidRDefault="006156E7">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0780E3A0" w14:textId="77777777" w:rsidR="006156E7" w:rsidRPr="00F90AC3" w:rsidRDefault="006156E7">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3</w:t>
            </w:r>
          </w:p>
        </w:tc>
      </w:tr>
      <w:tr w:rsidR="00F90AC3" w:rsidRPr="00F90AC3" w14:paraId="0A765A7D" w14:textId="77777777" w:rsidTr="00B00564">
        <w:tc>
          <w:tcPr>
            <w:tcW w:w="3208" w:type="dxa"/>
            <w:shd w:val="clear" w:color="auto" w:fill="auto"/>
          </w:tcPr>
          <w:p w14:paraId="54329F7E"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hAnsi="Arial" w:cs="Arial"/>
                <w:sz w:val="18"/>
                <w:szCs w:val="18"/>
              </w:rPr>
              <w:t>gestione dei rapporti con gli enti privati (società, consorzi, associazioni, fondazioni</w:t>
            </w:r>
            <w:proofErr w:type="gramStart"/>
            <w:r w:rsidRPr="00F90AC3">
              <w:rPr>
                <w:rFonts w:ascii="Arial" w:hAnsi="Arial" w:cs="Arial"/>
                <w:sz w:val="18"/>
                <w:szCs w:val="18"/>
              </w:rPr>
              <w:t>),i</w:t>
            </w:r>
            <w:proofErr w:type="gramEnd"/>
            <w:r w:rsidRPr="00F90AC3">
              <w:rPr>
                <w:rFonts w:ascii="Arial" w:hAnsi="Arial" w:cs="Arial"/>
                <w:sz w:val="18"/>
                <w:szCs w:val="18"/>
              </w:rPr>
              <w:t xml:space="preserve"> partner commerciali e finanziari, gli operatori commerciali</w:t>
            </w:r>
          </w:p>
        </w:tc>
        <w:tc>
          <w:tcPr>
            <w:tcW w:w="3211" w:type="dxa"/>
            <w:shd w:val="clear" w:color="auto" w:fill="auto"/>
          </w:tcPr>
          <w:p w14:paraId="351D89B4" w14:textId="77777777" w:rsidR="006156E7" w:rsidRPr="00F90AC3" w:rsidRDefault="006156E7">
            <w:pPr>
              <w:numPr>
                <w:ilvl w:val="0"/>
                <w:numId w:val="109"/>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 Pubblico Ufficiale</w:t>
            </w:r>
          </w:p>
          <w:p w14:paraId="49388B91"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194F16F7"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0A30BAAE"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5</w:t>
            </w:r>
          </w:p>
        </w:tc>
      </w:tr>
      <w:tr w:rsidR="00F90AC3" w:rsidRPr="00F90AC3" w14:paraId="69D00E2D" w14:textId="77777777" w:rsidTr="00B00564">
        <w:trPr>
          <w:trHeight w:val="336"/>
        </w:trPr>
        <w:tc>
          <w:tcPr>
            <w:tcW w:w="3208" w:type="dxa"/>
            <w:shd w:val="clear" w:color="auto" w:fill="auto"/>
          </w:tcPr>
          <w:p w14:paraId="797A2681"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hAnsi="Arial" w:cs="Arial"/>
                <w:sz w:val="18"/>
                <w:szCs w:val="18"/>
              </w:rPr>
              <w:t>Gestione della salute dei pazienti e dell’erogazione del servizio</w:t>
            </w:r>
          </w:p>
        </w:tc>
        <w:tc>
          <w:tcPr>
            <w:tcW w:w="3211" w:type="dxa"/>
            <w:shd w:val="clear" w:color="auto" w:fill="auto"/>
          </w:tcPr>
          <w:p w14:paraId="5E240C70"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27FDFBFB"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55B8971C" w14:textId="77777777" w:rsidR="006156E7" w:rsidRPr="00F90AC3" w:rsidRDefault="006156E7">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2589FF97" w14:textId="77777777" w:rsidR="006156E7" w:rsidRPr="00F90AC3" w:rsidRDefault="006156E7">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3A1F0558"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531CD15E"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1398D92B"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r w:rsidR="006156E7" w:rsidRPr="00F90AC3" w14:paraId="05925D5C" w14:textId="77777777" w:rsidTr="00B00564">
        <w:trPr>
          <w:trHeight w:val="336"/>
        </w:trPr>
        <w:tc>
          <w:tcPr>
            <w:tcW w:w="3208" w:type="dxa"/>
            <w:shd w:val="clear" w:color="auto" w:fill="auto"/>
          </w:tcPr>
          <w:p w14:paraId="6DBCC018" w14:textId="77777777" w:rsidR="006156E7" w:rsidRPr="00F90AC3" w:rsidRDefault="006156E7" w:rsidP="00B00564">
            <w:pPr>
              <w:spacing w:after="0"/>
              <w:rPr>
                <w:rFonts w:ascii="Arial" w:hAnsi="Arial" w:cs="Arial"/>
                <w:sz w:val="18"/>
                <w:szCs w:val="18"/>
              </w:rPr>
            </w:pPr>
            <w:r w:rsidRPr="00F90AC3">
              <w:rPr>
                <w:rFonts w:ascii="Arial" w:hAnsi="Arial" w:cs="Arial"/>
                <w:sz w:val="18"/>
                <w:szCs w:val="18"/>
              </w:rPr>
              <w:t>Controllo sulla corretta esecuzione del servizio</w:t>
            </w:r>
          </w:p>
        </w:tc>
        <w:tc>
          <w:tcPr>
            <w:tcW w:w="3211" w:type="dxa"/>
            <w:shd w:val="clear" w:color="auto" w:fill="auto"/>
          </w:tcPr>
          <w:p w14:paraId="7D223A32"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251F9C82"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48C3E2F2" w14:textId="77777777" w:rsidR="006156E7" w:rsidRPr="00F90AC3" w:rsidRDefault="006156E7">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1DE62ED7" w14:textId="77777777" w:rsidR="006156E7" w:rsidRPr="00F90AC3" w:rsidRDefault="006156E7">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229FA82D"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6203976B"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3ED4D23E"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bl>
    <w:p w14:paraId="0FDFA5A9" w14:textId="77777777" w:rsidR="00C47A01" w:rsidRPr="00F90AC3" w:rsidRDefault="00C47A01" w:rsidP="00931C5F">
      <w:pPr>
        <w:shd w:val="clear" w:color="auto" w:fill="FFFFFF"/>
        <w:spacing w:after="0" w:line="0" w:lineRule="atLeast"/>
        <w:jc w:val="both"/>
        <w:textAlignment w:val="baseline"/>
        <w:rPr>
          <w:rFonts w:ascii="Arial" w:hAnsi="Arial" w:cs="Arial"/>
          <w:i/>
          <w:iCs/>
        </w:rPr>
      </w:pPr>
    </w:p>
    <w:p w14:paraId="1FB384A4" w14:textId="77777777" w:rsidR="000C5A2C" w:rsidRPr="00F90AC3" w:rsidRDefault="000C5A2C" w:rsidP="00931C5F">
      <w:pPr>
        <w:shd w:val="clear" w:color="auto" w:fill="FFFFFF"/>
        <w:spacing w:after="0" w:line="0" w:lineRule="atLeast"/>
        <w:jc w:val="both"/>
        <w:textAlignment w:val="baseline"/>
        <w:rPr>
          <w:rFonts w:ascii="Arial" w:hAnsi="Arial" w:cs="Arial"/>
          <w:i/>
          <w:iCs/>
        </w:rPr>
      </w:pPr>
    </w:p>
    <w:p w14:paraId="05DFFAAB" w14:textId="77777777" w:rsidR="00EA58EA" w:rsidRPr="00F90AC3" w:rsidRDefault="00EA58EA" w:rsidP="00EA58EA">
      <w:pPr>
        <w:spacing w:after="0"/>
        <w:ind w:left="56"/>
        <w:rPr>
          <w:rFonts w:ascii="Times New Roman" w:hAnsi="Times New Roman"/>
          <w:i/>
          <w:lang w:eastAsia="en-US"/>
        </w:rPr>
      </w:pPr>
    </w:p>
    <w:p w14:paraId="3BDFC45E" w14:textId="127D29E9" w:rsidR="000C5A2C" w:rsidRPr="00F90AC3" w:rsidRDefault="000C5A2C" w:rsidP="000C5A2C">
      <w:pPr>
        <w:spacing w:after="0"/>
        <w:rPr>
          <w:rFonts w:ascii="Times New Roman" w:hAnsi="Times New Roman"/>
          <w:i/>
          <w:lang w:eastAsia="en-US"/>
        </w:rPr>
      </w:pPr>
    </w:p>
    <w:p w14:paraId="66BD885D" w14:textId="379CE2F0" w:rsidR="000C5A2C" w:rsidRPr="00F90AC3" w:rsidRDefault="000C5A2C" w:rsidP="00EA58EA">
      <w:pPr>
        <w:spacing w:after="0"/>
        <w:ind w:left="56"/>
        <w:rPr>
          <w:rFonts w:ascii="Times New Roman" w:hAnsi="Times New Roman"/>
          <w:i/>
          <w:lang w:eastAsia="en-US"/>
        </w:rPr>
      </w:pPr>
    </w:p>
    <w:p w14:paraId="18BAF2D2" w14:textId="77777777" w:rsidR="005F0991" w:rsidRPr="00F90AC3" w:rsidRDefault="005F0991" w:rsidP="00EA58EA">
      <w:pPr>
        <w:spacing w:after="0"/>
        <w:ind w:left="56"/>
        <w:rPr>
          <w:rFonts w:ascii="Times New Roman" w:hAnsi="Times New Roman"/>
          <w:i/>
          <w:lang w:eastAsia="en-US"/>
        </w:rPr>
      </w:pPr>
    </w:p>
    <w:p w14:paraId="00D05790" w14:textId="77777777" w:rsidR="000C5A2C" w:rsidRPr="00F90AC3" w:rsidRDefault="000C5A2C" w:rsidP="00EA58EA">
      <w:pPr>
        <w:spacing w:after="0"/>
        <w:ind w:left="56"/>
        <w:rPr>
          <w:rFonts w:ascii="Times New Roman" w:hAnsi="Times New Roman"/>
          <w:i/>
          <w:lang w:eastAsia="en-US"/>
        </w:rPr>
      </w:pPr>
    </w:p>
    <w:p w14:paraId="0141B6C9" w14:textId="5FEA150C" w:rsidR="00EA58EA" w:rsidRPr="00F90AC3" w:rsidRDefault="00931C5F" w:rsidP="00EA58EA">
      <w:pPr>
        <w:jc w:val="both"/>
        <w:rPr>
          <w:rFonts w:ascii="Arial" w:eastAsiaTheme="minorHAnsi" w:hAnsi="Arial" w:cs="Arial"/>
          <w:b/>
          <w:i/>
          <w:u w:val="single"/>
          <w:lang w:eastAsia="en-US"/>
        </w:rPr>
      </w:pPr>
      <w:r w:rsidRPr="00F90AC3">
        <w:rPr>
          <w:rFonts w:ascii="Arial" w:eastAsiaTheme="minorHAnsi" w:hAnsi="Arial" w:cs="Arial"/>
          <w:b/>
          <w:i/>
          <w:u w:val="single"/>
          <w:lang w:eastAsia="en-US"/>
        </w:rPr>
        <w:t xml:space="preserve">5.11 </w:t>
      </w:r>
      <w:r w:rsidR="00EA58EA" w:rsidRPr="00F90AC3">
        <w:rPr>
          <w:rFonts w:ascii="Arial" w:eastAsiaTheme="minorHAnsi" w:hAnsi="Arial" w:cs="Arial"/>
          <w:b/>
          <w:i/>
          <w:u w:val="single"/>
          <w:lang w:eastAsia="en-US"/>
        </w:rPr>
        <w:t xml:space="preserve">Art. 323 c.p. “Abuso </w:t>
      </w:r>
      <w:proofErr w:type="gramStart"/>
      <w:r w:rsidR="00EA58EA" w:rsidRPr="00F90AC3">
        <w:rPr>
          <w:rFonts w:ascii="Arial" w:eastAsiaTheme="minorHAnsi" w:hAnsi="Arial" w:cs="Arial"/>
          <w:b/>
          <w:i/>
          <w:u w:val="single"/>
          <w:lang w:eastAsia="en-US"/>
        </w:rPr>
        <w:t>d’ufficio ”</w:t>
      </w:r>
      <w:proofErr w:type="gramEnd"/>
    </w:p>
    <w:p w14:paraId="7D54337D" w14:textId="77777777" w:rsidR="00931C5F" w:rsidRPr="00F90AC3" w:rsidRDefault="00931C5F" w:rsidP="00931C5F">
      <w:pPr>
        <w:spacing w:after="0"/>
        <w:rPr>
          <w:rFonts w:ascii="Times New Roman" w:hAnsi="Times New Roman"/>
          <w:i/>
          <w:lang w:eastAsia="en-US"/>
        </w:rPr>
      </w:pPr>
    </w:p>
    <w:p w14:paraId="68BE176E" w14:textId="329B0F77" w:rsidR="00931C5F" w:rsidRPr="00F90AC3" w:rsidRDefault="00931C5F" w:rsidP="00931C5F">
      <w:pPr>
        <w:spacing w:after="0"/>
        <w:rPr>
          <w:rFonts w:ascii="Arial" w:hAnsi="Arial" w:cs="Arial"/>
          <w:i/>
          <w:iCs/>
          <w:shd w:val="clear" w:color="auto" w:fill="FFFFFF"/>
        </w:rPr>
      </w:pPr>
      <w:r w:rsidRPr="00F90AC3">
        <w:rPr>
          <w:rFonts w:ascii="Arial" w:hAnsi="Arial" w:cs="Arial"/>
          <w:i/>
          <w:iCs/>
          <w:shd w:val="clear" w:color="auto" w:fill="FFFFFF"/>
        </w:rPr>
        <w:t xml:space="preserve">Salvo che il fatto non costituisca un più grave reato, il pubblico ufficiale o l'incaricato di pubblico servizio che, nello svolgimento delle funzioni o del servizio, in violazione di specifiche regole di condotta espressamente previste dalla legge o da atti aventi forza di legge e dalle quali non residuino margini di discrezionalità, ovvero omettendo di astenersi in presenza di un interesse proprio o di un prossimo congiunto o negli altri casi prescritti, intenzionalmente procura a sé o ad altri un ingiusto vantaggio patrimoniale ovvero arreca ad altri un danno ingiusto è punito con la reclusione da uno a quattro anni. </w:t>
      </w:r>
      <w:r w:rsidRPr="00F90AC3">
        <w:rPr>
          <w:rFonts w:ascii="Arial" w:hAnsi="Arial" w:cs="Arial"/>
          <w:i/>
          <w:iCs/>
        </w:rPr>
        <w:br/>
      </w:r>
      <w:r w:rsidRPr="00F90AC3">
        <w:rPr>
          <w:rFonts w:ascii="Arial" w:hAnsi="Arial" w:cs="Arial"/>
          <w:i/>
          <w:iCs/>
          <w:shd w:val="clear" w:color="auto" w:fill="FFFFFF"/>
        </w:rPr>
        <w:t>La pena è aumentata nei casi in cui il vantaggio o il danno hanno un carattere di rilevante gravità.</w:t>
      </w:r>
    </w:p>
    <w:p w14:paraId="01AD1E8D" w14:textId="6979C449" w:rsidR="00C47A01" w:rsidRPr="00F90AC3" w:rsidRDefault="00C47A01" w:rsidP="00931C5F">
      <w:pPr>
        <w:spacing w:after="0"/>
        <w:rPr>
          <w:rFonts w:ascii="Arial" w:hAnsi="Arial" w:cs="Arial"/>
          <w:i/>
          <w:iCs/>
          <w:shd w:val="clear" w:color="auto" w:fill="FFFFFF"/>
        </w:rPr>
      </w:pPr>
    </w:p>
    <w:p w14:paraId="7F6C2625" w14:textId="5761A60E" w:rsidR="00C47A01" w:rsidRPr="00F90AC3" w:rsidRDefault="00C47A01" w:rsidP="00C47A01">
      <w:pPr>
        <w:spacing w:after="0"/>
        <w:jc w:val="center"/>
        <w:rPr>
          <w:rFonts w:ascii="Arial" w:hAnsi="Arial" w:cs="Arial"/>
          <w:b/>
          <w:bCs/>
          <w:shd w:val="clear" w:color="auto" w:fill="FFFFFF"/>
        </w:rPr>
      </w:pPr>
      <w:r w:rsidRPr="00F90AC3">
        <w:rPr>
          <w:rFonts w:ascii="Arial" w:hAnsi="Arial" w:cs="Arial"/>
          <w:b/>
          <w:bCs/>
          <w:shd w:val="clear" w:color="auto" w:fill="FFFFFF"/>
        </w:rPr>
        <w:t>CONDOTTA</w:t>
      </w:r>
    </w:p>
    <w:p w14:paraId="582C56F4" w14:textId="3810AFC0" w:rsidR="00C47A01" w:rsidRPr="00F90AC3" w:rsidRDefault="00C47A01" w:rsidP="00C47A01">
      <w:pPr>
        <w:spacing w:after="0"/>
        <w:jc w:val="center"/>
        <w:rPr>
          <w:rFonts w:ascii="Arial" w:hAnsi="Arial" w:cs="Arial"/>
          <w:b/>
          <w:bCs/>
          <w:shd w:val="clear" w:color="auto" w:fill="FFFFFF"/>
        </w:rPr>
      </w:pPr>
    </w:p>
    <w:p w14:paraId="73331BCF" w14:textId="6EAB4A6E" w:rsidR="00C47A01" w:rsidRPr="00F90AC3" w:rsidRDefault="007B3737" w:rsidP="00C47A01">
      <w:pPr>
        <w:spacing w:after="0"/>
        <w:jc w:val="both"/>
        <w:rPr>
          <w:rFonts w:ascii="Arial" w:hAnsi="Arial" w:cs="Arial"/>
          <w:shd w:val="clear" w:color="auto" w:fill="FFFFFF"/>
        </w:rPr>
      </w:pPr>
      <w:r w:rsidRPr="00F90AC3">
        <w:rPr>
          <w:rFonts w:ascii="Arial" w:hAnsi="Arial" w:cs="Arial"/>
          <w:shd w:val="clear" w:color="auto" w:fill="FFFFFF"/>
        </w:rPr>
        <w:t>Si ha il reato di abuso d'ufficio quando un pubblico ufficiale o l'incaricato di un pubblico servizio, nell'esercizio delle sue funzioni produce un danno o un vantaggio patrimoniale che è in contrasto con le norme di legge o di regolamento. Il bene giuridico tutelato è il buon andamento e l'imparzialità della </w:t>
      </w:r>
      <w:hyperlink r:id="rId23" w:tooltip="Pubblica amministrazione" w:history="1">
        <w:r w:rsidRPr="00F90AC3">
          <w:rPr>
            <w:rFonts w:ascii="Arial" w:hAnsi="Arial" w:cs="Arial"/>
            <w:shd w:val="clear" w:color="auto" w:fill="FFFFFF"/>
          </w:rPr>
          <w:t>pubblica amministrazione</w:t>
        </w:r>
      </w:hyperlink>
      <w:r w:rsidRPr="00F90AC3">
        <w:rPr>
          <w:rFonts w:ascii="Arial" w:hAnsi="Arial" w:cs="Arial"/>
          <w:shd w:val="clear" w:color="auto" w:fill="FFFFFF"/>
        </w:rPr>
        <w:t>, oltre alla trasparenza dell'azione amministrativa.</w:t>
      </w:r>
    </w:p>
    <w:p w14:paraId="0CFCF687" w14:textId="77777777" w:rsidR="000C5A2C" w:rsidRPr="00F90AC3" w:rsidRDefault="000C5A2C" w:rsidP="00931C5F">
      <w:pPr>
        <w:spacing w:after="0"/>
        <w:rPr>
          <w:rFonts w:ascii="Arial" w:hAnsi="Arial" w:cs="Arial"/>
          <w:i/>
          <w:iCs/>
          <w:shd w:val="clear" w:color="auto" w:fill="FFFFFF"/>
        </w:rPr>
      </w:pPr>
    </w:p>
    <w:p w14:paraId="58ACB439" w14:textId="77777777" w:rsidR="000C5A2C" w:rsidRPr="00F90AC3" w:rsidRDefault="000C5A2C" w:rsidP="00931C5F">
      <w:pPr>
        <w:spacing w:after="0"/>
        <w:rPr>
          <w:rFonts w:ascii="Arial" w:hAnsi="Arial" w:cs="Arial"/>
          <w:i/>
          <w:iCs/>
          <w:shd w:val="clear" w:color="auto" w:fill="FFFFFF"/>
        </w:rPr>
      </w:pPr>
    </w:p>
    <w:p w14:paraId="7A82DF91" w14:textId="77777777" w:rsidR="000C5A2C" w:rsidRPr="00F90AC3" w:rsidRDefault="000C5A2C" w:rsidP="000C5A2C">
      <w:pPr>
        <w:spacing w:after="0"/>
        <w:rPr>
          <w:rFonts w:ascii="Times New Roman" w:hAnsi="Times New Roman"/>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68C8DADC" w14:textId="77777777" w:rsidTr="00B00564">
        <w:tc>
          <w:tcPr>
            <w:tcW w:w="3208" w:type="dxa"/>
            <w:shd w:val="clear" w:color="auto" w:fill="auto"/>
          </w:tcPr>
          <w:p w14:paraId="5B1434D0" w14:textId="77777777" w:rsidR="006156E7" w:rsidRPr="00F90AC3" w:rsidRDefault="006156E7" w:rsidP="00B00564">
            <w:pPr>
              <w:spacing w:after="0"/>
              <w:rPr>
                <w:rFonts w:ascii="Arial" w:eastAsia="Calibri" w:hAnsi="Arial" w:cs="Arial"/>
                <w:b/>
                <w:bCs/>
                <w:lang w:eastAsia="en-US"/>
              </w:rPr>
            </w:pPr>
            <w:r w:rsidRPr="00F90AC3">
              <w:rPr>
                <w:rFonts w:ascii="Arial" w:eastAsia="Calibri" w:hAnsi="Arial" w:cs="Arial"/>
                <w:b/>
                <w:bCs/>
                <w:lang w:eastAsia="en-US"/>
              </w:rPr>
              <w:t>PROCESSI A RISCHIO</w:t>
            </w:r>
          </w:p>
        </w:tc>
        <w:tc>
          <w:tcPr>
            <w:tcW w:w="3211" w:type="dxa"/>
            <w:shd w:val="clear" w:color="auto" w:fill="auto"/>
          </w:tcPr>
          <w:p w14:paraId="313AF7B7" w14:textId="77777777" w:rsidR="006156E7" w:rsidRPr="00F90AC3" w:rsidRDefault="006156E7" w:rsidP="00B00564">
            <w:pPr>
              <w:spacing w:after="0"/>
              <w:rPr>
                <w:rFonts w:ascii="Arial" w:eastAsia="Calibri" w:hAnsi="Arial" w:cs="Arial"/>
                <w:b/>
                <w:bCs/>
                <w:lang w:eastAsia="en-US"/>
              </w:rPr>
            </w:pPr>
            <w:r w:rsidRPr="00F90AC3">
              <w:rPr>
                <w:rFonts w:ascii="Arial" w:eastAsia="Calibri" w:hAnsi="Arial" w:cs="Arial"/>
                <w:b/>
                <w:bCs/>
                <w:lang w:eastAsia="en-US"/>
              </w:rPr>
              <w:t>AREE A RISCHIO</w:t>
            </w:r>
          </w:p>
        </w:tc>
        <w:tc>
          <w:tcPr>
            <w:tcW w:w="3210" w:type="dxa"/>
            <w:shd w:val="clear" w:color="auto" w:fill="auto"/>
          </w:tcPr>
          <w:p w14:paraId="3E3DED64" w14:textId="77777777" w:rsidR="006156E7" w:rsidRPr="00F90AC3" w:rsidRDefault="006156E7" w:rsidP="00B00564">
            <w:pPr>
              <w:spacing w:after="0"/>
              <w:jc w:val="center"/>
              <w:rPr>
                <w:rFonts w:ascii="Arial" w:eastAsia="Calibri" w:hAnsi="Arial" w:cs="Arial"/>
                <w:b/>
                <w:bCs/>
                <w:lang w:eastAsia="en-US"/>
              </w:rPr>
            </w:pPr>
            <w:r w:rsidRPr="00F90AC3">
              <w:rPr>
                <w:rFonts w:ascii="Arial" w:eastAsia="Calibri" w:hAnsi="Arial" w:cs="Arial"/>
                <w:b/>
                <w:bCs/>
                <w:lang w:eastAsia="en-US"/>
              </w:rPr>
              <w:t>PROTOCOLLI DI PREVENZIONE</w:t>
            </w:r>
          </w:p>
        </w:tc>
      </w:tr>
      <w:tr w:rsidR="00F90AC3" w:rsidRPr="00F90AC3" w14:paraId="5903F3E2" w14:textId="77777777" w:rsidTr="00B00564">
        <w:tc>
          <w:tcPr>
            <w:tcW w:w="3208" w:type="dxa"/>
            <w:shd w:val="clear" w:color="auto" w:fill="auto"/>
          </w:tcPr>
          <w:p w14:paraId="7C811956"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eastAsia="Calibri" w:hAnsi="Arial" w:cs="Arial"/>
                <w:bCs/>
                <w:iCs/>
                <w:sz w:val="18"/>
                <w:szCs w:val="18"/>
              </w:rPr>
              <w:t>Selezione dei consulenti e gestione del rapporto</w:t>
            </w:r>
          </w:p>
        </w:tc>
        <w:tc>
          <w:tcPr>
            <w:tcW w:w="3211" w:type="dxa"/>
            <w:shd w:val="clear" w:color="auto" w:fill="auto"/>
          </w:tcPr>
          <w:p w14:paraId="7FB5FC43" w14:textId="77777777" w:rsidR="006156E7" w:rsidRPr="00F90AC3" w:rsidRDefault="006156E7">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t>Presidente del CDA e CDA</w:t>
            </w:r>
          </w:p>
          <w:p w14:paraId="039B98A5" w14:textId="77777777" w:rsidR="006156E7" w:rsidRPr="00F90AC3" w:rsidRDefault="006156E7">
            <w:pPr>
              <w:numPr>
                <w:ilvl w:val="0"/>
                <w:numId w:val="110"/>
              </w:numPr>
              <w:spacing w:after="0"/>
              <w:rPr>
                <w:rFonts w:ascii="Arial" w:eastAsia="Calibri" w:hAnsi="Arial" w:cs="Arial"/>
                <w:sz w:val="18"/>
                <w:szCs w:val="18"/>
                <w:lang w:eastAsia="en-US"/>
              </w:rPr>
            </w:pPr>
            <w:r w:rsidRPr="00F90AC3">
              <w:rPr>
                <w:rFonts w:ascii="Arial" w:eastAsia="Calibri" w:hAnsi="Arial" w:cs="Arial"/>
                <w:sz w:val="18"/>
                <w:szCs w:val="18"/>
                <w:lang w:eastAsia="en-US"/>
              </w:rPr>
              <w:lastRenderedPageBreak/>
              <w:t>Consulente Pubblico Ufficiale</w:t>
            </w:r>
          </w:p>
        </w:tc>
        <w:tc>
          <w:tcPr>
            <w:tcW w:w="3210" w:type="dxa"/>
            <w:shd w:val="clear" w:color="auto" w:fill="auto"/>
          </w:tcPr>
          <w:p w14:paraId="033BA0A0" w14:textId="77777777" w:rsidR="006156E7" w:rsidRPr="00F90AC3" w:rsidRDefault="006156E7">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lastRenderedPageBreak/>
              <w:t>1</w:t>
            </w:r>
          </w:p>
          <w:p w14:paraId="218DD3D2" w14:textId="77777777" w:rsidR="006156E7" w:rsidRPr="00F90AC3" w:rsidRDefault="006156E7">
            <w:pPr>
              <w:numPr>
                <w:ilvl w:val="0"/>
                <w:numId w:val="110"/>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3</w:t>
            </w:r>
          </w:p>
        </w:tc>
      </w:tr>
      <w:tr w:rsidR="00F90AC3" w:rsidRPr="00F90AC3" w14:paraId="7CBBDDEE" w14:textId="77777777" w:rsidTr="00B00564">
        <w:tc>
          <w:tcPr>
            <w:tcW w:w="3208" w:type="dxa"/>
            <w:shd w:val="clear" w:color="auto" w:fill="auto"/>
          </w:tcPr>
          <w:p w14:paraId="07B018B8"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hAnsi="Arial" w:cs="Arial"/>
                <w:sz w:val="18"/>
                <w:szCs w:val="18"/>
              </w:rPr>
              <w:t>gestione dei rapporti con gli enti privati (società, consorzi, associazioni, fondazioni</w:t>
            </w:r>
            <w:proofErr w:type="gramStart"/>
            <w:r w:rsidRPr="00F90AC3">
              <w:rPr>
                <w:rFonts w:ascii="Arial" w:hAnsi="Arial" w:cs="Arial"/>
                <w:sz w:val="18"/>
                <w:szCs w:val="18"/>
              </w:rPr>
              <w:t>),i</w:t>
            </w:r>
            <w:proofErr w:type="gramEnd"/>
            <w:r w:rsidRPr="00F90AC3">
              <w:rPr>
                <w:rFonts w:ascii="Arial" w:hAnsi="Arial" w:cs="Arial"/>
                <w:sz w:val="18"/>
                <w:szCs w:val="18"/>
              </w:rPr>
              <w:t xml:space="preserve"> partner commerciali e finanziari, gli operatori commerciali</w:t>
            </w:r>
          </w:p>
        </w:tc>
        <w:tc>
          <w:tcPr>
            <w:tcW w:w="3211" w:type="dxa"/>
            <w:shd w:val="clear" w:color="auto" w:fill="auto"/>
          </w:tcPr>
          <w:p w14:paraId="09B108BD" w14:textId="77777777" w:rsidR="006156E7" w:rsidRPr="00F90AC3" w:rsidRDefault="006156E7">
            <w:pPr>
              <w:numPr>
                <w:ilvl w:val="0"/>
                <w:numId w:val="109"/>
              </w:numPr>
              <w:spacing w:after="0"/>
              <w:rPr>
                <w:rFonts w:ascii="Arial" w:eastAsia="Calibri" w:hAnsi="Arial" w:cs="Arial"/>
                <w:sz w:val="18"/>
                <w:szCs w:val="18"/>
                <w:lang w:eastAsia="en-US"/>
              </w:rPr>
            </w:pPr>
            <w:r w:rsidRPr="00F90AC3">
              <w:rPr>
                <w:rFonts w:ascii="Arial" w:eastAsia="Calibri" w:hAnsi="Arial" w:cs="Arial"/>
                <w:sz w:val="18"/>
                <w:szCs w:val="18"/>
                <w:lang w:eastAsia="en-US"/>
              </w:rPr>
              <w:t>Consulente Pubblico Ufficiale</w:t>
            </w:r>
          </w:p>
          <w:p w14:paraId="67A8EF7C"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56F8440F"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0D57CF64"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5</w:t>
            </w:r>
          </w:p>
        </w:tc>
      </w:tr>
      <w:tr w:rsidR="00F90AC3" w:rsidRPr="00F90AC3" w14:paraId="0C212549" w14:textId="77777777" w:rsidTr="00B00564">
        <w:trPr>
          <w:trHeight w:val="336"/>
        </w:trPr>
        <w:tc>
          <w:tcPr>
            <w:tcW w:w="3208" w:type="dxa"/>
            <w:shd w:val="clear" w:color="auto" w:fill="auto"/>
          </w:tcPr>
          <w:p w14:paraId="4E3DF2EA" w14:textId="77777777" w:rsidR="006156E7" w:rsidRPr="00F90AC3" w:rsidRDefault="006156E7" w:rsidP="00B00564">
            <w:pPr>
              <w:spacing w:after="0"/>
              <w:rPr>
                <w:rFonts w:ascii="Arial" w:eastAsia="Calibri" w:hAnsi="Arial" w:cs="Arial"/>
                <w:sz w:val="18"/>
                <w:szCs w:val="18"/>
                <w:u w:val="single"/>
                <w:lang w:eastAsia="en-US"/>
              </w:rPr>
            </w:pPr>
            <w:r w:rsidRPr="00F90AC3">
              <w:rPr>
                <w:rFonts w:ascii="Arial" w:hAnsi="Arial" w:cs="Arial"/>
                <w:sz w:val="18"/>
                <w:szCs w:val="18"/>
              </w:rPr>
              <w:t>Gestione della salute dei pazienti e dell’erogazione del servizio</w:t>
            </w:r>
          </w:p>
        </w:tc>
        <w:tc>
          <w:tcPr>
            <w:tcW w:w="3211" w:type="dxa"/>
            <w:shd w:val="clear" w:color="auto" w:fill="auto"/>
          </w:tcPr>
          <w:p w14:paraId="399CD3CC"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50761C50"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5E2915C8" w14:textId="77777777" w:rsidR="006156E7" w:rsidRPr="00F90AC3" w:rsidRDefault="006156E7">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693588FF" w14:textId="77777777" w:rsidR="006156E7" w:rsidRPr="00F90AC3" w:rsidRDefault="006156E7">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45D59BB1"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2EC2B536"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7EAE9F45"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r w:rsidR="00F90AC3" w:rsidRPr="00F90AC3" w14:paraId="31B1D629" w14:textId="77777777" w:rsidTr="00B00564">
        <w:trPr>
          <w:trHeight w:val="336"/>
        </w:trPr>
        <w:tc>
          <w:tcPr>
            <w:tcW w:w="3208" w:type="dxa"/>
            <w:shd w:val="clear" w:color="auto" w:fill="auto"/>
          </w:tcPr>
          <w:p w14:paraId="6EA027E0" w14:textId="77777777" w:rsidR="006156E7" w:rsidRPr="00F90AC3" w:rsidRDefault="006156E7" w:rsidP="00B00564">
            <w:pPr>
              <w:spacing w:after="0"/>
              <w:rPr>
                <w:rFonts w:ascii="Arial" w:hAnsi="Arial" w:cs="Arial"/>
                <w:sz w:val="18"/>
                <w:szCs w:val="18"/>
              </w:rPr>
            </w:pPr>
            <w:r w:rsidRPr="00F90AC3">
              <w:rPr>
                <w:rFonts w:ascii="Arial" w:hAnsi="Arial" w:cs="Arial"/>
                <w:sz w:val="18"/>
                <w:szCs w:val="18"/>
              </w:rPr>
              <w:t>Controllo sulla corretta esecuzione del servizio</w:t>
            </w:r>
          </w:p>
        </w:tc>
        <w:tc>
          <w:tcPr>
            <w:tcW w:w="3211" w:type="dxa"/>
            <w:shd w:val="clear" w:color="auto" w:fill="auto"/>
          </w:tcPr>
          <w:p w14:paraId="1126ABB9"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139688B0" w14:textId="77777777" w:rsidR="006156E7" w:rsidRPr="00F90AC3" w:rsidRDefault="006156E7">
            <w:pPr>
              <w:numPr>
                <w:ilvl w:val="0"/>
                <w:numId w:val="109"/>
              </w:numPr>
              <w:spacing w:after="31"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Medico di struttura</w:t>
            </w:r>
          </w:p>
          <w:p w14:paraId="11068F6C" w14:textId="77777777" w:rsidR="006156E7" w:rsidRPr="00F90AC3" w:rsidRDefault="006156E7">
            <w:pPr>
              <w:numPr>
                <w:ilvl w:val="0"/>
                <w:numId w:val="109"/>
              </w:numPr>
              <w:spacing w:after="31" w:line="248" w:lineRule="auto"/>
              <w:ind w:right="6"/>
              <w:rPr>
                <w:rFonts w:ascii="Arial" w:hAnsi="Arial" w:cs="Arial"/>
                <w:iCs/>
                <w:sz w:val="18"/>
                <w:szCs w:val="18"/>
                <w:lang w:eastAsia="en-US"/>
              </w:rPr>
            </w:pPr>
            <w:r w:rsidRPr="00F90AC3">
              <w:rPr>
                <w:rFonts w:ascii="Arial" w:eastAsia="Calibri" w:hAnsi="Arial" w:cs="Arial"/>
                <w:iCs/>
                <w:sz w:val="18"/>
                <w:szCs w:val="18"/>
                <w:lang w:eastAsia="en-US"/>
              </w:rPr>
              <w:t xml:space="preserve">Responsabile </w:t>
            </w:r>
            <w:r w:rsidRPr="00F90AC3">
              <w:rPr>
                <w:rFonts w:ascii="Arial" w:hAnsi="Arial" w:cs="Arial"/>
                <w:iCs/>
                <w:sz w:val="18"/>
                <w:szCs w:val="18"/>
                <w:lang w:eastAsia="en-US"/>
              </w:rPr>
              <w:t xml:space="preserve">Settore </w:t>
            </w:r>
            <w:r w:rsidRPr="00F90AC3">
              <w:rPr>
                <w:rFonts w:ascii="Arial" w:eastAsia="Calibri" w:hAnsi="Arial" w:cs="Arial"/>
                <w:iCs/>
                <w:sz w:val="18"/>
                <w:szCs w:val="18"/>
                <w:lang w:eastAsia="en-US"/>
              </w:rPr>
              <w:t>Infermieristico</w:t>
            </w:r>
          </w:p>
          <w:p w14:paraId="43B8E0A6" w14:textId="77777777" w:rsidR="006156E7" w:rsidRPr="00F90AC3" w:rsidRDefault="006156E7">
            <w:pPr>
              <w:numPr>
                <w:ilvl w:val="0"/>
                <w:numId w:val="109"/>
              </w:numPr>
              <w:spacing w:after="31" w:line="248" w:lineRule="auto"/>
              <w:ind w:right="6"/>
              <w:jc w:val="both"/>
              <w:rPr>
                <w:rFonts w:ascii="Arial" w:hAnsi="Arial" w:cs="Arial"/>
                <w:iCs/>
                <w:sz w:val="18"/>
                <w:szCs w:val="18"/>
                <w:lang w:eastAsia="en-US"/>
              </w:rPr>
            </w:pPr>
            <w:r w:rsidRPr="00F90AC3">
              <w:rPr>
                <w:rFonts w:ascii="Arial" w:eastAsia="Calibri" w:hAnsi="Arial" w:cs="Arial"/>
                <w:iCs/>
                <w:sz w:val="18"/>
                <w:szCs w:val="18"/>
                <w:lang w:eastAsia="en-US"/>
              </w:rPr>
              <w:t>Settore Infermieristico</w:t>
            </w:r>
          </w:p>
          <w:p w14:paraId="268F25E9" w14:textId="77777777" w:rsidR="006156E7" w:rsidRPr="00F90AC3" w:rsidRDefault="006156E7" w:rsidP="00B00564">
            <w:pPr>
              <w:spacing w:after="0"/>
              <w:ind w:left="720"/>
              <w:rPr>
                <w:rFonts w:ascii="Arial" w:eastAsia="Calibri" w:hAnsi="Arial" w:cs="Arial"/>
                <w:sz w:val="18"/>
                <w:szCs w:val="18"/>
                <w:lang w:eastAsia="en-US"/>
              </w:rPr>
            </w:pPr>
          </w:p>
        </w:tc>
        <w:tc>
          <w:tcPr>
            <w:tcW w:w="3210" w:type="dxa"/>
            <w:shd w:val="clear" w:color="auto" w:fill="auto"/>
          </w:tcPr>
          <w:p w14:paraId="5CAE1ACF"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w:t>
            </w:r>
          </w:p>
          <w:p w14:paraId="1E4755C3" w14:textId="77777777" w:rsidR="006156E7" w:rsidRPr="00F90AC3" w:rsidRDefault="006156E7">
            <w:pPr>
              <w:numPr>
                <w:ilvl w:val="0"/>
                <w:numId w:val="109"/>
              </w:numPr>
              <w:spacing w:after="0"/>
              <w:jc w:val="center"/>
              <w:rPr>
                <w:rFonts w:ascii="Arial" w:eastAsia="Calibri" w:hAnsi="Arial" w:cs="Arial"/>
                <w:sz w:val="18"/>
                <w:szCs w:val="18"/>
                <w:lang w:eastAsia="en-US"/>
              </w:rPr>
            </w:pPr>
            <w:r w:rsidRPr="00F90AC3">
              <w:rPr>
                <w:rFonts w:ascii="Arial" w:eastAsia="Calibri" w:hAnsi="Arial" w:cs="Arial"/>
                <w:sz w:val="18"/>
                <w:szCs w:val="18"/>
                <w:lang w:eastAsia="en-US"/>
              </w:rPr>
              <w:t>10</w:t>
            </w:r>
          </w:p>
        </w:tc>
      </w:tr>
    </w:tbl>
    <w:p w14:paraId="05CF0DD8" w14:textId="748AD19C" w:rsidR="000C5A2C" w:rsidRPr="00F90AC3" w:rsidRDefault="000C5A2C" w:rsidP="00931C5F">
      <w:pPr>
        <w:spacing w:after="0"/>
        <w:rPr>
          <w:rFonts w:ascii="Arial" w:hAnsi="Arial" w:cs="Arial"/>
          <w:i/>
          <w:iCs/>
          <w:lang w:eastAsia="en-US"/>
        </w:rPr>
        <w:sectPr w:rsidR="000C5A2C" w:rsidRPr="00F90AC3" w:rsidSect="00867D50">
          <w:headerReference w:type="even" r:id="rId24"/>
          <w:headerReference w:type="default" r:id="rId25"/>
          <w:headerReference w:type="first" r:id="rId26"/>
          <w:pgSz w:w="11907" w:h="16840" w:code="9"/>
          <w:pgMar w:top="1418" w:right="1134" w:bottom="1134" w:left="1134" w:header="679" w:footer="720" w:gutter="0"/>
          <w:cols w:space="720"/>
          <w:titlePg/>
        </w:sectPr>
      </w:pPr>
    </w:p>
    <w:p w14:paraId="48D927C0" w14:textId="77777777" w:rsidR="0083236B" w:rsidRPr="00F90AC3" w:rsidRDefault="0083236B" w:rsidP="00EA58EA">
      <w:pPr>
        <w:spacing w:after="29"/>
        <w:rPr>
          <w:rFonts w:ascii="Times New Roman" w:hAnsi="Times New Roman"/>
          <w:i/>
          <w:lang w:eastAsia="en-US"/>
        </w:rPr>
      </w:pPr>
      <w:r w:rsidRPr="00F90AC3">
        <w:rPr>
          <w:rFonts w:ascii="Times New Roman" w:hAnsi="Times New Roman"/>
          <w:lang w:eastAsia="en-US"/>
        </w:rPr>
        <w:lastRenderedPageBreak/>
        <w:t xml:space="preserve"> </w:t>
      </w:r>
    </w:p>
    <w:p w14:paraId="4DD6DAA0" w14:textId="77777777" w:rsidR="0083236B" w:rsidRPr="00F90AC3" w:rsidRDefault="0083236B" w:rsidP="00043BDA">
      <w:pPr>
        <w:pStyle w:val="Titolo1"/>
        <w:jc w:val="both"/>
        <w:rPr>
          <w:rFonts w:ascii="Arial" w:hAnsi="Arial" w:cs="Arial"/>
          <w:b/>
          <w:bCs/>
          <w:color w:val="auto"/>
          <w:lang w:eastAsia="en-US"/>
        </w:rPr>
      </w:pPr>
      <w:bookmarkStart w:id="113" w:name="_Toc11841436"/>
      <w:bookmarkStart w:id="114" w:name="_Toc684899"/>
      <w:r w:rsidRPr="00F90AC3">
        <w:rPr>
          <w:rFonts w:ascii="Arial" w:hAnsi="Arial" w:cs="Arial"/>
          <w:b/>
          <w:bCs/>
          <w:color w:val="auto"/>
          <w:lang w:eastAsia="en-US"/>
        </w:rPr>
        <w:t xml:space="preserve">6. </w:t>
      </w:r>
      <w:bookmarkStart w:id="115" w:name="_Hlk536696951"/>
      <w:r w:rsidRPr="00F90AC3">
        <w:rPr>
          <w:rFonts w:ascii="Arial" w:hAnsi="Arial" w:cs="Arial"/>
          <w:b/>
          <w:bCs/>
          <w:color w:val="auto"/>
          <w:lang w:eastAsia="en-US"/>
        </w:rPr>
        <w:t>ART. 25 BIS D.LGS. 231/2001 “FALSITÀ IN MONETE, IN CARTE DI PUBBLICO CREDITO, IN VALORI DI BOLLO E IN STRUMENTI O SEGNI DI RICONOSCIMENTO”</w:t>
      </w:r>
      <w:bookmarkEnd w:id="113"/>
      <w:r w:rsidRPr="00F90AC3">
        <w:rPr>
          <w:rFonts w:ascii="Arial" w:hAnsi="Arial" w:cs="Arial"/>
          <w:b/>
          <w:bCs/>
          <w:color w:val="auto"/>
          <w:lang w:eastAsia="en-US"/>
        </w:rPr>
        <w:t xml:space="preserve"> </w:t>
      </w:r>
      <w:bookmarkEnd w:id="114"/>
      <w:bookmarkEnd w:id="115"/>
    </w:p>
    <w:p w14:paraId="468DF8DA" w14:textId="77777777" w:rsidR="0083236B" w:rsidRPr="00F90AC3" w:rsidRDefault="0083236B" w:rsidP="0083236B">
      <w:pPr>
        <w:spacing w:after="46"/>
        <w:rPr>
          <w:rFonts w:ascii="Times New Roman" w:hAnsi="Times New Roman"/>
          <w:i/>
          <w:lang w:eastAsia="en-US"/>
        </w:rPr>
      </w:pPr>
      <w:r w:rsidRPr="00F90AC3">
        <w:rPr>
          <w:rFonts w:ascii="Times New Roman" w:hAnsi="Times New Roman"/>
          <w:lang w:eastAsia="en-US"/>
        </w:rPr>
        <w:t xml:space="preserve"> </w:t>
      </w:r>
    </w:p>
    <w:p w14:paraId="4F909D09"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1.  In relazione alla commissione dei delitti previsti dal codice penale in materia di falsità in monete, in carte di pubblico credito, in valori di bollo e in strumenti o segni di riconoscimento, si applicano all'ente le seguenti sanzioni pecuniarie:  </w:t>
      </w:r>
    </w:p>
    <w:p w14:paraId="79E533F0" w14:textId="77777777" w:rsidR="0083236B" w:rsidRPr="00F90AC3" w:rsidRDefault="0083236B">
      <w:pPr>
        <w:numPr>
          <w:ilvl w:val="0"/>
          <w:numId w:val="32"/>
        </w:numPr>
        <w:pBdr>
          <w:top w:val="single" w:sz="4" w:space="0" w:color="000000"/>
          <w:left w:val="single" w:sz="4" w:space="0" w:color="000000"/>
          <w:bottom w:val="single" w:sz="4" w:space="0" w:color="000000"/>
          <w:right w:val="single" w:sz="4" w:space="0" w:color="000000"/>
        </w:pBdr>
        <w:spacing w:after="0" w:line="249" w:lineRule="auto"/>
        <w:ind w:right="1" w:hanging="377"/>
        <w:jc w:val="both"/>
        <w:rPr>
          <w:rFonts w:ascii="Arial" w:hAnsi="Arial" w:cs="Arial"/>
          <w:i/>
          <w:lang w:eastAsia="en-US"/>
        </w:rPr>
      </w:pPr>
      <w:r w:rsidRPr="00F90AC3">
        <w:rPr>
          <w:rFonts w:ascii="Arial" w:hAnsi="Arial" w:cs="Arial"/>
          <w:i/>
          <w:lang w:eastAsia="en-US"/>
        </w:rPr>
        <w:t xml:space="preserve">per il delitto di cui all'articolo 453 la sanzione pecuniaria </w:t>
      </w:r>
      <w:r w:rsidRPr="00F90AC3">
        <w:rPr>
          <w:rFonts w:ascii="Arial" w:hAnsi="Arial" w:cs="Arial"/>
          <w:b/>
          <w:i/>
          <w:lang w:eastAsia="en-US"/>
        </w:rPr>
        <w:t>da trecento a ottocento quote</w:t>
      </w:r>
      <w:r w:rsidRPr="00F90AC3">
        <w:rPr>
          <w:rFonts w:ascii="Arial" w:hAnsi="Arial" w:cs="Arial"/>
          <w:i/>
          <w:lang w:eastAsia="en-US"/>
        </w:rPr>
        <w:t xml:space="preserve">;  </w:t>
      </w:r>
    </w:p>
    <w:p w14:paraId="69067DF0" w14:textId="77777777" w:rsidR="0083236B" w:rsidRPr="00F90AC3" w:rsidRDefault="0083236B">
      <w:pPr>
        <w:numPr>
          <w:ilvl w:val="0"/>
          <w:numId w:val="32"/>
        </w:numPr>
        <w:pBdr>
          <w:top w:val="single" w:sz="4" w:space="0" w:color="000000"/>
          <w:left w:val="single" w:sz="4" w:space="0" w:color="000000"/>
          <w:bottom w:val="single" w:sz="4" w:space="0" w:color="000000"/>
          <w:right w:val="single" w:sz="4" w:space="0" w:color="000000"/>
        </w:pBdr>
        <w:spacing w:after="0" w:line="249" w:lineRule="auto"/>
        <w:ind w:right="1" w:hanging="377"/>
        <w:jc w:val="both"/>
        <w:rPr>
          <w:rFonts w:ascii="Arial" w:hAnsi="Arial" w:cs="Arial"/>
          <w:i/>
          <w:lang w:eastAsia="en-US"/>
        </w:rPr>
      </w:pPr>
      <w:r w:rsidRPr="00F90AC3">
        <w:rPr>
          <w:rFonts w:ascii="Arial" w:hAnsi="Arial" w:cs="Arial"/>
          <w:i/>
          <w:lang w:eastAsia="en-US"/>
        </w:rPr>
        <w:t xml:space="preserve">per i delitti di cui agli articoli 454, 460 e 461 la sanzione </w:t>
      </w:r>
      <w:r w:rsidRPr="00F90AC3">
        <w:rPr>
          <w:rFonts w:ascii="Arial" w:hAnsi="Arial" w:cs="Arial"/>
          <w:b/>
          <w:i/>
          <w:lang w:eastAsia="en-US"/>
        </w:rPr>
        <w:t>pecuniaria fino a cinquecento quote</w:t>
      </w:r>
      <w:r w:rsidRPr="00F90AC3">
        <w:rPr>
          <w:rFonts w:ascii="Arial" w:hAnsi="Arial" w:cs="Arial"/>
          <w:i/>
          <w:lang w:eastAsia="en-US"/>
        </w:rPr>
        <w:t xml:space="preserve">;  </w:t>
      </w:r>
    </w:p>
    <w:p w14:paraId="391A54DA" w14:textId="77777777" w:rsidR="0083236B" w:rsidRPr="00F90AC3" w:rsidRDefault="0083236B">
      <w:pPr>
        <w:numPr>
          <w:ilvl w:val="0"/>
          <w:numId w:val="32"/>
        </w:numPr>
        <w:pBdr>
          <w:top w:val="single" w:sz="4" w:space="0" w:color="000000"/>
          <w:left w:val="single" w:sz="4" w:space="0" w:color="000000"/>
          <w:bottom w:val="single" w:sz="4" w:space="0" w:color="000000"/>
          <w:right w:val="single" w:sz="4" w:space="0" w:color="000000"/>
        </w:pBdr>
        <w:spacing w:after="0" w:line="249" w:lineRule="auto"/>
        <w:ind w:right="1" w:hanging="377"/>
        <w:jc w:val="both"/>
        <w:rPr>
          <w:rFonts w:ascii="Arial" w:hAnsi="Arial" w:cs="Arial"/>
          <w:i/>
          <w:lang w:eastAsia="en-US"/>
        </w:rPr>
      </w:pPr>
      <w:r w:rsidRPr="00F90AC3">
        <w:rPr>
          <w:rFonts w:ascii="Arial" w:hAnsi="Arial" w:cs="Arial"/>
          <w:i/>
          <w:lang w:eastAsia="en-US"/>
        </w:rPr>
        <w:t xml:space="preserve">per il delitto di cui all'articolo 455 </w:t>
      </w:r>
      <w:r w:rsidRPr="00F90AC3">
        <w:rPr>
          <w:rFonts w:ascii="Arial" w:hAnsi="Arial" w:cs="Arial"/>
          <w:b/>
          <w:i/>
          <w:lang w:eastAsia="en-US"/>
        </w:rPr>
        <w:t>le sanzioni pecuniarie stabilite dalla lettera a)</w:t>
      </w:r>
      <w:r w:rsidRPr="00F90AC3">
        <w:rPr>
          <w:rFonts w:ascii="Arial" w:hAnsi="Arial" w:cs="Arial"/>
          <w:i/>
          <w:lang w:eastAsia="en-US"/>
        </w:rPr>
        <w:t xml:space="preserve">, in relazione all'articolo 453, </w:t>
      </w:r>
      <w:r w:rsidRPr="00F90AC3">
        <w:rPr>
          <w:rFonts w:ascii="Arial" w:hAnsi="Arial" w:cs="Arial"/>
          <w:b/>
          <w:i/>
          <w:lang w:eastAsia="en-US"/>
        </w:rPr>
        <w:t>e dalla lettera b)</w:t>
      </w:r>
      <w:r w:rsidRPr="00F90AC3">
        <w:rPr>
          <w:rFonts w:ascii="Arial" w:hAnsi="Arial" w:cs="Arial"/>
          <w:i/>
          <w:lang w:eastAsia="en-US"/>
        </w:rPr>
        <w:t xml:space="preserve">, in relazione all'articolo 454, </w:t>
      </w:r>
      <w:r w:rsidRPr="00F90AC3">
        <w:rPr>
          <w:rFonts w:ascii="Arial" w:hAnsi="Arial" w:cs="Arial"/>
          <w:b/>
          <w:i/>
          <w:lang w:eastAsia="en-US"/>
        </w:rPr>
        <w:t>ridotte da un terzo alla metà</w:t>
      </w:r>
      <w:r w:rsidRPr="00F90AC3">
        <w:rPr>
          <w:rFonts w:ascii="Arial" w:hAnsi="Arial" w:cs="Arial"/>
          <w:i/>
          <w:lang w:eastAsia="en-US"/>
        </w:rPr>
        <w:t xml:space="preserve">;  </w:t>
      </w:r>
    </w:p>
    <w:p w14:paraId="423601EB" w14:textId="77777777" w:rsidR="0083236B" w:rsidRPr="00F90AC3" w:rsidRDefault="0083236B">
      <w:pPr>
        <w:numPr>
          <w:ilvl w:val="0"/>
          <w:numId w:val="32"/>
        </w:numPr>
        <w:pBdr>
          <w:top w:val="single" w:sz="4" w:space="0" w:color="000000"/>
          <w:left w:val="single" w:sz="4" w:space="0" w:color="000000"/>
          <w:bottom w:val="single" w:sz="4" w:space="0" w:color="000000"/>
          <w:right w:val="single" w:sz="4" w:space="0" w:color="000000"/>
        </w:pBdr>
        <w:spacing w:after="0" w:line="249" w:lineRule="auto"/>
        <w:ind w:right="1" w:hanging="377"/>
        <w:jc w:val="both"/>
        <w:rPr>
          <w:rFonts w:ascii="Arial" w:hAnsi="Arial" w:cs="Arial"/>
          <w:i/>
          <w:lang w:eastAsia="en-US"/>
        </w:rPr>
      </w:pPr>
      <w:r w:rsidRPr="00F90AC3">
        <w:rPr>
          <w:rFonts w:ascii="Arial" w:hAnsi="Arial" w:cs="Arial"/>
          <w:i/>
          <w:lang w:eastAsia="en-US"/>
        </w:rPr>
        <w:t xml:space="preserve">per i delitti di cui agli articoli 457 e 464, secondo comma, le sanzioni pecuniarie </w:t>
      </w:r>
      <w:r w:rsidRPr="00F90AC3">
        <w:rPr>
          <w:rFonts w:ascii="Arial" w:hAnsi="Arial" w:cs="Arial"/>
          <w:b/>
          <w:i/>
          <w:lang w:eastAsia="en-US"/>
        </w:rPr>
        <w:t>fino a duecento quote</w:t>
      </w:r>
      <w:r w:rsidRPr="00F90AC3">
        <w:rPr>
          <w:rFonts w:ascii="Arial" w:hAnsi="Arial" w:cs="Arial"/>
          <w:i/>
          <w:lang w:eastAsia="en-US"/>
        </w:rPr>
        <w:t xml:space="preserve">;  </w:t>
      </w:r>
    </w:p>
    <w:p w14:paraId="2CF45C3B" w14:textId="77777777" w:rsidR="0083236B" w:rsidRPr="00F90AC3" w:rsidRDefault="0083236B">
      <w:pPr>
        <w:numPr>
          <w:ilvl w:val="0"/>
          <w:numId w:val="32"/>
        </w:numPr>
        <w:pBdr>
          <w:top w:val="single" w:sz="4" w:space="0" w:color="000000"/>
          <w:left w:val="single" w:sz="4" w:space="0" w:color="000000"/>
          <w:bottom w:val="single" w:sz="4" w:space="0" w:color="000000"/>
          <w:right w:val="single" w:sz="4" w:space="0" w:color="000000"/>
        </w:pBdr>
        <w:spacing w:after="0" w:line="238" w:lineRule="auto"/>
        <w:ind w:right="1" w:hanging="377"/>
        <w:jc w:val="both"/>
        <w:rPr>
          <w:rFonts w:ascii="Arial" w:hAnsi="Arial" w:cs="Arial"/>
          <w:i/>
          <w:lang w:eastAsia="en-US"/>
        </w:rPr>
      </w:pPr>
      <w:r w:rsidRPr="00F90AC3">
        <w:rPr>
          <w:rFonts w:ascii="Arial" w:hAnsi="Arial" w:cs="Arial"/>
          <w:i/>
          <w:lang w:eastAsia="en-US"/>
        </w:rPr>
        <w:t xml:space="preserve">per il delitto di cui all'articolo 459 </w:t>
      </w:r>
      <w:r w:rsidRPr="00F90AC3">
        <w:rPr>
          <w:rFonts w:ascii="Arial" w:hAnsi="Arial" w:cs="Arial"/>
          <w:b/>
          <w:i/>
          <w:lang w:eastAsia="en-US"/>
        </w:rPr>
        <w:t>le sanzioni pecuniarie previste dalle lettere a), c) e d)</w:t>
      </w:r>
      <w:r w:rsidRPr="00F90AC3">
        <w:rPr>
          <w:rFonts w:ascii="Arial" w:hAnsi="Arial" w:cs="Arial"/>
          <w:i/>
          <w:lang w:eastAsia="en-US"/>
        </w:rPr>
        <w:t xml:space="preserve"> </w:t>
      </w:r>
      <w:r w:rsidRPr="00F90AC3">
        <w:rPr>
          <w:rFonts w:ascii="Arial" w:hAnsi="Arial" w:cs="Arial"/>
          <w:b/>
          <w:i/>
          <w:lang w:eastAsia="en-US"/>
        </w:rPr>
        <w:t>ridotte di un terzo</w:t>
      </w:r>
      <w:r w:rsidRPr="00F90AC3">
        <w:rPr>
          <w:rFonts w:ascii="Arial" w:hAnsi="Arial" w:cs="Arial"/>
          <w:i/>
          <w:lang w:eastAsia="en-US"/>
        </w:rPr>
        <w:t xml:space="preserve">;  </w:t>
      </w:r>
    </w:p>
    <w:p w14:paraId="3582FE54" w14:textId="77777777" w:rsidR="0083236B" w:rsidRPr="00F90AC3" w:rsidRDefault="0083236B">
      <w:pPr>
        <w:numPr>
          <w:ilvl w:val="0"/>
          <w:numId w:val="32"/>
        </w:numPr>
        <w:pBdr>
          <w:top w:val="single" w:sz="4" w:space="0" w:color="000000"/>
          <w:left w:val="single" w:sz="4" w:space="0" w:color="000000"/>
          <w:bottom w:val="single" w:sz="4" w:space="0" w:color="000000"/>
          <w:right w:val="single" w:sz="4" w:space="0" w:color="000000"/>
        </w:pBdr>
        <w:spacing w:after="0" w:line="249" w:lineRule="auto"/>
        <w:ind w:right="1" w:hanging="377"/>
        <w:jc w:val="both"/>
        <w:rPr>
          <w:rFonts w:ascii="Arial" w:hAnsi="Arial" w:cs="Arial"/>
          <w:i/>
          <w:lang w:eastAsia="en-US"/>
        </w:rPr>
      </w:pPr>
      <w:r w:rsidRPr="00F90AC3">
        <w:rPr>
          <w:rFonts w:ascii="Arial" w:hAnsi="Arial" w:cs="Arial"/>
          <w:i/>
          <w:lang w:eastAsia="en-US"/>
        </w:rPr>
        <w:t xml:space="preserve">per il delitto di cui all'articolo 464, primo comma, la sanzione pecuniaria </w:t>
      </w:r>
      <w:r w:rsidRPr="00F90AC3">
        <w:rPr>
          <w:rFonts w:ascii="Arial" w:hAnsi="Arial" w:cs="Arial"/>
          <w:b/>
          <w:i/>
          <w:lang w:eastAsia="en-US"/>
        </w:rPr>
        <w:t xml:space="preserve">fino a trecento </w:t>
      </w:r>
      <w:proofErr w:type="gramStart"/>
      <w:r w:rsidRPr="00F90AC3">
        <w:rPr>
          <w:rFonts w:ascii="Arial" w:hAnsi="Arial" w:cs="Arial"/>
          <w:b/>
          <w:i/>
          <w:lang w:eastAsia="en-US"/>
        </w:rPr>
        <w:t>quote</w:t>
      </w:r>
      <w:r w:rsidRPr="00F90AC3">
        <w:rPr>
          <w:rFonts w:ascii="Arial" w:hAnsi="Arial" w:cs="Arial"/>
          <w:i/>
          <w:lang w:eastAsia="en-US"/>
        </w:rPr>
        <w:t>;  f</w:t>
      </w:r>
      <w:proofErr w:type="gramEnd"/>
      <w:r w:rsidRPr="00F90AC3">
        <w:rPr>
          <w:rFonts w:ascii="Arial" w:hAnsi="Arial" w:cs="Arial"/>
          <w:i/>
          <w:lang w:eastAsia="en-US"/>
        </w:rPr>
        <w:t xml:space="preserve">-bis)  per i delitti di cui agli articoli 473 e 474, la sanzione pecuniaria </w:t>
      </w:r>
      <w:r w:rsidRPr="00F90AC3">
        <w:rPr>
          <w:rFonts w:ascii="Arial" w:hAnsi="Arial" w:cs="Arial"/>
          <w:b/>
          <w:i/>
          <w:lang w:eastAsia="en-US"/>
        </w:rPr>
        <w:t>fino a cinquecento quote</w:t>
      </w:r>
      <w:r w:rsidRPr="00F90AC3">
        <w:rPr>
          <w:rFonts w:ascii="Arial" w:hAnsi="Arial" w:cs="Arial"/>
          <w:i/>
          <w:lang w:eastAsia="en-US"/>
        </w:rPr>
        <w:t xml:space="preserve">.  </w:t>
      </w:r>
    </w:p>
    <w:p w14:paraId="7D63AD82"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2.  Nei casi di condanna per uno dei delitti di cui agli articoli 453, 454, 455, 459, 460, 461, 473 e 474 del codice penale, si applicano all'ente le sanzioni interdittive previste dall'articolo 9, comma 2, per una durata non superiore ad un anno. </w:t>
      </w:r>
    </w:p>
    <w:p w14:paraId="740461FD"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67301A39" w14:textId="77777777" w:rsidR="0083236B" w:rsidRPr="00F90AC3" w:rsidRDefault="0083236B" w:rsidP="0083236B">
      <w:pPr>
        <w:spacing w:after="101"/>
        <w:rPr>
          <w:rFonts w:ascii="Arial" w:hAnsi="Arial" w:cs="Arial"/>
          <w:i/>
          <w:lang w:eastAsia="en-US"/>
        </w:rPr>
      </w:pPr>
      <w:r w:rsidRPr="00F90AC3">
        <w:rPr>
          <w:rFonts w:ascii="Arial" w:hAnsi="Arial" w:cs="Arial"/>
          <w:lang w:eastAsia="en-US"/>
        </w:rPr>
        <w:t xml:space="preserve"> </w:t>
      </w:r>
    </w:p>
    <w:p w14:paraId="3B6AEB87" w14:textId="77777777" w:rsidR="0083236B" w:rsidRPr="00F90AC3" w:rsidRDefault="0083236B" w:rsidP="0083236B">
      <w:pPr>
        <w:keepNext/>
        <w:keepLines/>
        <w:spacing w:after="34" w:line="255" w:lineRule="auto"/>
        <w:ind w:left="701" w:hanging="432"/>
        <w:jc w:val="both"/>
        <w:outlineLvl w:val="2"/>
        <w:rPr>
          <w:rFonts w:ascii="Arial" w:hAnsi="Arial" w:cs="Arial"/>
          <w:b/>
          <w:i/>
          <w:u w:val="single" w:color="000000"/>
          <w:lang w:eastAsia="en-US"/>
        </w:rPr>
      </w:pPr>
      <w:bookmarkStart w:id="116" w:name="_Toc11841437"/>
      <w:bookmarkStart w:id="117" w:name="_Toc684900"/>
      <w:r w:rsidRPr="00F90AC3">
        <w:rPr>
          <w:rFonts w:ascii="Arial" w:hAnsi="Arial" w:cs="Arial"/>
          <w:i/>
          <w:u w:color="000000"/>
          <w:lang w:eastAsia="en-US"/>
        </w:rPr>
        <w:t>6.1.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453  c.p.</w:t>
      </w:r>
      <w:proofErr w:type="gramEnd"/>
      <w:r w:rsidRPr="00F90AC3">
        <w:rPr>
          <w:rFonts w:ascii="Arial" w:hAnsi="Arial" w:cs="Arial"/>
          <w:b/>
          <w:i/>
          <w:u w:val="single" w:color="000000"/>
          <w:lang w:eastAsia="en-US"/>
        </w:rPr>
        <w:t xml:space="preserve"> “Falsificazione di monete, spendita e introduzione nello Stato, previo</w:t>
      </w:r>
      <w:r w:rsidRPr="00F90AC3">
        <w:rPr>
          <w:rFonts w:ascii="Arial" w:hAnsi="Arial" w:cs="Arial"/>
          <w:b/>
          <w:i/>
          <w:u w:color="000000"/>
          <w:lang w:eastAsia="en-US"/>
        </w:rPr>
        <w:t xml:space="preserve"> </w:t>
      </w:r>
      <w:r w:rsidRPr="00F90AC3">
        <w:rPr>
          <w:rFonts w:ascii="Arial" w:hAnsi="Arial" w:cs="Arial"/>
          <w:b/>
          <w:i/>
          <w:u w:val="single" w:color="000000"/>
          <w:lang w:eastAsia="en-US"/>
        </w:rPr>
        <w:t>concerto, di monete falsificate”</w:t>
      </w:r>
      <w:bookmarkEnd w:id="116"/>
      <w:r w:rsidRPr="00F90AC3">
        <w:rPr>
          <w:rFonts w:ascii="Arial" w:hAnsi="Arial" w:cs="Arial"/>
          <w:b/>
          <w:i/>
          <w:u w:color="000000"/>
          <w:lang w:eastAsia="en-US"/>
        </w:rPr>
        <w:t xml:space="preserve">  </w:t>
      </w:r>
      <w:bookmarkEnd w:id="117"/>
    </w:p>
    <w:p w14:paraId="0FDA6653"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48942E2E" w14:textId="77777777" w:rsidR="0083236B" w:rsidRPr="00F90AC3" w:rsidRDefault="0083236B" w:rsidP="0083236B">
      <w:pPr>
        <w:spacing w:after="3"/>
        <w:ind w:left="184" w:right="50" w:hanging="10"/>
        <w:jc w:val="center"/>
        <w:rPr>
          <w:rFonts w:ascii="Arial" w:hAnsi="Arial" w:cs="Arial"/>
          <w:i/>
          <w:lang w:eastAsia="en-US"/>
        </w:rPr>
      </w:pPr>
      <w:r w:rsidRPr="00F90AC3">
        <w:rPr>
          <w:rFonts w:ascii="Arial" w:hAnsi="Arial" w:cs="Arial"/>
          <w:i/>
          <w:lang w:eastAsia="en-US"/>
        </w:rPr>
        <w:t xml:space="preserve">È punito con la reclusione da tre a dodici anni e con la multa da euro 516 a euro 3.098: </w:t>
      </w:r>
    </w:p>
    <w:p w14:paraId="77BC851B"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1) chiunque contraffà monete nazionali o straniere, aventi corso legale nello Stato o fuori; 2) chiunque altera in qualsiasi modo monete genuine, col dare ad esse l’apparenza di un valore superiore; </w:t>
      </w:r>
    </w:p>
    <w:p w14:paraId="164B5A51" w14:textId="77777777" w:rsidR="0083236B" w:rsidRPr="00F90AC3" w:rsidRDefault="0083236B">
      <w:pPr>
        <w:numPr>
          <w:ilvl w:val="0"/>
          <w:numId w:val="33"/>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chiunque, non essendo concorso nella contraffazione o nell’alterazione, ma di concerto con chi l’ha eseguita ovvero con un intermediario, introduce nel territorio dello Stato o detiene o spende o mette altrimenti in circolazione monete contraffatte o alterate; </w:t>
      </w:r>
    </w:p>
    <w:p w14:paraId="63D4927E" w14:textId="77777777" w:rsidR="0083236B" w:rsidRPr="00F90AC3" w:rsidRDefault="0083236B">
      <w:pPr>
        <w:numPr>
          <w:ilvl w:val="0"/>
          <w:numId w:val="33"/>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chiunque, al fine di metterle in circolazione, acquista o comunque riceve da chi le ha falsificate, ovvero da un intermediario, monete contraffatte o alterate. </w:t>
      </w:r>
    </w:p>
    <w:p w14:paraId="6D04C709"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stessa pena si applica a chi, legalmente autorizzato alla produzione, fabbrica indebitamente, abusando degli strumenti o dei materiali nella sua disponibilità, quantitativi di monete in eccesso rispetto alle prescrizioni. </w:t>
      </w:r>
    </w:p>
    <w:p w14:paraId="6B54873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pena è ridotta di un terzo quando le condotte di cui al primo e secondo comma hanno ad oggetto monete non aventi ancora corso legale e il termine iniziale dello stesso è determinato. </w:t>
      </w:r>
    </w:p>
    <w:p w14:paraId="331514A6" w14:textId="77777777" w:rsidR="009A19B0" w:rsidRPr="00F90AC3" w:rsidRDefault="009A19B0" w:rsidP="0026308F">
      <w:pPr>
        <w:spacing w:after="0" w:line="0" w:lineRule="atLeast"/>
        <w:rPr>
          <w:rFonts w:ascii="Arial" w:eastAsia="Arial" w:hAnsi="Arial" w:cs="Arial"/>
          <w:b/>
        </w:rPr>
      </w:pPr>
    </w:p>
    <w:p w14:paraId="4AC5E4AB" w14:textId="77777777" w:rsidR="001F6C9A" w:rsidRPr="00F90AC3" w:rsidRDefault="001F6C9A" w:rsidP="009A19B0">
      <w:pPr>
        <w:spacing w:after="0" w:line="0" w:lineRule="atLeast"/>
        <w:jc w:val="center"/>
        <w:rPr>
          <w:rFonts w:ascii="Arial" w:eastAsia="Arial" w:hAnsi="Arial" w:cs="Arial"/>
          <w:b/>
        </w:rPr>
      </w:pPr>
    </w:p>
    <w:p w14:paraId="24E24F16" w14:textId="77777777" w:rsidR="009A19B0" w:rsidRPr="00F90AC3" w:rsidRDefault="009A19B0" w:rsidP="009A19B0">
      <w:pPr>
        <w:spacing w:after="0" w:line="0" w:lineRule="atLeast"/>
        <w:jc w:val="center"/>
        <w:rPr>
          <w:rFonts w:ascii="Arial" w:eastAsia="Arial" w:hAnsi="Arial" w:cs="Arial"/>
          <w:b/>
        </w:rPr>
      </w:pPr>
      <w:r w:rsidRPr="00F90AC3">
        <w:rPr>
          <w:rFonts w:ascii="Arial" w:eastAsia="Arial" w:hAnsi="Arial" w:cs="Arial"/>
          <w:b/>
        </w:rPr>
        <w:t xml:space="preserve">CONDOTTA </w:t>
      </w:r>
    </w:p>
    <w:p w14:paraId="1900C61A" w14:textId="77777777" w:rsidR="009A19B0" w:rsidRPr="00F90AC3" w:rsidRDefault="009A19B0" w:rsidP="0083236B">
      <w:pPr>
        <w:spacing w:after="5" w:line="248" w:lineRule="auto"/>
        <w:ind w:left="-15" w:firstLine="557"/>
        <w:jc w:val="both"/>
        <w:rPr>
          <w:rFonts w:ascii="Arial" w:hAnsi="Arial" w:cs="Arial"/>
          <w:bCs/>
        </w:rPr>
      </w:pPr>
    </w:p>
    <w:p w14:paraId="4DBC9562" w14:textId="77777777" w:rsidR="009A19B0" w:rsidRPr="00F90AC3" w:rsidRDefault="009A19B0" w:rsidP="009A19B0">
      <w:pPr>
        <w:spacing w:line="252" w:lineRule="auto"/>
        <w:ind w:left="120" w:right="80"/>
        <w:jc w:val="both"/>
        <w:rPr>
          <w:rFonts w:ascii="Arial" w:hAnsi="Arial" w:cs="Arial"/>
          <w:bCs/>
          <w:sz w:val="24"/>
          <w:szCs w:val="20"/>
        </w:rPr>
      </w:pPr>
      <w:proofErr w:type="gramStart"/>
      <w:r w:rsidRPr="00F90AC3">
        <w:rPr>
          <w:rFonts w:ascii="Arial" w:hAnsi="Arial" w:cs="Arial"/>
          <w:bCs/>
          <w:sz w:val="23"/>
          <w:szCs w:val="20"/>
        </w:rPr>
        <w:t>E’</w:t>
      </w:r>
      <w:proofErr w:type="gramEnd"/>
      <w:r w:rsidRPr="00F90AC3">
        <w:rPr>
          <w:rFonts w:ascii="Arial" w:hAnsi="Arial" w:cs="Arial"/>
          <w:bCs/>
          <w:sz w:val="23"/>
          <w:szCs w:val="20"/>
        </w:rPr>
        <w:t xml:space="preserve"> un reato commissibile da chiunque e consiste nel produrre monete (nazionali o straniere) contraffatte o nell’alterare monete genuine aumentandone il valore o nell’introdurre le stesse </w:t>
      </w:r>
      <w:r w:rsidRPr="00F90AC3">
        <w:rPr>
          <w:rFonts w:ascii="Arial" w:hAnsi="Arial" w:cs="Arial"/>
          <w:bCs/>
          <w:sz w:val="23"/>
          <w:szCs w:val="20"/>
        </w:rPr>
        <w:lastRenderedPageBreak/>
        <w:t>nel</w:t>
      </w:r>
      <w:r w:rsidRPr="00F90AC3">
        <w:rPr>
          <w:rFonts w:ascii="Arial" w:hAnsi="Arial" w:cs="Arial"/>
          <w:bCs/>
          <w:sz w:val="24"/>
          <w:szCs w:val="20"/>
        </w:rPr>
        <w:t xml:space="preserve"> territorio dello Stato mettendole in circolazione o nell’acquistarle al fine di metterle in circolazione.</w:t>
      </w:r>
    </w:p>
    <w:p w14:paraId="56BBA472" w14:textId="77777777" w:rsidR="0083236B" w:rsidRPr="00F90AC3" w:rsidRDefault="0083236B" w:rsidP="0083236B">
      <w:pPr>
        <w:spacing w:after="0"/>
        <w:ind w:left="55"/>
        <w:jc w:val="center"/>
        <w:rPr>
          <w:rFonts w:ascii="Arial" w:hAnsi="Arial" w:cs="Arial"/>
          <w:b/>
          <w:bCs/>
          <w:i/>
          <w:lang w:eastAsia="en-US"/>
        </w:rPr>
      </w:pPr>
      <w:r w:rsidRPr="00F90AC3">
        <w:rPr>
          <w:rFonts w:ascii="Arial" w:hAnsi="Arial" w:cs="Arial"/>
          <w:b/>
          <w:bCs/>
          <w:lang w:eastAsia="en-US"/>
        </w:rPr>
        <w:t xml:space="preserve"> </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3202"/>
        <w:gridCol w:w="3189"/>
      </w:tblGrid>
      <w:tr w:rsidR="00F90AC3" w:rsidRPr="00F90AC3" w14:paraId="7D7D7E4D" w14:textId="77777777" w:rsidTr="00DF7A5A">
        <w:tc>
          <w:tcPr>
            <w:tcW w:w="3183" w:type="dxa"/>
            <w:shd w:val="clear" w:color="auto" w:fill="auto"/>
          </w:tcPr>
          <w:p w14:paraId="77A08D11" w14:textId="77777777" w:rsidR="00DB5976" w:rsidRPr="00F90AC3" w:rsidRDefault="00DB5976" w:rsidP="005C5BD6">
            <w:pPr>
              <w:spacing w:after="0"/>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02" w:type="dxa"/>
            <w:shd w:val="clear" w:color="auto" w:fill="auto"/>
          </w:tcPr>
          <w:p w14:paraId="6550B557" w14:textId="77777777" w:rsidR="00DB5976" w:rsidRPr="00F90AC3" w:rsidRDefault="00DB5976" w:rsidP="005C5BD6">
            <w:pPr>
              <w:spacing w:after="0"/>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89" w:type="dxa"/>
            <w:shd w:val="clear" w:color="auto" w:fill="auto"/>
          </w:tcPr>
          <w:p w14:paraId="6449C7A9" w14:textId="77777777" w:rsidR="00DB5976" w:rsidRPr="00F90AC3" w:rsidRDefault="00DB5976" w:rsidP="005C5BD6">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DB5976" w:rsidRPr="00F90AC3" w14:paraId="08B1F8A5" w14:textId="77777777" w:rsidTr="00DF7A5A">
        <w:tc>
          <w:tcPr>
            <w:tcW w:w="3183" w:type="dxa"/>
            <w:shd w:val="clear" w:color="auto" w:fill="auto"/>
          </w:tcPr>
          <w:p w14:paraId="1E2229FD" w14:textId="77777777" w:rsidR="00DB5976" w:rsidRPr="00F90AC3" w:rsidRDefault="00DB5976" w:rsidP="005C5BD6">
            <w:p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Ciclo attivo e passivo – gestione cassa contanti</w:t>
            </w:r>
          </w:p>
        </w:tc>
        <w:tc>
          <w:tcPr>
            <w:tcW w:w="3202" w:type="dxa"/>
            <w:shd w:val="clear" w:color="auto" w:fill="auto"/>
          </w:tcPr>
          <w:p w14:paraId="1FB18802" w14:textId="77777777" w:rsidR="00B9525D" w:rsidRPr="00F90AC3" w:rsidRDefault="00B9525D">
            <w:pPr>
              <w:numPr>
                <w:ilvl w:val="0"/>
                <w:numId w:val="112"/>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78BB77EF" w14:textId="2C1CB272" w:rsidR="00B9525D" w:rsidRPr="00F90AC3" w:rsidRDefault="00627C49">
            <w:pPr>
              <w:numPr>
                <w:ilvl w:val="0"/>
                <w:numId w:val="112"/>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AF50967" w14:textId="2C28E463" w:rsidR="00DB5976" w:rsidRPr="00F90AC3" w:rsidRDefault="00DB5976" w:rsidP="00DF7A5A">
            <w:pPr>
              <w:spacing w:after="0"/>
              <w:ind w:left="720"/>
              <w:jc w:val="both"/>
              <w:rPr>
                <w:rFonts w:ascii="Arial" w:eastAsia="Calibri" w:hAnsi="Arial" w:cs="Arial"/>
                <w:iCs/>
                <w:sz w:val="18"/>
                <w:szCs w:val="18"/>
                <w:lang w:eastAsia="en-US"/>
              </w:rPr>
            </w:pPr>
          </w:p>
        </w:tc>
        <w:tc>
          <w:tcPr>
            <w:tcW w:w="3189" w:type="dxa"/>
            <w:shd w:val="clear" w:color="auto" w:fill="auto"/>
          </w:tcPr>
          <w:p w14:paraId="35769EBE" w14:textId="77777777" w:rsidR="00DB5976" w:rsidRPr="00F90AC3" w:rsidRDefault="00DB5976">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2B4AF33" w14:textId="77777777" w:rsidR="00DB5976" w:rsidRPr="00F90AC3" w:rsidRDefault="00DB5976">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2E9C7F80" w14:textId="77777777" w:rsidR="0083236B" w:rsidRPr="00F90AC3" w:rsidRDefault="0083236B" w:rsidP="0083236B">
      <w:pPr>
        <w:spacing w:after="0"/>
        <w:ind w:left="55"/>
        <w:jc w:val="both"/>
        <w:rPr>
          <w:rFonts w:ascii="Times New Roman" w:hAnsi="Times New Roman"/>
          <w:i/>
          <w:lang w:eastAsia="en-US"/>
        </w:rPr>
      </w:pPr>
    </w:p>
    <w:p w14:paraId="44D415C2" w14:textId="77777777" w:rsidR="0083236B" w:rsidRPr="00F90AC3" w:rsidRDefault="0083236B" w:rsidP="0083236B">
      <w:pPr>
        <w:spacing w:after="0"/>
        <w:ind w:left="55"/>
        <w:jc w:val="center"/>
        <w:rPr>
          <w:rFonts w:ascii="Times New Roman" w:hAnsi="Times New Roman"/>
          <w:i/>
          <w:lang w:eastAsia="en-US"/>
        </w:rPr>
      </w:pPr>
      <w:r w:rsidRPr="00F90AC3">
        <w:rPr>
          <w:rFonts w:ascii="Times New Roman" w:hAnsi="Times New Roman"/>
          <w:lang w:eastAsia="en-US"/>
        </w:rPr>
        <w:t xml:space="preserve"> </w:t>
      </w:r>
    </w:p>
    <w:p w14:paraId="17539F87"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18" w:name="_Toc11841438"/>
      <w:bookmarkStart w:id="119" w:name="_Toc684901"/>
      <w:r w:rsidRPr="00F90AC3">
        <w:rPr>
          <w:rFonts w:ascii="Arial" w:hAnsi="Arial" w:cs="Arial"/>
          <w:i/>
          <w:u w:color="000000"/>
          <w:lang w:eastAsia="en-US"/>
        </w:rPr>
        <w:t>6.2.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454  c.p.</w:t>
      </w:r>
      <w:proofErr w:type="gramEnd"/>
      <w:r w:rsidRPr="00F90AC3">
        <w:rPr>
          <w:rFonts w:ascii="Arial" w:hAnsi="Arial" w:cs="Arial"/>
          <w:b/>
          <w:i/>
          <w:u w:val="single" w:color="000000"/>
          <w:lang w:eastAsia="en-US"/>
        </w:rPr>
        <w:t xml:space="preserve"> “Alterazione di monete”</w:t>
      </w:r>
      <w:bookmarkEnd w:id="118"/>
      <w:r w:rsidRPr="00F90AC3">
        <w:rPr>
          <w:rFonts w:ascii="Arial" w:hAnsi="Arial" w:cs="Arial"/>
          <w:b/>
          <w:i/>
          <w:u w:color="000000"/>
          <w:lang w:eastAsia="en-US"/>
        </w:rPr>
        <w:t xml:space="preserve">  </w:t>
      </w:r>
      <w:bookmarkEnd w:id="119"/>
    </w:p>
    <w:p w14:paraId="7E1BAEAB" w14:textId="77777777" w:rsidR="0083236B" w:rsidRPr="00F90AC3" w:rsidRDefault="0083236B" w:rsidP="0083236B">
      <w:pPr>
        <w:spacing w:after="0"/>
        <w:ind w:left="55"/>
        <w:jc w:val="center"/>
        <w:rPr>
          <w:rFonts w:ascii="Times New Roman" w:hAnsi="Times New Roman"/>
          <w:i/>
          <w:lang w:eastAsia="en-US"/>
        </w:rPr>
      </w:pPr>
      <w:r w:rsidRPr="00F90AC3">
        <w:rPr>
          <w:rFonts w:ascii="Times New Roman" w:hAnsi="Times New Roman"/>
          <w:b/>
          <w:lang w:eastAsia="en-US"/>
        </w:rPr>
        <w:t xml:space="preserve"> </w:t>
      </w:r>
    </w:p>
    <w:p w14:paraId="0708D1E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altera monete della qualità indicata nell’articolo precedente, scemandone in qualsiasi modo il valore, ovvero, rispetto alle monete in tal modo alterate, commette alcuno dei fatti indicati nei nn. 3 e 4 del detto articolo, è punito con la reclusione da uno a cinque anni e con la multa da euro 103 a euro 516. </w:t>
      </w:r>
    </w:p>
    <w:p w14:paraId="78696774" w14:textId="77777777" w:rsidR="0083236B" w:rsidRPr="00F90AC3" w:rsidRDefault="0083236B" w:rsidP="0083236B">
      <w:pPr>
        <w:spacing w:after="0"/>
        <w:ind w:left="55"/>
        <w:jc w:val="center"/>
        <w:rPr>
          <w:rFonts w:ascii="Times New Roman" w:hAnsi="Times New Roman"/>
          <w:i/>
          <w:lang w:eastAsia="en-US"/>
        </w:rPr>
      </w:pPr>
      <w:r w:rsidRPr="00F90AC3">
        <w:rPr>
          <w:rFonts w:ascii="Times New Roman" w:hAnsi="Times New Roman"/>
          <w:lang w:eastAsia="en-US"/>
        </w:rPr>
        <w:t xml:space="preserve"> </w:t>
      </w:r>
    </w:p>
    <w:p w14:paraId="7EB2B37D" w14:textId="77777777" w:rsidR="009A19B0" w:rsidRPr="00F90AC3" w:rsidRDefault="009A19B0" w:rsidP="009A19B0">
      <w:pPr>
        <w:spacing w:after="0" w:line="0" w:lineRule="atLeast"/>
        <w:ind w:right="-19"/>
        <w:jc w:val="center"/>
        <w:rPr>
          <w:rFonts w:ascii="Arial" w:eastAsia="Arial" w:hAnsi="Arial" w:cs="Arial"/>
          <w:b/>
        </w:rPr>
      </w:pPr>
      <w:r w:rsidRPr="00F90AC3">
        <w:rPr>
          <w:rFonts w:ascii="Arial" w:eastAsia="Arial" w:hAnsi="Arial" w:cs="Arial"/>
          <w:b/>
        </w:rPr>
        <w:t>CONDOTTA</w:t>
      </w:r>
    </w:p>
    <w:p w14:paraId="289CC769" w14:textId="77777777" w:rsidR="009A19B0" w:rsidRPr="00F90AC3" w:rsidRDefault="009A19B0" w:rsidP="009A19B0">
      <w:pPr>
        <w:spacing w:after="0" w:line="0" w:lineRule="atLeast"/>
        <w:ind w:left="120" w:right="100" w:firstLine="567"/>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 chiunque e consiste nell’alterare monete genuine diminuendone il valore o nell’introdurre le monete così alterate nel territorio dello Stato mettendole in circolazione, o nell’acquistarle al fine di metterle in circolazione.</w:t>
      </w:r>
    </w:p>
    <w:p w14:paraId="219ACA82" w14:textId="77777777" w:rsidR="0083236B" w:rsidRPr="00F90AC3" w:rsidRDefault="0083236B" w:rsidP="0083236B">
      <w:pPr>
        <w:rPr>
          <w:rFonts w:eastAsia="Calibri"/>
          <w:lang w:eastAsia="en-US"/>
        </w:rPr>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3202"/>
        <w:gridCol w:w="3189"/>
      </w:tblGrid>
      <w:tr w:rsidR="00F90AC3" w:rsidRPr="00F90AC3" w14:paraId="20D33B57" w14:textId="77777777" w:rsidTr="00195B24">
        <w:tc>
          <w:tcPr>
            <w:tcW w:w="3183" w:type="dxa"/>
            <w:shd w:val="clear" w:color="auto" w:fill="auto"/>
          </w:tcPr>
          <w:p w14:paraId="4E959458" w14:textId="77777777" w:rsidR="00FC0961" w:rsidRPr="00F90AC3" w:rsidRDefault="00FC0961" w:rsidP="00195B24">
            <w:pPr>
              <w:spacing w:after="0"/>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02" w:type="dxa"/>
            <w:shd w:val="clear" w:color="auto" w:fill="auto"/>
          </w:tcPr>
          <w:p w14:paraId="5B68CCAF" w14:textId="77777777" w:rsidR="00FC0961" w:rsidRPr="00F90AC3" w:rsidRDefault="00FC0961" w:rsidP="00195B24">
            <w:pPr>
              <w:spacing w:after="0"/>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89" w:type="dxa"/>
            <w:shd w:val="clear" w:color="auto" w:fill="auto"/>
          </w:tcPr>
          <w:p w14:paraId="5E8148D0" w14:textId="77777777" w:rsidR="00FC0961" w:rsidRPr="00F90AC3" w:rsidRDefault="00FC0961"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C0961" w:rsidRPr="00F90AC3" w14:paraId="722953A0" w14:textId="77777777" w:rsidTr="00195B24">
        <w:tc>
          <w:tcPr>
            <w:tcW w:w="3183" w:type="dxa"/>
            <w:shd w:val="clear" w:color="auto" w:fill="auto"/>
          </w:tcPr>
          <w:p w14:paraId="62984209" w14:textId="77777777" w:rsidR="00FC0961" w:rsidRPr="00F90AC3" w:rsidRDefault="00FC0961" w:rsidP="00195B24">
            <w:p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Ciclo attivo e passivo – gestione cassa contanti</w:t>
            </w:r>
          </w:p>
        </w:tc>
        <w:tc>
          <w:tcPr>
            <w:tcW w:w="3202" w:type="dxa"/>
            <w:shd w:val="clear" w:color="auto" w:fill="auto"/>
          </w:tcPr>
          <w:p w14:paraId="062A2D6A" w14:textId="77777777" w:rsidR="00FC0961" w:rsidRPr="00F90AC3" w:rsidRDefault="00FC0961">
            <w:pPr>
              <w:numPr>
                <w:ilvl w:val="0"/>
                <w:numId w:val="112"/>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B1CDC54" w14:textId="77777777" w:rsidR="00FC0961" w:rsidRPr="00F90AC3" w:rsidRDefault="00FC0961">
            <w:pPr>
              <w:numPr>
                <w:ilvl w:val="0"/>
                <w:numId w:val="112"/>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D3D4B6C" w14:textId="77777777" w:rsidR="00FC0961" w:rsidRPr="00F90AC3" w:rsidRDefault="00FC0961" w:rsidP="00195B24">
            <w:pPr>
              <w:spacing w:after="0"/>
              <w:ind w:left="720"/>
              <w:jc w:val="both"/>
              <w:rPr>
                <w:rFonts w:ascii="Arial" w:eastAsia="Calibri" w:hAnsi="Arial" w:cs="Arial"/>
                <w:iCs/>
                <w:sz w:val="18"/>
                <w:szCs w:val="18"/>
                <w:lang w:eastAsia="en-US"/>
              </w:rPr>
            </w:pPr>
          </w:p>
        </w:tc>
        <w:tc>
          <w:tcPr>
            <w:tcW w:w="3189" w:type="dxa"/>
            <w:shd w:val="clear" w:color="auto" w:fill="auto"/>
          </w:tcPr>
          <w:p w14:paraId="73833DF5" w14:textId="77777777" w:rsidR="00FC0961" w:rsidRPr="00F90AC3" w:rsidRDefault="00FC0961">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CECC409" w14:textId="77777777" w:rsidR="00FC0961" w:rsidRPr="00F90AC3" w:rsidRDefault="00FC0961">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75046881" w14:textId="77777777" w:rsidR="009A19B0" w:rsidRPr="00F90AC3" w:rsidRDefault="009A19B0" w:rsidP="0083236B">
      <w:pPr>
        <w:rPr>
          <w:rFonts w:eastAsia="Calibri"/>
          <w:lang w:eastAsia="en-US"/>
        </w:rPr>
      </w:pPr>
    </w:p>
    <w:p w14:paraId="452A1C04" w14:textId="77777777" w:rsidR="0083236B" w:rsidRPr="00F90AC3" w:rsidRDefault="0083236B" w:rsidP="0083236B">
      <w:pPr>
        <w:spacing w:after="0"/>
        <w:ind w:left="567"/>
        <w:rPr>
          <w:rFonts w:ascii="Arial" w:hAnsi="Arial" w:cs="Arial"/>
          <w:lang w:eastAsia="en-US"/>
        </w:rPr>
      </w:pPr>
    </w:p>
    <w:p w14:paraId="7B81A8BB" w14:textId="77777777" w:rsidR="0083236B" w:rsidRPr="00F90AC3" w:rsidRDefault="0083236B" w:rsidP="0083236B">
      <w:pPr>
        <w:spacing w:after="0"/>
        <w:ind w:firstLine="557"/>
        <w:rPr>
          <w:rFonts w:ascii="Arial" w:hAnsi="Arial" w:cs="Arial"/>
          <w:i/>
          <w:lang w:eastAsia="en-US"/>
        </w:rPr>
      </w:pPr>
    </w:p>
    <w:p w14:paraId="383301A0" w14:textId="77777777" w:rsidR="0083236B" w:rsidRPr="00F90AC3" w:rsidRDefault="0083236B" w:rsidP="0083236B">
      <w:pPr>
        <w:keepNext/>
        <w:keepLines/>
        <w:spacing w:after="34" w:line="255" w:lineRule="auto"/>
        <w:ind w:left="701" w:hanging="432"/>
        <w:jc w:val="both"/>
        <w:outlineLvl w:val="2"/>
        <w:rPr>
          <w:rFonts w:ascii="Arial" w:hAnsi="Arial" w:cs="Arial"/>
          <w:b/>
          <w:i/>
          <w:u w:val="single" w:color="000000"/>
          <w:lang w:eastAsia="en-US"/>
        </w:rPr>
      </w:pPr>
      <w:bookmarkStart w:id="120" w:name="_Toc11841439"/>
      <w:bookmarkStart w:id="121" w:name="_Toc684902"/>
      <w:r w:rsidRPr="00F90AC3">
        <w:rPr>
          <w:rFonts w:ascii="Arial" w:hAnsi="Arial" w:cs="Arial"/>
          <w:i/>
          <w:u w:color="000000"/>
          <w:lang w:eastAsia="en-US"/>
        </w:rPr>
        <w:t>6.3.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460  c.p.</w:t>
      </w:r>
      <w:proofErr w:type="gramEnd"/>
      <w:r w:rsidRPr="00F90AC3">
        <w:rPr>
          <w:rFonts w:ascii="Arial" w:hAnsi="Arial" w:cs="Arial"/>
          <w:b/>
          <w:i/>
          <w:u w:val="single" w:color="000000"/>
          <w:lang w:eastAsia="en-US"/>
        </w:rPr>
        <w:t xml:space="preserve">  “Contraffazione di carta filigranata in uso per la fabbricazione di carte di</w:t>
      </w:r>
      <w:r w:rsidRPr="00F90AC3">
        <w:rPr>
          <w:rFonts w:ascii="Arial" w:hAnsi="Arial" w:cs="Arial"/>
          <w:b/>
          <w:i/>
          <w:u w:color="000000"/>
          <w:lang w:eastAsia="en-US"/>
        </w:rPr>
        <w:t xml:space="preserve"> </w:t>
      </w:r>
      <w:r w:rsidRPr="00F90AC3">
        <w:rPr>
          <w:rFonts w:ascii="Arial" w:hAnsi="Arial" w:cs="Arial"/>
          <w:b/>
          <w:i/>
          <w:u w:val="single" w:color="000000"/>
          <w:lang w:eastAsia="en-US"/>
        </w:rPr>
        <w:t>pubblico credito o di valori di bollo”</w:t>
      </w:r>
      <w:bookmarkEnd w:id="120"/>
      <w:r w:rsidRPr="00F90AC3">
        <w:rPr>
          <w:rFonts w:ascii="Arial" w:hAnsi="Arial" w:cs="Arial"/>
          <w:b/>
          <w:i/>
          <w:u w:color="000000"/>
          <w:lang w:eastAsia="en-US"/>
        </w:rPr>
        <w:t xml:space="preserve">  </w:t>
      </w:r>
      <w:bookmarkEnd w:id="121"/>
    </w:p>
    <w:p w14:paraId="17D21BFD"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7288699C"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contraffà la carta filigranata che si adopera per la fabbricazione delle carte di pubblico credito o di valori di bollo, ovvero acquista, detiene o aliena tale carta contraffatta, è punito, se il fatto non costituisce un più grave reato, con la reclusione da due a sei anni e con la multa da euro 309 a euro 1.032. </w:t>
      </w:r>
    </w:p>
    <w:p w14:paraId="7648886B" w14:textId="77777777" w:rsidR="0083236B" w:rsidRPr="00F90AC3" w:rsidRDefault="0083236B" w:rsidP="0083236B">
      <w:pPr>
        <w:spacing w:after="80"/>
        <w:rPr>
          <w:rFonts w:ascii="Arial" w:hAnsi="Arial" w:cs="Arial"/>
          <w:i/>
          <w:lang w:eastAsia="en-US"/>
        </w:rPr>
      </w:pPr>
    </w:p>
    <w:p w14:paraId="57A66FB9" w14:textId="77777777" w:rsidR="0083236B" w:rsidRPr="00F90AC3" w:rsidRDefault="0083236B" w:rsidP="0083236B">
      <w:pPr>
        <w:spacing w:after="87"/>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9A19B0"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2718F9FB" w14:textId="77777777" w:rsidR="0083236B" w:rsidRPr="00F90AC3" w:rsidRDefault="0083236B" w:rsidP="0083236B">
      <w:pPr>
        <w:spacing w:after="80"/>
        <w:rPr>
          <w:rFonts w:ascii="Arial" w:hAnsi="Arial" w:cs="Arial"/>
          <w:lang w:eastAsia="en-US"/>
        </w:rPr>
      </w:pPr>
    </w:p>
    <w:p w14:paraId="043AC9A2" w14:textId="77777777" w:rsidR="0083236B" w:rsidRPr="00F90AC3" w:rsidRDefault="0083236B" w:rsidP="0083236B">
      <w:pPr>
        <w:keepNext/>
        <w:keepLines/>
        <w:spacing w:after="34" w:line="255" w:lineRule="auto"/>
        <w:ind w:left="701" w:hanging="432"/>
        <w:jc w:val="both"/>
        <w:outlineLvl w:val="2"/>
        <w:rPr>
          <w:rFonts w:ascii="Arial" w:hAnsi="Arial" w:cs="Arial"/>
          <w:b/>
          <w:i/>
          <w:u w:val="single" w:color="000000"/>
          <w:lang w:eastAsia="en-US"/>
        </w:rPr>
      </w:pPr>
      <w:bookmarkStart w:id="122" w:name="_Toc11841440"/>
      <w:bookmarkStart w:id="123" w:name="_Toc684903"/>
      <w:r w:rsidRPr="00F90AC3">
        <w:rPr>
          <w:rFonts w:ascii="Arial" w:hAnsi="Arial" w:cs="Arial"/>
          <w:i/>
          <w:u w:color="000000"/>
          <w:lang w:eastAsia="en-US"/>
        </w:rPr>
        <w:lastRenderedPageBreak/>
        <w:t>6.4.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461  c.p.</w:t>
      </w:r>
      <w:proofErr w:type="gramEnd"/>
      <w:r w:rsidRPr="00F90AC3">
        <w:rPr>
          <w:rFonts w:ascii="Arial" w:hAnsi="Arial" w:cs="Arial"/>
          <w:b/>
          <w:i/>
          <w:u w:val="single" w:color="000000"/>
          <w:lang w:eastAsia="en-US"/>
        </w:rPr>
        <w:t xml:space="preserve">  </w:t>
      </w:r>
      <w:proofErr w:type="gramStart"/>
      <w:r w:rsidRPr="00F90AC3">
        <w:rPr>
          <w:rFonts w:ascii="Arial" w:hAnsi="Arial" w:cs="Arial"/>
          <w:b/>
          <w:i/>
          <w:u w:val="single" w:color="000000"/>
          <w:lang w:eastAsia="en-US"/>
        </w:rPr>
        <w:t>“ Fabbricazione</w:t>
      </w:r>
      <w:proofErr w:type="gramEnd"/>
      <w:r w:rsidRPr="00F90AC3">
        <w:rPr>
          <w:rFonts w:ascii="Arial" w:hAnsi="Arial" w:cs="Arial"/>
          <w:b/>
          <w:i/>
          <w:u w:val="single" w:color="000000"/>
          <w:lang w:eastAsia="en-US"/>
        </w:rPr>
        <w:t xml:space="preserve"> o detenzione di filigrane o di strumenti destinati alla</w:t>
      </w:r>
      <w:r w:rsidRPr="00F90AC3">
        <w:rPr>
          <w:rFonts w:ascii="Arial" w:hAnsi="Arial" w:cs="Arial"/>
          <w:b/>
          <w:i/>
          <w:u w:color="000000"/>
          <w:lang w:eastAsia="en-US"/>
        </w:rPr>
        <w:t xml:space="preserve"> </w:t>
      </w:r>
      <w:r w:rsidRPr="00F90AC3">
        <w:rPr>
          <w:rFonts w:ascii="Arial" w:hAnsi="Arial" w:cs="Arial"/>
          <w:b/>
          <w:i/>
          <w:u w:val="single" w:color="000000"/>
          <w:lang w:eastAsia="en-US"/>
        </w:rPr>
        <w:t>falsificazione di monete, di valori di bollo o di carta filigranata”</w:t>
      </w:r>
      <w:bookmarkEnd w:id="122"/>
      <w:r w:rsidRPr="00F90AC3">
        <w:rPr>
          <w:rFonts w:ascii="Arial" w:hAnsi="Arial" w:cs="Arial"/>
          <w:b/>
          <w:i/>
          <w:u w:color="000000"/>
          <w:lang w:eastAsia="en-US"/>
        </w:rPr>
        <w:t xml:space="preserve">  </w:t>
      </w:r>
      <w:bookmarkEnd w:id="123"/>
    </w:p>
    <w:p w14:paraId="5E560F36"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26926FC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fabbrica, acquista, detiene o aliena filigrane, programmi informatici o strumenti destinati alla contraffazione o alterazione di monete, di valori di bollo o di carta filigranata è punito, se il fatto non costituisce un più grave reato, con la reclusione da uno a cinque anni e con la multa da euro 103 a euro 516. </w:t>
      </w:r>
    </w:p>
    <w:p w14:paraId="5AD6BAA5"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stessa pena si applica se le condotte previste dal primo comma hanno ad oggetto ologrammi o altri componenti della moneta destinati ad assicurarne la protezione contro la contraffazione o l’alterazione. </w:t>
      </w:r>
    </w:p>
    <w:p w14:paraId="7AC34339" w14:textId="77777777" w:rsidR="0083236B" w:rsidRPr="00F90AC3" w:rsidRDefault="0083236B" w:rsidP="009A19B0">
      <w:pPr>
        <w:spacing w:after="0"/>
        <w:ind w:left="567"/>
        <w:jc w:val="both"/>
        <w:rPr>
          <w:rFonts w:ascii="Arial" w:hAnsi="Arial" w:cs="Arial"/>
          <w:i/>
          <w:lang w:eastAsia="en-US"/>
        </w:rPr>
      </w:pPr>
      <w:r w:rsidRPr="00F90AC3">
        <w:rPr>
          <w:rFonts w:ascii="Arial" w:hAnsi="Arial" w:cs="Arial"/>
          <w:lang w:eastAsia="en-US"/>
        </w:rPr>
        <w:t xml:space="preserve"> </w:t>
      </w:r>
    </w:p>
    <w:p w14:paraId="2FF6E881" w14:textId="77777777" w:rsidR="0083236B" w:rsidRPr="00F90AC3" w:rsidRDefault="0083236B" w:rsidP="009A19B0">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9A19B0" w:rsidRPr="00F90AC3">
        <w:rPr>
          <w:rFonts w:ascii="Arial" w:hAnsi="Arial" w:cs="Arial"/>
          <w:lang w:eastAsia="en-US"/>
        </w:rPr>
        <w:t xml:space="preserve">lla </w:t>
      </w:r>
      <w:r w:rsidR="00EC6C1F" w:rsidRPr="00F90AC3">
        <w:rPr>
          <w:rFonts w:ascii="Arial" w:hAnsi="Arial" w:cs="Arial"/>
          <w:lang w:eastAsia="en-US"/>
        </w:rPr>
        <w:t>Fondazione</w:t>
      </w:r>
      <w:r w:rsidR="009A19B0" w:rsidRPr="00F90AC3">
        <w:rPr>
          <w:rFonts w:ascii="Arial" w:hAnsi="Arial" w:cs="Arial"/>
          <w:lang w:eastAsia="en-US"/>
        </w:rPr>
        <w:t xml:space="preserve"> </w:t>
      </w:r>
      <w:r w:rsidRPr="00F90AC3">
        <w:rPr>
          <w:rFonts w:ascii="Arial" w:hAnsi="Arial" w:cs="Arial"/>
          <w:lang w:eastAsia="en-US"/>
        </w:rPr>
        <w:t xml:space="preserve">e dell’analisi effettuata sulla probabilità e sull’impatto dei rischi, </w:t>
      </w:r>
      <w:r w:rsidRPr="00F90AC3">
        <w:rPr>
          <w:rFonts w:ascii="Arial" w:hAnsi="Arial" w:cs="Arial"/>
          <w:b/>
          <w:u w:val="single"/>
          <w:lang w:eastAsia="en-US"/>
        </w:rPr>
        <w:t>si ritiene che tale fattispecie non sia configurabile.</w:t>
      </w:r>
    </w:p>
    <w:p w14:paraId="2E426E03" w14:textId="77777777" w:rsidR="0083236B" w:rsidRPr="00F90AC3" w:rsidRDefault="0083236B" w:rsidP="0083236B">
      <w:pPr>
        <w:spacing w:after="98"/>
        <w:rPr>
          <w:rFonts w:ascii="Arial" w:hAnsi="Arial" w:cs="Arial"/>
          <w:i/>
          <w:lang w:eastAsia="en-US"/>
        </w:rPr>
      </w:pPr>
    </w:p>
    <w:p w14:paraId="45833810" w14:textId="77777777" w:rsidR="0083236B" w:rsidRPr="00F90AC3" w:rsidRDefault="0083236B" w:rsidP="0083236B">
      <w:pPr>
        <w:keepNext/>
        <w:keepLines/>
        <w:spacing w:after="0"/>
        <w:ind w:left="10" w:right="-4" w:hanging="10"/>
        <w:jc w:val="both"/>
        <w:outlineLvl w:val="2"/>
        <w:rPr>
          <w:rFonts w:ascii="Arial" w:hAnsi="Arial" w:cs="Arial"/>
          <w:b/>
          <w:i/>
          <w:u w:val="single" w:color="000000"/>
          <w:lang w:eastAsia="en-US"/>
        </w:rPr>
      </w:pPr>
      <w:bookmarkStart w:id="124" w:name="_Toc11841441"/>
      <w:bookmarkStart w:id="125" w:name="_Toc684904"/>
      <w:r w:rsidRPr="00F90AC3">
        <w:rPr>
          <w:rFonts w:ascii="Arial" w:hAnsi="Arial" w:cs="Arial"/>
          <w:i/>
          <w:u w:color="000000"/>
          <w:lang w:eastAsia="en-US"/>
        </w:rPr>
        <w:t>6.5.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455  c.p.</w:t>
      </w:r>
      <w:proofErr w:type="gramEnd"/>
      <w:r w:rsidRPr="00F90AC3">
        <w:rPr>
          <w:rFonts w:ascii="Arial" w:hAnsi="Arial" w:cs="Arial"/>
          <w:b/>
          <w:i/>
          <w:u w:val="single" w:color="000000"/>
          <w:lang w:eastAsia="en-US"/>
        </w:rPr>
        <w:t xml:space="preserve"> “Spendita e introduzione nello Stato, senza concerto, di monete falsificate”</w:t>
      </w:r>
      <w:bookmarkEnd w:id="124"/>
      <w:r w:rsidRPr="00F90AC3">
        <w:rPr>
          <w:rFonts w:ascii="Arial" w:hAnsi="Arial" w:cs="Arial"/>
          <w:b/>
          <w:i/>
          <w:u w:color="000000"/>
          <w:lang w:eastAsia="en-US"/>
        </w:rPr>
        <w:t xml:space="preserve">  </w:t>
      </w:r>
      <w:bookmarkEnd w:id="125"/>
    </w:p>
    <w:p w14:paraId="560AA8E2"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71FDD59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fuori dei casi preveduti dai due articoli precedenti, introduce nel territorio dello Stato, acquista o detiene monete contraffatte o alterate, al fine di metterle in circolazione, ovvero le spende o le mette altrimenti in circolazione, soggiace alle pene stabilite nei detti articoli ridotte da un terzo alla metà. </w:t>
      </w:r>
    </w:p>
    <w:p w14:paraId="31F80CD9" w14:textId="77777777" w:rsidR="009A19B0" w:rsidRPr="00F90AC3" w:rsidRDefault="009A19B0" w:rsidP="0083236B">
      <w:pPr>
        <w:spacing w:after="5" w:line="248" w:lineRule="auto"/>
        <w:ind w:left="-15" w:firstLine="557"/>
        <w:jc w:val="both"/>
        <w:rPr>
          <w:rFonts w:ascii="Arial" w:hAnsi="Arial" w:cs="Arial"/>
          <w:i/>
          <w:lang w:eastAsia="en-US"/>
        </w:rPr>
      </w:pPr>
    </w:p>
    <w:p w14:paraId="1411B893" w14:textId="77777777" w:rsidR="009A19B0" w:rsidRPr="00F90AC3" w:rsidRDefault="009A19B0" w:rsidP="009A19B0">
      <w:pPr>
        <w:spacing w:after="0" w:line="0" w:lineRule="atLeast"/>
        <w:ind w:right="100"/>
        <w:jc w:val="center"/>
        <w:rPr>
          <w:rFonts w:ascii="Arial" w:eastAsia="Arial" w:hAnsi="Arial" w:cs="Arial"/>
          <w:b/>
        </w:rPr>
      </w:pPr>
      <w:r w:rsidRPr="00F90AC3">
        <w:rPr>
          <w:rFonts w:ascii="Arial" w:eastAsia="Arial" w:hAnsi="Arial" w:cs="Arial"/>
          <w:b/>
        </w:rPr>
        <w:t xml:space="preserve">CONDOTTA </w:t>
      </w:r>
    </w:p>
    <w:p w14:paraId="06E2ADC8" w14:textId="77777777" w:rsidR="009A19B0" w:rsidRPr="00F90AC3" w:rsidRDefault="009A19B0" w:rsidP="009A19B0">
      <w:pPr>
        <w:spacing w:after="0" w:line="0" w:lineRule="atLeast"/>
        <w:ind w:right="100" w:firstLine="567"/>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 chiunque e consiste nell’introdurre nello Stato, acquistare o detenere monete contraffatte, ovvero nel metterle in circolazione senza essere concorsi coi contraffattori.</w:t>
      </w:r>
    </w:p>
    <w:p w14:paraId="413184FB" w14:textId="77777777" w:rsidR="009A19B0" w:rsidRPr="00F90AC3" w:rsidRDefault="009A19B0" w:rsidP="0083236B">
      <w:pPr>
        <w:spacing w:after="5" w:line="248" w:lineRule="auto"/>
        <w:ind w:left="-15" w:firstLine="557"/>
        <w:jc w:val="both"/>
        <w:rPr>
          <w:rFonts w:ascii="Times New Roman" w:hAnsi="Times New Roman"/>
          <w:i/>
          <w:lang w:eastAsia="en-US"/>
        </w:rPr>
      </w:pPr>
    </w:p>
    <w:p w14:paraId="525906F0" w14:textId="77777777" w:rsidR="0083236B" w:rsidRPr="00F90AC3" w:rsidRDefault="0083236B" w:rsidP="0083236B">
      <w:pPr>
        <w:spacing w:after="0"/>
        <w:ind w:left="55"/>
        <w:jc w:val="center"/>
        <w:rPr>
          <w:rFonts w:ascii="Times New Roman" w:hAnsi="Times New Roman"/>
          <w:i/>
          <w:lang w:eastAsia="en-US"/>
        </w:rPr>
      </w:pPr>
      <w:r w:rsidRPr="00F90AC3">
        <w:rPr>
          <w:rFonts w:ascii="Times New Roman" w:hAnsi="Times New Roman"/>
          <w:lang w:eastAsia="en-US"/>
        </w:rPr>
        <w:t xml:space="preserve"> </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3202"/>
        <w:gridCol w:w="3189"/>
      </w:tblGrid>
      <w:tr w:rsidR="00F90AC3" w:rsidRPr="00F90AC3" w14:paraId="2F4FD867" w14:textId="77777777" w:rsidTr="00195B24">
        <w:tc>
          <w:tcPr>
            <w:tcW w:w="3183" w:type="dxa"/>
            <w:shd w:val="clear" w:color="auto" w:fill="auto"/>
          </w:tcPr>
          <w:p w14:paraId="367A1078" w14:textId="77777777" w:rsidR="00FC0961" w:rsidRPr="00F90AC3" w:rsidRDefault="00FC0961" w:rsidP="00195B24">
            <w:pPr>
              <w:spacing w:after="0"/>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02" w:type="dxa"/>
            <w:shd w:val="clear" w:color="auto" w:fill="auto"/>
          </w:tcPr>
          <w:p w14:paraId="03D6A271" w14:textId="77777777" w:rsidR="00FC0961" w:rsidRPr="00F90AC3" w:rsidRDefault="00FC0961" w:rsidP="00195B24">
            <w:pPr>
              <w:spacing w:after="0"/>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89" w:type="dxa"/>
            <w:shd w:val="clear" w:color="auto" w:fill="auto"/>
          </w:tcPr>
          <w:p w14:paraId="5C226A2B" w14:textId="77777777" w:rsidR="00FC0961" w:rsidRPr="00F90AC3" w:rsidRDefault="00FC0961"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C0961" w:rsidRPr="00F90AC3" w14:paraId="4BD410DC" w14:textId="77777777" w:rsidTr="00195B24">
        <w:tc>
          <w:tcPr>
            <w:tcW w:w="3183" w:type="dxa"/>
            <w:shd w:val="clear" w:color="auto" w:fill="auto"/>
          </w:tcPr>
          <w:p w14:paraId="252DA6A9" w14:textId="77777777" w:rsidR="00FC0961" w:rsidRPr="00F90AC3" w:rsidRDefault="00FC0961" w:rsidP="00195B24">
            <w:p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Ciclo attivo e passivo – gestione cassa contanti</w:t>
            </w:r>
          </w:p>
        </w:tc>
        <w:tc>
          <w:tcPr>
            <w:tcW w:w="3202" w:type="dxa"/>
            <w:shd w:val="clear" w:color="auto" w:fill="auto"/>
          </w:tcPr>
          <w:p w14:paraId="635F608F" w14:textId="77777777" w:rsidR="00FC0961" w:rsidRPr="00F90AC3" w:rsidRDefault="00FC0961">
            <w:pPr>
              <w:numPr>
                <w:ilvl w:val="0"/>
                <w:numId w:val="112"/>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D082C82" w14:textId="77777777" w:rsidR="00FC0961" w:rsidRPr="00F90AC3" w:rsidRDefault="00FC0961">
            <w:pPr>
              <w:numPr>
                <w:ilvl w:val="0"/>
                <w:numId w:val="112"/>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DA059E9" w14:textId="77777777" w:rsidR="00FC0961" w:rsidRPr="00F90AC3" w:rsidRDefault="00FC0961" w:rsidP="00195B24">
            <w:pPr>
              <w:spacing w:after="0"/>
              <w:ind w:left="720"/>
              <w:jc w:val="both"/>
              <w:rPr>
                <w:rFonts w:ascii="Arial" w:eastAsia="Calibri" w:hAnsi="Arial" w:cs="Arial"/>
                <w:iCs/>
                <w:sz w:val="18"/>
                <w:szCs w:val="18"/>
                <w:lang w:eastAsia="en-US"/>
              </w:rPr>
            </w:pPr>
          </w:p>
        </w:tc>
        <w:tc>
          <w:tcPr>
            <w:tcW w:w="3189" w:type="dxa"/>
            <w:shd w:val="clear" w:color="auto" w:fill="auto"/>
          </w:tcPr>
          <w:p w14:paraId="2BA5FB97" w14:textId="77777777" w:rsidR="00FC0961" w:rsidRPr="00F90AC3" w:rsidRDefault="00FC0961">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9B18F53" w14:textId="77777777" w:rsidR="00FC0961" w:rsidRPr="00F90AC3" w:rsidRDefault="00FC0961">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2A995195" w14:textId="1BC78C7E" w:rsidR="00FC44B2" w:rsidRPr="00F90AC3" w:rsidRDefault="00FC44B2" w:rsidP="0083236B">
      <w:pPr>
        <w:spacing w:after="95"/>
        <w:rPr>
          <w:rFonts w:ascii="Times New Roman" w:hAnsi="Times New Roman"/>
          <w:i/>
          <w:lang w:eastAsia="en-US"/>
        </w:rPr>
      </w:pPr>
    </w:p>
    <w:p w14:paraId="516590B8" w14:textId="77777777" w:rsidR="0026308F" w:rsidRPr="00F90AC3" w:rsidRDefault="0026308F" w:rsidP="0083236B">
      <w:pPr>
        <w:spacing w:after="95"/>
        <w:rPr>
          <w:rFonts w:ascii="Times New Roman" w:hAnsi="Times New Roman"/>
          <w:i/>
          <w:lang w:eastAsia="en-US"/>
        </w:rPr>
      </w:pPr>
    </w:p>
    <w:p w14:paraId="56DB9499"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26" w:name="_Toc11841442"/>
      <w:bookmarkStart w:id="127" w:name="_Toc684905"/>
      <w:r w:rsidRPr="00F90AC3">
        <w:rPr>
          <w:rFonts w:ascii="Arial" w:hAnsi="Arial" w:cs="Arial"/>
          <w:i/>
          <w:u w:color="000000"/>
          <w:lang w:eastAsia="en-US"/>
        </w:rPr>
        <w:t>6.6.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457  c.p.</w:t>
      </w:r>
      <w:proofErr w:type="gramEnd"/>
      <w:r w:rsidRPr="00F90AC3">
        <w:rPr>
          <w:rFonts w:ascii="Arial" w:hAnsi="Arial" w:cs="Arial"/>
          <w:b/>
          <w:i/>
          <w:u w:val="single" w:color="000000"/>
          <w:lang w:eastAsia="en-US"/>
        </w:rPr>
        <w:t xml:space="preserve">  “Spendita di monete falsificate ricevute in buona fede”</w:t>
      </w:r>
      <w:bookmarkEnd w:id="126"/>
      <w:r w:rsidRPr="00F90AC3">
        <w:rPr>
          <w:rFonts w:ascii="Arial" w:hAnsi="Arial" w:cs="Arial"/>
          <w:b/>
          <w:i/>
          <w:u w:color="000000"/>
          <w:lang w:eastAsia="en-US"/>
        </w:rPr>
        <w:t xml:space="preserve">  </w:t>
      </w:r>
      <w:bookmarkEnd w:id="127"/>
    </w:p>
    <w:p w14:paraId="40E098C2"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035128E4"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spende, o mette altrimenti in circolazione monete contraffatte o alterate, da lui ricevute in buona fede, è punito con la reclusione fino a sei mesi o con la multa fino a euro 1.032. </w:t>
      </w:r>
    </w:p>
    <w:p w14:paraId="5B9A6135" w14:textId="77777777" w:rsidR="009A19B0" w:rsidRPr="00F90AC3" w:rsidRDefault="009A19B0" w:rsidP="000B399D">
      <w:pPr>
        <w:spacing w:after="0" w:line="247" w:lineRule="auto"/>
        <w:ind w:right="100"/>
        <w:jc w:val="both"/>
        <w:rPr>
          <w:rFonts w:ascii="Arial" w:hAnsi="Arial" w:cs="Arial"/>
          <w:b/>
        </w:rPr>
      </w:pPr>
    </w:p>
    <w:p w14:paraId="4C9018CE" w14:textId="77777777" w:rsidR="009A19B0" w:rsidRPr="00F90AC3" w:rsidRDefault="009A19B0" w:rsidP="009A19B0">
      <w:pPr>
        <w:spacing w:after="0" w:line="247" w:lineRule="auto"/>
        <w:ind w:left="120" w:right="100" w:firstLine="567"/>
        <w:jc w:val="center"/>
        <w:rPr>
          <w:rFonts w:ascii="Arial" w:hAnsi="Arial" w:cs="Arial"/>
          <w:b/>
        </w:rPr>
      </w:pPr>
      <w:r w:rsidRPr="00F90AC3">
        <w:rPr>
          <w:rFonts w:ascii="Arial" w:hAnsi="Arial" w:cs="Arial"/>
          <w:b/>
        </w:rPr>
        <w:t xml:space="preserve">CONDOTTA </w:t>
      </w:r>
    </w:p>
    <w:p w14:paraId="4F146C8E" w14:textId="77777777" w:rsidR="009A19B0" w:rsidRPr="00F90AC3" w:rsidRDefault="009A19B0" w:rsidP="009A19B0">
      <w:pPr>
        <w:spacing w:after="0" w:line="247" w:lineRule="auto"/>
        <w:ind w:left="120" w:right="100" w:firstLine="567"/>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 chiunque e consiste nel mettere in circolazione monete contraffatte di cui si è entrati in possesso in buona fede e della cui falsità ci si è accorti solo successivamente.</w:t>
      </w:r>
    </w:p>
    <w:p w14:paraId="5D9555A2" w14:textId="77777777" w:rsidR="009A19B0" w:rsidRPr="00F90AC3" w:rsidRDefault="009A19B0" w:rsidP="0083236B">
      <w:pPr>
        <w:spacing w:after="5" w:line="248" w:lineRule="auto"/>
        <w:ind w:left="-15" w:firstLine="557"/>
        <w:jc w:val="both"/>
        <w:rPr>
          <w:rFonts w:ascii="Arial" w:hAnsi="Arial" w:cs="Arial"/>
          <w:i/>
          <w:lang w:eastAsia="en-US"/>
        </w:rPr>
      </w:pPr>
    </w:p>
    <w:p w14:paraId="4502FDB8" w14:textId="77777777" w:rsidR="0083236B" w:rsidRPr="00F90AC3" w:rsidRDefault="0083236B" w:rsidP="0083236B">
      <w:pPr>
        <w:spacing w:after="0"/>
        <w:rPr>
          <w:rFonts w:ascii="Times New Roman" w:hAnsi="Times New Roman"/>
          <w:i/>
          <w:lang w:eastAsia="en-US"/>
        </w:rPr>
      </w:pPr>
      <w:r w:rsidRPr="00F90AC3">
        <w:rPr>
          <w:rFonts w:ascii="Times New Roman" w:hAnsi="Times New Roman"/>
          <w:b/>
          <w:i/>
          <w:lang w:eastAsia="en-US"/>
        </w:rPr>
        <w:t xml:space="preserve"> </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3202"/>
        <w:gridCol w:w="3189"/>
      </w:tblGrid>
      <w:tr w:rsidR="00F90AC3" w:rsidRPr="00F90AC3" w14:paraId="74CA50A4" w14:textId="77777777" w:rsidTr="00FC0961">
        <w:tc>
          <w:tcPr>
            <w:tcW w:w="3183" w:type="dxa"/>
            <w:shd w:val="clear" w:color="auto" w:fill="auto"/>
          </w:tcPr>
          <w:p w14:paraId="1ECC5BD4" w14:textId="77777777" w:rsidR="009A19B0" w:rsidRPr="00F90AC3" w:rsidRDefault="009A19B0" w:rsidP="005C5BD6">
            <w:pPr>
              <w:spacing w:after="0"/>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02" w:type="dxa"/>
            <w:shd w:val="clear" w:color="auto" w:fill="auto"/>
          </w:tcPr>
          <w:p w14:paraId="20EBA1A5" w14:textId="77777777" w:rsidR="009A19B0" w:rsidRPr="00F90AC3" w:rsidRDefault="009A19B0" w:rsidP="005C5BD6">
            <w:pPr>
              <w:spacing w:after="0"/>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89" w:type="dxa"/>
            <w:shd w:val="clear" w:color="auto" w:fill="auto"/>
          </w:tcPr>
          <w:p w14:paraId="0AA4F150" w14:textId="77777777" w:rsidR="009A19B0" w:rsidRPr="00F90AC3" w:rsidRDefault="009A19B0" w:rsidP="005C5BD6">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BD4C7BB" w14:textId="77777777" w:rsidTr="00195B24">
        <w:tc>
          <w:tcPr>
            <w:tcW w:w="3183" w:type="dxa"/>
            <w:shd w:val="clear" w:color="auto" w:fill="auto"/>
          </w:tcPr>
          <w:p w14:paraId="21979A1F" w14:textId="77777777" w:rsidR="00FC0961" w:rsidRPr="00F90AC3" w:rsidRDefault="00FC0961" w:rsidP="00195B24">
            <w:pPr>
              <w:spacing w:after="0"/>
              <w:jc w:val="both"/>
              <w:rPr>
                <w:rFonts w:ascii="Arial" w:eastAsia="Calibri" w:hAnsi="Arial" w:cs="Arial"/>
                <w:b/>
                <w:bCs/>
                <w:iCs/>
                <w:lang w:eastAsia="en-US"/>
              </w:rPr>
            </w:pPr>
            <w:r w:rsidRPr="00F90AC3">
              <w:rPr>
                <w:rFonts w:ascii="Arial" w:eastAsia="Calibri" w:hAnsi="Arial" w:cs="Arial"/>
                <w:b/>
                <w:bCs/>
                <w:iCs/>
                <w:lang w:eastAsia="en-US"/>
              </w:rPr>
              <w:lastRenderedPageBreak/>
              <w:t>PROCESSI A RISCHIO</w:t>
            </w:r>
          </w:p>
        </w:tc>
        <w:tc>
          <w:tcPr>
            <w:tcW w:w="3202" w:type="dxa"/>
            <w:shd w:val="clear" w:color="auto" w:fill="auto"/>
          </w:tcPr>
          <w:p w14:paraId="500054B4" w14:textId="77777777" w:rsidR="00FC0961" w:rsidRPr="00F90AC3" w:rsidRDefault="00FC0961" w:rsidP="00195B24">
            <w:pPr>
              <w:spacing w:after="0"/>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89" w:type="dxa"/>
            <w:shd w:val="clear" w:color="auto" w:fill="auto"/>
          </w:tcPr>
          <w:p w14:paraId="37BE5522" w14:textId="77777777" w:rsidR="00FC0961" w:rsidRPr="00F90AC3" w:rsidRDefault="00FC0961"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C0961" w:rsidRPr="00F90AC3" w14:paraId="67FF9664" w14:textId="77777777" w:rsidTr="00195B24">
        <w:tc>
          <w:tcPr>
            <w:tcW w:w="3183" w:type="dxa"/>
            <w:shd w:val="clear" w:color="auto" w:fill="auto"/>
          </w:tcPr>
          <w:p w14:paraId="4CFF0442" w14:textId="77777777" w:rsidR="00FC0961" w:rsidRPr="00F90AC3" w:rsidRDefault="00FC0961" w:rsidP="00195B24">
            <w:p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Ciclo attivo e passivo – gestione cassa contanti</w:t>
            </w:r>
          </w:p>
        </w:tc>
        <w:tc>
          <w:tcPr>
            <w:tcW w:w="3202" w:type="dxa"/>
            <w:shd w:val="clear" w:color="auto" w:fill="auto"/>
          </w:tcPr>
          <w:p w14:paraId="6E534213" w14:textId="77777777" w:rsidR="00FC0961" w:rsidRPr="00F90AC3" w:rsidRDefault="00FC0961">
            <w:pPr>
              <w:numPr>
                <w:ilvl w:val="0"/>
                <w:numId w:val="112"/>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0B1AB48A" w14:textId="77777777" w:rsidR="00FC0961" w:rsidRPr="00F90AC3" w:rsidRDefault="00FC0961">
            <w:pPr>
              <w:numPr>
                <w:ilvl w:val="0"/>
                <w:numId w:val="112"/>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A8CB953" w14:textId="77777777" w:rsidR="00FC0961" w:rsidRPr="00F90AC3" w:rsidRDefault="00FC0961" w:rsidP="00195B24">
            <w:pPr>
              <w:spacing w:after="0"/>
              <w:ind w:left="720"/>
              <w:jc w:val="both"/>
              <w:rPr>
                <w:rFonts w:ascii="Arial" w:eastAsia="Calibri" w:hAnsi="Arial" w:cs="Arial"/>
                <w:iCs/>
                <w:sz w:val="18"/>
                <w:szCs w:val="18"/>
                <w:lang w:eastAsia="en-US"/>
              </w:rPr>
            </w:pPr>
          </w:p>
        </w:tc>
        <w:tc>
          <w:tcPr>
            <w:tcW w:w="3189" w:type="dxa"/>
            <w:shd w:val="clear" w:color="auto" w:fill="auto"/>
          </w:tcPr>
          <w:p w14:paraId="23AE588E" w14:textId="77777777" w:rsidR="00FC0961" w:rsidRPr="00F90AC3" w:rsidRDefault="00FC0961">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2880A49" w14:textId="77777777" w:rsidR="00FC0961" w:rsidRPr="00F90AC3" w:rsidRDefault="00FC0961">
            <w:pPr>
              <w:numPr>
                <w:ilvl w:val="0"/>
                <w:numId w:val="112"/>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6685613C" w14:textId="77777777" w:rsidR="0083236B" w:rsidRPr="00F90AC3" w:rsidRDefault="0083236B" w:rsidP="0083236B">
      <w:pPr>
        <w:spacing w:after="0"/>
        <w:ind w:left="567"/>
        <w:rPr>
          <w:rFonts w:ascii="Times New Roman" w:hAnsi="Times New Roman"/>
          <w:i/>
          <w:lang w:eastAsia="en-US"/>
        </w:rPr>
      </w:pPr>
    </w:p>
    <w:p w14:paraId="25F03468" w14:textId="77777777" w:rsidR="0083236B" w:rsidRPr="00F90AC3" w:rsidRDefault="0083236B" w:rsidP="0083236B">
      <w:pPr>
        <w:spacing w:after="125"/>
        <w:rPr>
          <w:rFonts w:ascii="Times New Roman" w:hAnsi="Times New Roman"/>
          <w:i/>
          <w:lang w:eastAsia="en-US"/>
        </w:rPr>
      </w:pPr>
      <w:r w:rsidRPr="00F90AC3">
        <w:rPr>
          <w:rFonts w:ascii="Times New Roman" w:hAnsi="Times New Roman"/>
          <w:lang w:eastAsia="en-US"/>
        </w:rPr>
        <w:t xml:space="preserve"> </w:t>
      </w:r>
    </w:p>
    <w:p w14:paraId="0B174C0E"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28" w:name="_Toc11841443"/>
      <w:bookmarkStart w:id="129" w:name="_Toc684906"/>
      <w:r w:rsidRPr="00F90AC3">
        <w:rPr>
          <w:rFonts w:ascii="Arial" w:hAnsi="Arial" w:cs="Arial"/>
          <w:i/>
          <w:u w:color="000000"/>
          <w:lang w:eastAsia="en-US"/>
        </w:rPr>
        <w:t>6.7.</w:t>
      </w:r>
      <w:bookmarkStart w:id="130" w:name="_Hlk536697027"/>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464  secondo</w:t>
      </w:r>
      <w:proofErr w:type="gramEnd"/>
      <w:r w:rsidRPr="00F90AC3">
        <w:rPr>
          <w:rFonts w:ascii="Arial" w:hAnsi="Arial" w:cs="Arial"/>
          <w:b/>
          <w:i/>
          <w:u w:val="single" w:color="000000"/>
          <w:lang w:eastAsia="en-US"/>
        </w:rPr>
        <w:t xml:space="preserve"> comma c.p. “Uso di valori di bollo contraffatti o alterati”</w:t>
      </w:r>
      <w:bookmarkEnd w:id="128"/>
      <w:r w:rsidRPr="00F90AC3">
        <w:rPr>
          <w:rFonts w:ascii="Arial" w:hAnsi="Arial" w:cs="Arial"/>
          <w:b/>
          <w:i/>
          <w:u w:color="000000"/>
          <w:lang w:eastAsia="en-US"/>
        </w:rPr>
        <w:t xml:space="preserve">  </w:t>
      </w:r>
      <w:bookmarkEnd w:id="129"/>
      <w:bookmarkEnd w:id="130"/>
    </w:p>
    <w:p w14:paraId="17CD7980"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40BAD0C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non essendo concorso nella contraffazione o nell’alterazione, fa uso di valori di bollo contraffatti o alterati è punito con la reclusione fino a tre anni e con la multa fino a euro 516. </w:t>
      </w:r>
    </w:p>
    <w:p w14:paraId="59E7713A"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Se i valori sono stati ricevuti in buona fede, si applica la pena stabilita nell’art. 457, ridotta</w:t>
      </w:r>
      <w:r w:rsidRPr="00F90AC3">
        <w:rPr>
          <w:rFonts w:ascii="Arial" w:hAnsi="Arial" w:cs="Arial"/>
          <w:i/>
          <w:lang w:eastAsia="en-US"/>
        </w:rPr>
        <w:t xml:space="preserve"> </w:t>
      </w:r>
      <w:r w:rsidRPr="00F90AC3">
        <w:rPr>
          <w:rFonts w:ascii="Arial" w:hAnsi="Arial" w:cs="Arial"/>
          <w:i/>
          <w:u w:val="single" w:color="000000"/>
          <w:lang w:eastAsia="en-US"/>
        </w:rPr>
        <w:t>di un terzo.</w:t>
      </w:r>
      <w:r w:rsidRPr="00F90AC3">
        <w:rPr>
          <w:rFonts w:ascii="Arial" w:hAnsi="Arial" w:cs="Arial"/>
          <w:i/>
          <w:lang w:eastAsia="en-US"/>
        </w:rPr>
        <w:t xml:space="preserve"> </w:t>
      </w:r>
    </w:p>
    <w:p w14:paraId="1EEF943D" w14:textId="77777777" w:rsidR="0083236B" w:rsidRPr="00F90AC3" w:rsidRDefault="0083236B" w:rsidP="0083236B">
      <w:pPr>
        <w:spacing w:after="87"/>
        <w:rPr>
          <w:rFonts w:ascii="Arial" w:hAnsi="Arial" w:cs="Arial"/>
          <w:b/>
          <w:lang w:val="en-US" w:eastAsia="en-US"/>
        </w:rPr>
      </w:pPr>
    </w:p>
    <w:p w14:paraId="6816BDA7" w14:textId="77777777" w:rsidR="009A19B0" w:rsidRPr="00F90AC3" w:rsidRDefault="009A19B0" w:rsidP="009A19B0">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4B76932C" w14:textId="77777777" w:rsidR="0083236B" w:rsidRPr="00F90AC3" w:rsidRDefault="0083236B" w:rsidP="0083236B">
      <w:pPr>
        <w:spacing w:after="99"/>
        <w:rPr>
          <w:rFonts w:ascii="Times New Roman" w:hAnsi="Times New Roman"/>
          <w:i/>
          <w:lang w:eastAsia="en-US"/>
        </w:rPr>
      </w:pPr>
    </w:p>
    <w:p w14:paraId="1EF8E138" w14:textId="77777777" w:rsidR="0083236B" w:rsidRPr="00F90AC3" w:rsidRDefault="0083236B" w:rsidP="0083236B">
      <w:pPr>
        <w:keepNext/>
        <w:keepLines/>
        <w:spacing w:after="0"/>
        <w:ind w:left="10" w:right="-4" w:hanging="10"/>
        <w:jc w:val="both"/>
        <w:outlineLvl w:val="2"/>
        <w:rPr>
          <w:rFonts w:ascii="Arial" w:hAnsi="Arial" w:cs="Arial"/>
          <w:b/>
          <w:i/>
          <w:u w:val="single" w:color="000000"/>
          <w:lang w:eastAsia="en-US"/>
        </w:rPr>
      </w:pPr>
      <w:bookmarkStart w:id="131" w:name="_Toc11841444"/>
      <w:bookmarkStart w:id="132" w:name="_Toc684907"/>
      <w:r w:rsidRPr="00F90AC3">
        <w:rPr>
          <w:rFonts w:ascii="Arial" w:hAnsi="Arial" w:cs="Arial"/>
          <w:i/>
          <w:u w:color="000000"/>
          <w:lang w:eastAsia="en-US"/>
        </w:rPr>
        <w:t>6.8.</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459  c.p.</w:t>
      </w:r>
      <w:proofErr w:type="gramEnd"/>
      <w:r w:rsidRPr="00F90AC3">
        <w:rPr>
          <w:rFonts w:ascii="Arial" w:hAnsi="Arial" w:cs="Arial"/>
          <w:b/>
          <w:i/>
          <w:u w:val="single" w:color="000000"/>
          <w:lang w:eastAsia="en-US"/>
        </w:rPr>
        <w:t xml:space="preserve"> “Falsificazione di valori di bollo, introduzione nello Stato, acquisto,</w:t>
      </w:r>
      <w:r w:rsidRPr="00F90AC3">
        <w:rPr>
          <w:rFonts w:ascii="Arial" w:hAnsi="Arial" w:cs="Arial"/>
          <w:b/>
          <w:i/>
          <w:u w:color="000000"/>
          <w:lang w:eastAsia="en-US"/>
        </w:rPr>
        <w:t xml:space="preserve"> </w:t>
      </w:r>
      <w:r w:rsidRPr="00F90AC3">
        <w:rPr>
          <w:rFonts w:ascii="Arial" w:hAnsi="Arial" w:cs="Arial"/>
          <w:b/>
          <w:i/>
          <w:u w:val="single" w:color="000000"/>
          <w:lang w:eastAsia="en-US"/>
        </w:rPr>
        <w:t>detenzione omessa in circolazione di valori di bollo falsificati”</w:t>
      </w:r>
      <w:bookmarkEnd w:id="131"/>
      <w:r w:rsidRPr="00F90AC3">
        <w:rPr>
          <w:rFonts w:ascii="Arial" w:hAnsi="Arial" w:cs="Arial"/>
          <w:b/>
          <w:i/>
          <w:u w:color="000000"/>
          <w:lang w:eastAsia="en-US"/>
        </w:rPr>
        <w:t xml:space="preserve"> </w:t>
      </w:r>
      <w:bookmarkEnd w:id="132"/>
    </w:p>
    <w:p w14:paraId="4CE4D9D7" w14:textId="77777777" w:rsidR="0083236B" w:rsidRPr="00F90AC3" w:rsidRDefault="0083236B" w:rsidP="0083236B">
      <w:pPr>
        <w:spacing w:after="0"/>
        <w:rPr>
          <w:rFonts w:ascii="Arial" w:hAnsi="Arial" w:cs="Arial"/>
          <w:i/>
          <w:lang w:eastAsia="en-US"/>
        </w:rPr>
      </w:pPr>
      <w:r w:rsidRPr="00F90AC3">
        <w:rPr>
          <w:rFonts w:ascii="Arial" w:hAnsi="Arial" w:cs="Arial"/>
          <w:i/>
          <w:lang w:eastAsia="en-US"/>
        </w:rPr>
        <w:t xml:space="preserve"> </w:t>
      </w:r>
      <w:r w:rsidRPr="00F90AC3">
        <w:rPr>
          <w:rFonts w:ascii="Arial" w:hAnsi="Arial" w:cs="Arial"/>
          <w:b/>
          <w:i/>
          <w:lang w:eastAsia="en-US"/>
        </w:rPr>
        <w:t xml:space="preserve"> </w:t>
      </w:r>
    </w:p>
    <w:p w14:paraId="0285E54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degli articoli 453, 455 e 457 si applicano anche alla contraffazione o alterazione di valori di bollo e alla introduzione nel territorio dello Stato, o all’acquisto, detenzione e messa in circolazione di valori di bollo contraffatti; ma le pene sono ridotte di un terzo. </w:t>
      </w:r>
    </w:p>
    <w:p w14:paraId="65BA666E"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Agli effetti della legge penale, s’intendono per «valori di bollo» la carta bollata, le marche da bollo, i francobolli e gli altri valori equiparati a questi da leggi speciali. </w:t>
      </w:r>
    </w:p>
    <w:p w14:paraId="3AF8714A" w14:textId="77777777" w:rsidR="0083236B" w:rsidRPr="00F90AC3" w:rsidRDefault="0083236B" w:rsidP="0083236B">
      <w:pPr>
        <w:spacing w:after="5" w:line="248" w:lineRule="auto"/>
        <w:ind w:left="-15" w:firstLine="557"/>
        <w:jc w:val="both"/>
        <w:rPr>
          <w:rFonts w:ascii="Arial" w:hAnsi="Arial" w:cs="Arial"/>
          <w:i/>
          <w:lang w:eastAsia="en-US"/>
        </w:rPr>
      </w:pPr>
    </w:p>
    <w:p w14:paraId="681F00DE" w14:textId="77777777" w:rsidR="009A19B0" w:rsidRPr="00F90AC3" w:rsidRDefault="009A19B0" w:rsidP="009A19B0">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08712E73" w14:textId="77777777" w:rsidR="0083236B" w:rsidRPr="00F90AC3" w:rsidRDefault="0083236B" w:rsidP="0083236B">
      <w:pPr>
        <w:spacing w:after="97"/>
        <w:rPr>
          <w:rFonts w:ascii="Arial" w:hAnsi="Arial" w:cs="Arial"/>
          <w:i/>
          <w:lang w:eastAsia="en-US"/>
        </w:rPr>
      </w:pPr>
    </w:p>
    <w:p w14:paraId="790FB788"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33" w:name="_Toc11841445"/>
      <w:bookmarkStart w:id="134" w:name="_Toc684908"/>
      <w:r w:rsidRPr="00F90AC3">
        <w:rPr>
          <w:rFonts w:ascii="Arial" w:hAnsi="Arial" w:cs="Arial"/>
          <w:i/>
          <w:u w:color="000000"/>
          <w:lang w:eastAsia="en-US"/>
        </w:rPr>
        <w:t>6.9.</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464 comma 1° c.p.  “Uso di valori di bollo contraffatti o alterati”</w:t>
      </w:r>
      <w:bookmarkEnd w:id="133"/>
      <w:r w:rsidRPr="00F90AC3">
        <w:rPr>
          <w:rFonts w:ascii="Arial" w:hAnsi="Arial" w:cs="Arial"/>
          <w:b/>
          <w:i/>
          <w:u w:color="000000"/>
          <w:lang w:eastAsia="en-US"/>
        </w:rPr>
        <w:t xml:space="preserve">  </w:t>
      </w:r>
      <w:bookmarkEnd w:id="134"/>
    </w:p>
    <w:p w14:paraId="6B00E0BA"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1BBA3762"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Chiunque, non essendo concorso nella contraffazione o nell’alterazione, fa uso di valori di</w:t>
      </w:r>
      <w:r w:rsidRPr="00F90AC3">
        <w:rPr>
          <w:rFonts w:ascii="Arial" w:hAnsi="Arial" w:cs="Arial"/>
          <w:i/>
          <w:lang w:eastAsia="en-US"/>
        </w:rPr>
        <w:t xml:space="preserve"> </w:t>
      </w:r>
      <w:r w:rsidRPr="00F90AC3">
        <w:rPr>
          <w:rFonts w:ascii="Arial" w:hAnsi="Arial" w:cs="Arial"/>
          <w:i/>
          <w:u w:val="single" w:color="000000"/>
          <w:lang w:eastAsia="en-US"/>
        </w:rPr>
        <w:t>bollo contraffatti o alterati è punito con la reclusione fino a tre anni e con la multa fino a euro</w:t>
      </w:r>
      <w:r w:rsidRPr="00F90AC3">
        <w:rPr>
          <w:rFonts w:ascii="Arial" w:hAnsi="Arial" w:cs="Arial"/>
          <w:i/>
          <w:lang w:eastAsia="en-US"/>
        </w:rPr>
        <w:t xml:space="preserve"> </w:t>
      </w:r>
      <w:r w:rsidRPr="00F90AC3">
        <w:rPr>
          <w:rFonts w:ascii="Arial" w:hAnsi="Arial" w:cs="Arial"/>
          <w:i/>
          <w:u w:val="single" w:color="000000"/>
          <w:lang w:eastAsia="en-US"/>
        </w:rPr>
        <w:t>516.</w:t>
      </w:r>
      <w:r w:rsidRPr="00F90AC3">
        <w:rPr>
          <w:rFonts w:ascii="Arial" w:hAnsi="Arial" w:cs="Arial"/>
          <w:i/>
          <w:lang w:eastAsia="en-US"/>
        </w:rPr>
        <w:t xml:space="preserve"> </w:t>
      </w:r>
    </w:p>
    <w:p w14:paraId="51EB6F29"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 valori sono stati ricevuti in buona fede, si applica la pena stabilita nell’art. 457, ridotta di un terzo. </w:t>
      </w:r>
    </w:p>
    <w:p w14:paraId="50145973" w14:textId="77777777" w:rsidR="0083236B" w:rsidRPr="00F90AC3" w:rsidRDefault="0083236B" w:rsidP="0083236B">
      <w:pPr>
        <w:spacing w:after="5" w:line="248" w:lineRule="auto"/>
        <w:ind w:left="-15" w:firstLine="557"/>
        <w:jc w:val="both"/>
        <w:rPr>
          <w:rFonts w:ascii="Times New Roman" w:hAnsi="Times New Roman"/>
          <w:i/>
          <w:lang w:eastAsia="en-US"/>
        </w:rPr>
      </w:pPr>
    </w:p>
    <w:p w14:paraId="37B87DA6" w14:textId="77777777" w:rsidR="009A19B0" w:rsidRPr="00F90AC3" w:rsidRDefault="009A19B0" w:rsidP="009A19B0">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3BB92039" w14:textId="77777777" w:rsidR="0083236B" w:rsidRPr="00F90AC3" w:rsidRDefault="0083236B" w:rsidP="0083236B">
      <w:pPr>
        <w:spacing w:after="0"/>
        <w:ind w:left="567"/>
        <w:rPr>
          <w:rFonts w:ascii="Times New Roman" w:hAnsi="Times New Roman"/>
          <w:i/>
          <w:lang w:eastAsia="en-US"/>
        </w:rPr>
      </w:pPr>
    </w:p>
    <w:p w14:paraId="4815F928" w14:textId="77777777" w:rsidR="0083236B" w:rsidRPr="00F90AC3" w:rsidRDefault="0083236B" w:rsidP="0083236B">
      <w:pPr>
        <w:spacing w:after="0"/>
        <w:ind w:left="567"/>
        <w:rPr>
          <w:rFonts w:ascii="Times New Roman" w:hAnsi="Times New Roman"/>
          <w:i/>
          <w:lang w:eastAsia="en-US"/>
        </w:rPr>
      </w:pPr>
    </w:p>
    <w:p w14:paraId="0E045431" w14:textId="77777777" w:rsidR="0083236B" w:rsidRPr="00F90AC3" w:rsidRDefault="0083236B" w:rsidP="0083236B">
      <w:pPr>
        <w:keepNext/>
        <w:keepLines/>
        <w:spacing w:after="5" w:line="255" w:lineRule="auto"/>
        <w:ind w:left="701" w:hanging="432"/>
        <w:jc w:val="both"/>
        <w:outlineLvl w:val="2"/>
        <w:rPr>
          <w:rFonts w:ascii="Arial" w:hAnsi="Arial" w:cs="Arial"/>
          <w:b/>
          <w:i/>
          <w:u w:val="single" w:color="000000"/>
          <w:lang w:eastAsia="en-US"/>
        </w:rPr>
      </w:pPr>
      <w:bookmarkStart w:id="135" w:name="_Toc11841446"/>
      <w:bookmarkStart w:id="136" w:name="_Toc684909"/>
      <w:r w:rsidRPr="00F90AC3">
        <w:rPr>
          <w:rFonts w:ascii="Arial" w:hAnsi="Arial" w:cs="Arial"/>
          <w:i/>
          <w:u w:color="000000"/>
          <w:lang w:eastAsia="en-US"/>
        </w:rPr>
        <w:t>6.10.</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473  c.p.</w:t>
      </w:r>
      <w:proofErr w:type="gramEnd"/>
      <w:r w:rsidRPr="00F90AC3">
        <w:rPr>
          <w:rFonts w:ascii="Arial" w:hAnsi="Arial" w:cs="Arial"/>
          <w:b/>
          <w:i/>
          <w:u w:val="single" w:color="000000"/>
          <w:lang w:eastAsia="en-US"/>
        </w:rPr>
        <w:t xml:space="preserve"> “Contraffazione, alterazione o uso di marchi o segni distintivi ovvero di</w:t>
      </w:r>
      <w:r w:rsidRPr="00F90AC3">
        <w:rPr>
          <w:rFonts w:ascii="Arial" w:hAnsi="Arial" w:cs="Arial"/>
          <w:b/>
          <w:i/>
          <w:u w:color="000000"/>
          <w:lang w:eastAsia="en-US"/>
        </w:rPr>
        <w:t xml:space="preserve"> </w:t>
      </w:r>
      <w:r w:rsidRPr="00F90AC3">
        <w:rPr>
          <w:rFonts w:ascii="Arial" w:hAnsi="Arial" w:cs="Arial"/>
          <w:b/>
          <w:i/>
          <w:u w:val="single" w:color="000000"/>
          <w:lang w:eastAsia="en-US"/>
        </w:rPr>
        <w:t>brevetti, modelli e disegni”</w:t>
      </w:r>
      <w:bookmarkEnd w:id="135"/>
      <w:r w:rsidRPr="00F90AC3">
        <w:rPr>
          <w:rFonts w:ascii="Arial" w:hAnsi="Arial" w:cs="Arial"/>
          <w:b/>
          <w:i/>
          <w:u w:color="000000"/>
          <w:lang w:eastAsia="en-US"/>
        </w:rPr>
        <w:t xml:space="preserve">  </w:t>
      </w:r>
      <w:bookmarkEnd w:id="136"/>
    </w:p>
    <w:p w14:paraId="571E9B6A"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4C3D138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potendo conoscere dell’esistenza del titolo di proprietà industriale, contraffà o altera marchi o segni distintivi, nazionali o esteri, di prodotti industriali, ovvero chiunque, senza essere concorso nella contraffazione o alterazione, fa uso di tali marchi o segni contraffatti o alterati, è punito con la reclusione da sei mesi a tre anni e con la multa da euro 2.500 a euro 25.000. </w:t>
      </w:r>
    </w:p>
    <w:p w14:paraId="5E2278E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lastRenderedPageBreak/>
        <w:t xml:space="preserve">Soggiace alla pena della reclusione da uno a quattro anni e della multa da euro 3.500 a euro 35.000 chiunque contraffà o altera brevetti, disegni o modelli industriali, nazionali o esteri, ovvero, senza essere concorso nella contraffazione o alterazione, fa uso di tali brevetti, disegni o modelli contraffatti o alterati. </w:t>
      </w:r>
    </w:p>
    <w:p w14:paraId="6B8540D5"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 delitti previsti dai commi primo e secondo sono punibili a condizione che siano state osservate le norme delle leggi interne, dei regolamenti comunitari e delle convenzioni internazionali sulla tutela della proprietà intellettuale o industriale. </w:t>
      </w:r>
    </w:p>
    <w:p w14:paraId="72152270" w14:textId="77777777" w:rsidR="0083236B" w:rsidRPr="00F90AC3" w:rsidRDefault="0083236B" w:rsidP="0083236B">
      <w:pPr>
        <w:spacing w:after="0"/>
        <w:ind w:left="55"/>
        <w:jc w:val="center"/>
        <w:rPr>
          <w:rFonts w:ascii="Times New Roman" w:hAnsi="Times New Roman"/>
          <w:i/>
          <w:lang w:eastAsia="en-US"/>
        </w:rPr>
      </w:pPr>
      <w:r w:rsidRPr="00F90AC3">
        <w:rPr>
          <w:rFonts w:ascii="Times New Roman" w:hAnsi="Times New Roman"/>
          <w:lang w:eastAsia="en-US"/>
        </w:rPr>
        <w:t xml:space="preserve"> </w:t>
      </w:r>
    </w:p>
    <w:p w14:paraId="2FD714A8" w14:textId="77777777" w:rsidR="009A19B0" w:rsidRPr="00F90AC3" w:rsidRDefault="009A19B0" w:rsidP="009A19B0">
      <w:pPr>
        <w:spacing w:after="0" w:line="0" w:lineRule="atLeast"/>
        <w:ind w:left="3600"/>
        <w:rPr>
          <w:rFonts w:ascii="Arial" w:eastAsia="Arial" w:hAnsi="Arial" w:cs="Arial"/>
          <w:b/>
        </w:rPr>
      </w:pPr>
      <w:r w:rsidRPr="00F90AC3">
        <w:rPr>
          <w:rFonts w:ascii="Arial" w:eastAsia="Arial" w:hAnsi="Arial" w:cs="Arial"/>
          <w:b/>
        </w:rPr>
        <w:t xml:space="preserve">CONDOTTA </w:t>
      </w:r>
    </w:p>
    <w:p w14:paraId="69402F25" w14:textId="77777777" w:rsidR="009A19B0" w:rsidRPr="00F90AC3" w:rsidRDefault="009A19B0" w:rsidP="009A19B0">
      <w:pPr>
        <w:spacing w:after="0" w:line="0" w:lineRule="atLeast"/>
        <w:ind w:left="3600"/>
        <w:rPr>
          <w:rFonts w:ascii="Arial" w:eastAsia="Arial" w:hAnsi="Arial" w:cs="Arial"/>
          <w:b/>
        </w:rPr>
      </w:pPr>
    </w:p>
    <w:p w14:paraId="5E5D8E88" w14:textId="77777777" w:rsidR="009A19B0" w:rsidRPr="00F90AC3" w:rsidRDefault="009A19B0" w:rsidP="009A19B0">
      <w:pPr>
        <w:spacing w:after="0" w:line="0" w:lineRule="atLeast"/>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 chiunque e consiste nel contraffare o alterare marchi, segni distintivi nazionali o esteri di prodotti industriali, brevetti, disegni o modelli industriali, nazionali o esteri, ovvero nel fare uso, senza esserne concorso nella contraffazione o nell’alterazione.</w:t>
      </w:r>
    </w:p>
    <w:p w14:paraId="4631ED6B" w14:textId="77777777" w:rsidR="009A19B0" w:rsidRPr="00F90AC3" w:rsidRDefault="009A19B0" w:rsidP="009A19B0">
      <w:pPr>
        <w:spacing w:after="0" w:line="0" w:lineRule="atLeast"/>
        <w:jc w:val="both"/>
        <w:rPr>
          <w:rFonts w:ascii="Arial" w:hAnsi="Arial" w:cs="Arial"/>
          <w:bCs/>
        </w:rPr>
      </w:pPr>
    </w:p>
    <w:p w14:paraId="6629D773" w14:textId="77777777" w:rsidR="009A19B0" w:rsidRPr="00F90AC3" w:rsidRDefault="009A19B0" w:rsidP="009A19B0">
      <w:pPr>
        <w:spacing w:after="0" w:line="0" w:lineRule="atLeast"/>
        <w:jc w:val="both"/>
        <w:rPr>
          <w:rFonts w:ascii="Arial" w:hAnsi="Arial" w:cs="Arial"/>
          <w:bCs/>
        </w:rPr>
      </w:pPr>
    </w:p>
    <w:p w14:paraId="1CBE56B8" w14:textId="77777777" w:rsidR="00FC0961" w:rsidRPr="00F90AC3" w:rsidRDefault="00FC0961" w:rsidP="00FC0961">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6E3B5029" w14:textId="77777777" w:rsidR="0083236B" w:rsidRPr="00F90AC3" w:rsidRDefault="0083236B" w:rsidP="0083236B">
      <w:pPr>
        <w:spacing w:after="97"/>
        <w:rPr>
          <w:rFonts w:ascii="Arial" w:hAnsi="Arial" w:cs="Arial"/>
          <w:i/>
          <w:lang w:eastAsia="en-US"/>
        </w:rPr>
      </w:pPr>
    </w:p>
    <w:p w14:paraId="747F189F"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37" w:name="_Toc11841447"/>
      <w:bookmarkStart w:id="138" w:name="_Toc684910"/>
      <w:r w:rsidRPr="00F90AC3">
        <w:rPr>
          <w:rFonts w:ascii="Arial" w:hAnsi="Arial" w:cs="Arial"/>
          <w:i/>
          <w:u w:color="000000"/>
          <w:lang w:eastAsia="en-US"/>
        </w:rPr>
        <w:t>6.11.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474  c.p.</w:t>
      </w:r>
      <w:proofErr w:type="gramEnd"/>
      <w:r w:rsidRPr="00F90AC3">
        <w:rPr>
          <w:rFonts w:ascii="Arial" w:hAnsi="Arial" w:cs="Arial"/>
          <w:b/>
          <w:i/>
          <w:u w:val="single" w:color="000000"/>
          <w:lang w:eastAsia="en-US"/>
        </w:rPr>
        <w:t xml:space="preserve">  “Introduzione nello Stato e commercio di prodotti con segni falsi”</w:t>
      </w:r>
      <w:bookmarkEnd w:id="137"/>
      <w:r w:rsidRPr="00F90AC3">
        <w:rPr>
          <w:rFonts w:ascii="Arial" w:hAnsi="Arial" w:cs="Arial"/>
          <w:b/>
          <w:i/>
          <w:u w:color="000000"/>
          <w:lang w:eastAsia="en-US"/>
        </w:rPr>
        <w:t xml:space="preserve">  </w:t>
      </w:r>
      <w:bookmarkEnd w:id="138"/>
    </w:p>
    <w:p w14:paraId="4AE082F9" w14:textId="77777777" w:rsidR="0083236B" w:rsidRPr="00F90AC3" w:rsidRDefault="0083236B" w:rsidP="0083236B">
      <w:pPr>
        <w:spacing w:after="0"/>
        <w:ind w:left="55"/>
        <w:jc w:val="center"/>
        <w:rPr>
          <w:rFonts w:ascii="Arial" w:hAnsi="Arial" w:cs="Arial"/>
          <w:i/>
          <w:lang w:eastAsia="en-US"/>
        </w:rPr>
      </w:pPr>
      <w:r w:rsidRPr="00F90AC3">
        <w:rPr>
          <w:rFonts w:ascii="Arial" w:hAnsi="Arial" w:cs="Arial"/>
          <w:b/>
          <w:lang w:eastAsia="en-US"/>
        </w:rPr>
        <w:t xml:space="preserve"> </w:t>
      </w:r>
    </w:p>
    <w:p w14:paraId="220D6400" w14:textId="77777777" w:rsidR="0083236B" w:rsidRPr="00F90AC3" w:rsidRDefault="0083236B" w:rsidP="0083236B">
      <w:pPr>
        <w:keepNext/>
        <w:keepLines/>
        <w:spacing w:after="3"/>
        <w:ind w:left="713" w:right="709" w:hanging="10"/>
        <w:jc w:val="center"/>
        <w:outlineLvl w:val="4"/>
        <w:rPr>
          <w:rFonts w:ascii="Arial" w:hAnsi="Arial" w:cs="Arial"/>
          <w:b/>
          <w:lang w:eastAsia="en-US"/>
        </w:rPr>
      </w:pPr>
    </w:p>
    <w:p w14:paraId="76C209CC"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Fuori dei casi di concorso nei reati previsti dall’articolo 473, chiunque introduce nel territorio dello Stato, al fine di trarne profitto, prodotti industriali con marchi o altri segni distintivi, nazionali o esteri, contraffatti o alterati, è punito con la reclusione da uno a quattro anni e con la multa da euro 3.500 a euro 35.000. </w:t>
      </w:r>
    </w:p>
    <w:p w14:paraId="0CFEC0F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Fuori dei casi di concorso nella contraffazione, alterazione, introduzione nel territorio dello Stato, chiunque detiene per la vendita, pone in vendita o mette altrimenti in circolazione, al fine di trarne profitto, i prodotti di cui al primo comma è punito con la reclusione fino a due anni e con la multa fino a euro 20.000. </w:t>
      </w:r>
    </w:p>
    <w:p w14:paraId="243E505A"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 delitti previsti dai commi primo e secondo sono punibili a condizione che siano state osservate le norme delle leggi interne, dei regolamenti comunitari e delle convenzioni internazionali sulla tutela della proprietà intellettuale o industriale.  </w:t>
      </w:r>
    </w:p>
    <w:p w14:paraId="059D4725" w14:textId="77777777" w:rsidR="0083236B" w:rsidRPr="00F90AC3" w:rsidRDefault="0083236B" w:rsidP="0083236B">
      <w:pPr>
        <w:spacing w:after="0"/>
        <w:rPr>
          <w:rFonts w:ascii="Arial" w:hAnsi="Arial" w:cs="Arial"/>
          <w:i/>
          <w:lang w:eastAsia="en-US"/>
        </w:rPr>
      </w:pPr>
    </w:p>
    <w:p w14:paraId="7DBEFDA0" w14:textId="77777777" w:rsidR="0083236B" w:rsidRPr="00F90AC3" w:rsidRDefault="0083236B" w:rsidP="00753A93">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753A93" w:rsidRPr="00F90AC3">
        <w:rPr>
          <w:rFonts w:ascii="Arial" w:hAnsi="Arial" w:cs="Arial"/>
          <w:lang w:eastAsia="en-US"/>
        </w:rPr>
        <w:t xml:space="preserve">lla </w:t>
      </w:r>
      <w:r w:rsidR="00EC6C1F" w:rsidRPr="00F90AC3">
        <w:rPr>
          <w:rFonts w:ascii="Arial" w:hAnsi="Arial" w:cs="Arial"/>
          <w:lang w:eastAsia="en-US"/>
        </w:rPr>
        <w:t>Fondazione</w:t>
      </w:r>
      <w:r w:rsidR="00753A93" w:rsidRPr="00F90AC3">
        <w:rPr>
          <w:rFonts w:ascii="Arial" w:hAnsi="Arial" w:cs="Arial"/>
          <w:lang w:eastAsia="en-US"/>
        </w:rPr>
        <w:t xml:space="preserve"> </w:t>
      </w:r>
      <w:r w:rsidRPr="00F90AC3">
        <w:rPr>
          <w:rFonts w:ascii="Arial" w:hAnsi="Arial" w:cs="Arial"/>
          <w:lang w:eastAsia="en-US"/>
        </w:rPr>
        <w:t xml:space="preserve">e dell’analisi effettuata sulla probabilità e sull’impatto dei rischi, </w:t>
      </w:r>
      <w:r w:rsidRPr="00F90AC3">
        <w:rPr>
          <w:rFonts w:ascii="Arial" w:hAnsi="Arial" w:cs="Arial"/>
          <w:b/>
          <w:u w:val="single"/>
          <w:lang w:eastAsia="en-US"/>
        </w:rPr>
        <w:t>si ritiene che tale fattispecie non sia configurabile.</w:t>
      </w:r>
    </w:p>
    <w:p w14:paraId="2314E341" w14:textId="77777777" w:rsidR="0083236B" w:rsidRPr="00F90AC3" w:rsidRDefault="0083236B" w:rsidP="0083236B">
      <w:pPr>
        <w:spacing w:after="5" w:line="248" w:lineRule="auto"/>
        <w:ind w:right="1" w:firstLine="557"/>
        <w:jc w:val="both"/>
        <w:rPr>
          <w:rFonts w:ascii="Times New Roman" w:hAnsi="Times New Roman"/>
          <w:i/>
          <w:lang w:eastAsia="en-US"/>
        </w:rPr>
        <w:sectPr w:rsidR="0083236B" w:rsidRPr="00F90AC3" w:rsidSect="00867D50">
          <w:headerReference w:type="even" r:id="rId27"/>
          <w:headerReference w:type="default" r:id="rId28"/>
          <w:headerReference w:type="first" r:id="rId29"/>
          <w:pgSz w:w="11907" w:h="16840" w:code="9"/>
          <w:pgMar w:top="1418" w:right="1134" w:bottom="1134" w:left="1134" w:header="679" w:footer="720" w:gutter="0"/>
          <w:cols w:space="720"/>
          <w:titlePg/>
        </w:sectPr>
      </w:pPr>
    </w:p>
    <w:p w14:paraId="735EFF77" w14:textId="77777777" w:rsidR="0083236B" w:rsidRPr="00F90AC3" w:rsidRDefault="0083236B" w:rsidP="0083236B">
      <w:pPr>
        <w:spacing w:after="17"/>
        <w:rPr>
          <w:rFonts w:ascii="Times New Roman" w:hAnsi="Times New Roman"/>
          <w:i/>
          <w:lang w:eastAsia="en-US"/>
        </w:rPr>
      </w:pPr>
      <w:r w:rsidRPr="00F90AC3">
        <w:rPr>
          <w:rFonts w:ascii="Times New Roman" w:hAnsi="Times New Roman"/>
          <w:lang w:eastAsia="en-US"/>
        </w:rPr>
        <w:lastRenderedPageBreak/>
        <w:t xml:space="preserve"> </w:t>
      </w:r>
    </w:p>
    <w:p w14:paraId="20563B0E" w14:textId="77777777" w:rsidR="0083236B" w:rsidRPr="00F90AC3" w:rsidRDefault="0083236B" w:rsidP="00753A93">
      <w:pPr>
        <w:pStyle w:val="Titolo1"/>
        <w:jc w:val="both"/>
        <w:rPr>
          <w:rFonts w:ascii="Arial" w:hAnsi="Arial" w:cs="Arial"/>
          <w:b/>
          <w:bCs/>
          <w:color w:val="auto"/>
          <w:lang w:eastAsia="en-US"/>
        </w:rPr>
      </w:pPr>
      <w:bookmarkStart w:id="139" w:name="_Toc11841448"/>
      <w:bookmarkStart w:id="140" w:name="_Toc684911"/>
      <w:r w:rsidRPr="00F90AC3">
        <w:rPr>
          <w:rFonts w:ascii="Arial" w:hAnsi="Arial" w:cs="Arial"/>
          <w:b/>
          <w:bCs/>
          <w:color w:val="auto"/>
          <w:lang w:eastAsia="en-US"/>
        </w:rPr>
        <w:t>7. ART. 25 BIS.1. D. LGS. 231/2001 “DELITTI CONTRO L’INDUSTRIA E IL COMMERCIO”</w:t>
      </w:r>
      <w:bookmarkEnd w:id="139"/>
      <w:r w:rsidRPr="00F90AC3">
        <w:rPr>
          <w:rFonts w:ascii="Arial" w:hAnsi="Arial" w:cs="Arial"/>
          <w:b/>
          <w:bCs/>
          <w:color w:val="auto"/>
          <w:lang w:eastAsia="en-US"/>
        </w:rPr>
        <w:t xml:space="preserve"> </w:t>
      </w:r>
      <w:bookmarkEnd w:id="140"/>
    </w:p>
    <w:p w14:paraId="27245989" w14:textId="77777777" w:rsidR="0083236B" w:rsidRPr="00F90AC3" w:rsidRDefault="0083236B" w:rsidP="0083236B">
      <w:pPr>
        <w:spacing w:after="92"/>
        <w:rPr>
          <w:rFonts w:ascii="Arial" w:hAnsi="Arial" w:cs="Arial"/>
          <w:i/>
          <w:lang w:eastAsia="en-US"/>
        </w:rPr>
      </w:pPr>
      <w:r w:rsidRPr="00F90AC3">
        <w:rPr>
          <w:rFonts w:ascii="Arial" w:hAnsi="Arial" w:cs="Arial"/>
          <w:lang w:eastAsia="en-US"/>
        </w:rPr>
        <w:t xml:space="preserve"> </w:t>
      </w:r>
    </w:p>
    <w:p w14:paraId="388BA141"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32" w:line="249" w:lineRule="auto"/>
        <w:ind w:left="355" w:hanging="10"/>
        <w:jc w:val="both"/>
        <w:rPr>
          <w:rFonts w:ascii="Arial" w:hAnsi="Arial" w:cs="Arial"/>
          <w:i/>
          <w:lang w:eastAsia="en-US"/>
        </w:rPr>
      </w:pPr>
      <w:r w:rsidRPr="00F90AC3">
        <w:rPr>
          <w:rFonts w:ascii="Arial" w:hAnsi="Arial" w:cs="Arial"/>
          <w:i/>
          <w:lang w:eastAsia="en-US"/>
        </w:rPr>
        <w:t xml:space="preserve">1.  In relazione alla commissione dei delitti contro l’industria e il commercio previsti dal codice penale, si applicano all’ente le seguenti sanzioni pecuniarie: </w:t>
      </w:r>
    </w:p>
    <w:p w14:paraId="5FB61533" w14:textId="77777777" w:rsidR="0083236B" w:rsidRPr="00F90AC3" w:rsidRDefault="0083236B">
      <w:pPr>
        <w:numPr>
          <w:ilvl w:val="0"/>
          <w:numId w:val="34"/>
        </w:numPr>
        <w:pBdr>
          <w:top w:val="single" w:sz="4" w:space="0" w:color="000000"/>
          <w:left w:val="single" w:sz="4" w:space="0" w:color="000000"/>
          <w:bottom w:val="single" w:sz="4" w:space="0" w:color="000000"/>
          <w:right w:val="single" w:sz="4" w:space="0" w:color="000000"/>
        </w:pBdr>
        <w:spacing w:after="0" w:line="249" w:lineRule="auto"/>
        <w:ind w:right="1" w:hanging="317"/>
        <w:jc w:val="both"/>
        <w:rPr>
          <w:rFonts w:ascii="Arial" w:hAnsi="Arial" w:cs="Arial"/>
          <w:i/>
          <w:lang w:eastAsia="en-US"/>
        </w:rPr>
      </w:pPr>
      <w:r w:rsidRPr="00F90AC3">
        <w:rPr>
          <w:rFonts w:ascii="Arial" w:hAnsi="Arial" w:cs="Arial"/>
          <w:i/>
          <w:lang w:eastAsia="en-US"/>
        </w:rPr>
        <w:t xml:space="preserve">per i delitti di cui agli articoli 513, 515, 516, 517, 517-ter e 517-quater la sanzione pecuniaria </w:t>
      </w:r>
      <w:r w:rsidRPr="00F90AC3">
        <w:rPr>
          <w:rFonts w:ascii="Arial" w:hAnsi="Arial" w:cs="Arial"/>
          <w:b/>
          <w:i/>
          <w:lang w:eastAsia="en-US"/>
        </w:rPr>
        <w:t>fino a cinquecento quote</w:t>
      </w:r>
      <w:r w:rsidRPr="00F90AC3">
        <w:rPr>
          <w:rFonts w:ascii="Arial" w:hAnsi="Arial" w:cs="Arial"/>
          <w:i/>
          <w:lang w:eastAsia="en-US"/>
        </w:rPr>
        <w:t xml:space="preserve">;  </w:t>
      </w:r>
    </w:p>
    <w:p w14:paraId="67583684" w14:textId="77777777" w:rsidR="0083236B" w:rsidRPr="00F90AC3" w:rsidRDefault="0083236B">
      <w:pPr>
        <w:numPr>
          <w:ilvl w:val="0"/>
          <w:numId w:val="34"/>
        </w:numPr>
        <w:pBdr>
          <w:top w:val="single" w:sz="4" w:space="0" w:color="000000"/>
          <w:left w:val="single" w:sz="4" w:space="0" w:color="000000"/>
          <w:bottom w:val="single" w:sz="4" w:space="0" w:color="000000"/>
          <w:right w:val="single" w:sz="4" w:space="0" w:color="000000"/>
        </w:pBdr>
        <w:spacing w:after="4" w:line="248" w:lineRule="auto"/>
        <w:ind w:right="1" w:hanging="317"/>
        <w:jc w:val="both"/>
        <w:rPr>
          <w:rFonts w:ascii="Arial" w:hAnsi="Arial" w:cs="Arial"/>
          <w:i/>
          <w:lang w:eastAsia="en-US"/>
        </w:rPr>
      </w:pPr>
      <w:r w:rsidRPr="00F90AC3">
        <w:rPr>
          <w:rFonts w:ascii="Arial" w:hAnsi="Arial" w:cs="Arial"/>
          <w:i/>
          <w:lang w:eastAsia="en-US"/>
        </w:rPr>
        <w:t xml:space="preserve">per i delitti di cui agli articoli 513-bis e 514 la sanzione pecuniaria </w:t>
      </w:r>
      <w:r w:rsidRPr="00F90AC3">
        <w:rPr>
          <w:rFonts w:ascii="Arial" w:hAnsi="Arial" w:cs="Arial"/>
          <w:b/>
          <w:i/>
          <w:lang w:eastAsia="en-US"/>
        </w:rPr>
        <w:t>fino a ottocento quote</w:t>
      </w:r>
      <w:r w:rsidRPr="00F90AC3">
        <w:rPr>
          <w:rFonts w:ascii="Arial" w:hAnsi="Arial" w:cs="Arial"/>
          <w:i/>
          <w:lang w:eastAsia="en-US"/>
        </w:rPr>
        <w:t xml:space="preserve">. </w:t>
      </w:r>
    </w:p>
    <w:p w14:paraId="3E3062DC"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2.  Nel caso di condanna per i delitti di cui alla lettera b) del comma 1 si applicano all’ente le sanzioni interdittive previste dall’ articolo 9, comma 2. </w:t>
      </w:r>
    </w:p>
    <w:p w14:paraId="614D63E4" w14:textId="77777777" w:rsidR="0083236B" w:rsidRPr="00F90AC3" w:rsidRDefault="0083236B" w:rsidP="0083236B">
      <w:pPr>
        <w:spacing w:after="89"/>
        <w:rPr>
          <w:rFonts w:ascii="Times New Roman" w:hAnsi="Times New Roman"/>
          <w:i/>
          <w:lang w:eastAsia="en-US"/>
        </w:rPr>
      </w:pPr>
      <w:r w:rsidRPr="00F90AC3">
        <w:rPr>
          <w:rFonts w:ascii="Times New Roman" w:hAnsi="Times New Roman"/>
          <w:lang w:eastAsia="en-US"/>
        </w:rPr>
        <w:t xml:space="preserve"> </w:t>
      </w:r>
    </w:p>
    <w:p w14:paraId="70FE1717"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41" w:name="_Toc11841449"/>
      <w:bookmarkStart w:id="142" w:name="_Toc684912"/>
      <w:r w:rsidRPr="00F90AC3">
        <w:rPr>
          <w:rFonts w:ascii="Arial" w:hAnsi="Arial" w:cs="Arial"/>
          <w:i/>
          <w:u w:color="000000"/>
          <w:lang w:eastAsia="en-US"/>
        </w:rPr>
        <w:t>7.1.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513  c.p.</w:t>
      </w:r>
      <w:proofErr w:type="gramEnd"/>
      <w:r w:rsidRPr="00F90AC3">
        <w:rPr>
          <w:rFonts w:ascii="Arial" w:hAnsi="Arial" w:cs="Arial"/>
          <w:b/>
          <w:i/>
          <w:u w:val="single" w:color="000000"/>
          <w:lang w:eastAsia="en-US"/>
        </w:rPr>
        <w:t xml:space="preserve"> “Turbata libertà dell’industria o del commercio”</w:t>
      </w:r>
      <w:bookmarkEnd w:id="141"/>
      <w:r w:rsidRPr="00F90AC3">
        <w:rPr>
          <w:rFonts w:ascii="Arial" w:hAnsi="Arial" w:cs="Arial"/>
          <w:b/>
          <w:i/>
          <w:u w:color="000000"/>
          <w:lang w:eastAsia="en-US"/>
        </w:rPr>
        <w:t xml:space="preserve"> </w:t>
      </w:r>
      <w:bookmarkEnd w:id="142"/>
    </w:p>
    <w:p w14:paraId="5EC8B175" w14:textId="77777777" w:rsidR="0083236B" w:rsidRPr="00F90AC3" w:rsidRDefault="0083236B" w:rsidP="0083236B">
      <w:pPr>
        <w:spacing w:after="0"/>
        <w:ind w:left="56"/>
        <w:jc w:val="center"/>
        <w:rPr>
          <w:rFonts w:ascii="Arial" w:hAnsi="Arial" w:cs="Arial"/>
          <w:i/>
          <w:lang w:eastAsia="en-US"/>
        </w:rPr>
      </w:pPr>
      <w:r w:rsidRPr="00F90AC3">
        <w:rPr>
          <w:rFonts w:ascii="Arial" w:hAnsi="Arial" w:cs="Arial"/>
          <w:b/>
          <w:lang w:eastAsia="en-US"/>
        </w:rPr>
        <w:t xml:space="preserve"> </w:t>
      </w:r>
    </w:p>
    <w:p w14:paraId="544CC91E"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adopera violenza sulle cose ovvero mezzi fraudolenti per impedire o turbare l’esercizio di un’industria o di un commercio è punito, a querela della persona offesa, se il fatto non costituisce un più grave reato, con la reclusione fino a due anni e con la multa da € 103 a € 1.032. </w:t>
      </w:r>
    </w:p>
    <w:p w14:paraId="20CC6828"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5CC47B5B" w14:textId="77777777" w:rsidR="00753A93" w:rsidRPr="00F90AC3" w:rsidRDefault="00753A93" w:rsidP="00753A93">
      <w:pPr>
        <w:spacing w:after="0" w:line="0" w:lineRule="atLeast"/>
        <w:ind w:right="93"/>
        <w:jc w:val="center"/>
        <w:rPr>
          <w:rFonts w:ascii="Arial" w:eastAsia="Arial" w:hAnsi="Arial" w:cs="Arial"/>
          <w:b/>
        </w:rPr>
      </w:pPr>
      <w:r w:rsidRPr="00F90AC3">
        <w:rPr>
          <w:rFonts w:ascii="Arial" w:eastAsia="Arial" w:hAnsi="Arial" w:cs="Arial"/>
          <w:b/>
        </w:rPr>
        <w:t xml:space="preserve">CONDOTTA </w:t>
      </w:r>
    </w:p>
    <w:p w14:paraId="78BD2E11" w14:textId="77777777" w:rsidR="00753A93" w:rsidRPr="00F90AC3" w:rsidRDefault="00753A93" w:rsidP="00753A93">
      <w:pPr>
        <w:spacing w:after="0" w:line="0" w:lineRule="atLeast"/>
        <w:ind w:left="7" w:right="100" w:firstLine="567"/>
        <w:jc w:val="both"/>
        <w:rPr>
          <w:rFonts w:ascii="Arial" w:hAnsi="Arial" w:cs="Arial"/>
          <w:bCs/>
        </w:rPr>
      </w:pPr>
      <w:proofErr w:type="gramStart"/>
      <w:r w:rsidRPr="00F90AC3">
        <w:rPr>
          <w:rFonts w:ascii="Arial" w:hAnsi="Arial" w:cs="Arial"/>
          <w:bCs/>
        </w:rPr>
        <w:t>E’</w:t>
      </w:r>
      <w:proofErr w:type="gramEnd"/>
      <w:r w:rsidRPr="00F90AC3">
        <w:rPr>
          <w:rFonts w:ascii="Arial" w:hAnsi="Arial" w:cs="Arial"/>
          <w:bCs/>
        </w:rPr>
        <w:t xml:space="preserve"> un reato commissibile da chiunque e consiste nell’impedire o turbare l’esercizio di un’industria o di un commercio adoperando violenza sulle cose o mezzi fraudolenti.</w:t>
      </w:r>
    </w:p>
    <w:p w14:paraId="0C9D447B" w14:textId="77777777" w:rsidR="00753A93" w:rsidRPr="00F90AC3" w:rsidRDefault="00753A93" w:rsidP="00753A93">
      <w:pPr>
        <w:spacing w:after="0" w:line="0" w:lineRule="atLeast"/>
        <w:ind w:left="7" w:right="100" w:firstLine="567"/>
        <w:jc w:val="both"/>
        <w:rPr>
          <w:rFonts w:ascii="Arial" w:hAnsi="Arial" w:cs="Arial"/>
          <w:bCs/>
        </w:rPr>
      </w:pPr>
    </w:p>
    <w:tbl>
      <w:tblPr>
        <w:tblW w:w="0" w:type="auto"/>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6"/>
        <w:gridCol w:w="3208"/>
        <w:gridCol w:w="3208"/>
      </w:tblGrid>
      <w:tr w:rsidR="00F90AC3" w:rsidRPr="00F90AC3" w14:paraId="03F0656E" w14:textId="77777777" w:rsidTr="005C5BD6">
        <w:tc>
          <w:tcPr>
            <w:tcW w:w="3213" w:type="dxa"/>
            <w:shd w:val="clear" w:color="auto" w:fill="auto"/>
          </w:tcPr>
          <w:p w14:paraId="0858D15E" w14:textId="77777777" w:rsidR="00753A93" w:rsidRPr="00F90AC3" w:rsidRDefault="00753A93" w:rsidP="005C5BD6">
            <w:pPr>
              <w:spacing w:after="0" w:line="0" w:lineRule="atLeast"/>
              <w:ind w:right="100"/>
              <w:jc w:val="both"/>
              <w:rPr>
                <w:rFonts w:ascii="Arial" w:eastAsia="Calibri" w:hAnsi="Arial" w:cs="Arial"/>
                <w:b/>
              </w:rPr>
            </w:pPr>
            <w:r w:rsidRPr="00F90AC3">
              <w:rPr>
                <w:rFonts w:ascii="Arial" w:eastAsia="Calibri" w:hAnsi="Arial" w:cs="Arial"/>
                <w:b/>
              </w:rPr>
              <w:t>PROCESSI A RISCHIO</w:t>
            </w:r>
          </w:p>
        </w:tc>
        <w:tc>
          <w:tcPr>
            <w:tcW w:w="3213" w:type="dxa"/>
            <w:shd w:val="clear" w:color="auto" w:fill="auto"/>
          </w:tcPr>
          <w:p w14:paraId="5264BCD8" w14:textId="77777777" w:rsidR="00753A93" w:rsidRPr="00F90AC3" w:rsidRDefault="00753A93" w:rsidP="005C5BD6">
            <w:pPr>
              <w:spacing w:after="0" w:line="0" w:lineRule="atLeast"/>
              <w:ind w:right="100"/>
              <w:jc w:val="both"/>
              <w:rPr>
                <w:rFonts w:ascii="Arial" w:eastAsia="Calibri" w:hAnsi="Arial" w:cs="Arial"/>
                <w:b/>
              </w:rPr>
            </w:pPr>
            <w:r w:rsidRPr="00F90AC3">
              <w:rPr>
                <w:rFonts w:ascii="Arial" w:eastAsia="Calibri" w:hAnsi="Arial" w:cs="Arial"/>
                <w:b/>
              </w:rPr>
              <w:t>AREE A RISCHIO</w:t>
            </w:r>
          </w:p>
        </w:tc>
        <w:tc>
          <w:tcPr>
            <w:tcW w:w="3214" w:type="dxa"/>
            <w:shd w:val="clear" w:color="auto" w:fill="auto"/>
          </w:tcPr>
          <w:p w14:paraId="7DAD7F0F" w14:textId="77777777" w:rsidR="00753A93" w:rsidRPr="00F90AC3" w:rsidRDefault="00753A93" w:rsidP="005C5BD6">
            <w:pPr>
              <w:spacing w:after="0" w:line="0" w:lineRule="atLeast"/>
              <w:ind w:right="100"/>
              <w:jc w:val="center"/>
              <w:rPr>
                <w:rFonts w:ascii="Arial" w:eastAsia="Calibri" w:hAnsi="Arial" w:cs="Arial"/>
                <w:b/>
              </w:rPr>
            </w:pPr>
            <w:r w:rsidRPr="00F90AC3">
              <w:rPr>
                <w:rFonts w:ascii="Arial" w:eastAsia="Calibri" w:hAnsi="Arial" w:cs="Arial"/>
                <w:b/>
              </w:rPr>
              <w:t>PROTOCOLLI DI PREVENZIONE</w:t>
            </w:r>
          </w:p>
        </w:tc>
      </w:tr>
      <w:tr w:rsidR="00753A93" w:rsidRPr="00F90AC3" w14:paraId="76A39925" w14:textId="77777777" w:rsidTr="005C5BD6">
        <w:tc>
          <w:tcPr>
            <w:tcW w:w="3213" w:type="dxa"/>
            <w:shd w:val="clear" w:color="auto" w:fill="auto"/>
          </w:tcPr>
          <w:p w14:paraId="386FCD8E" w14:textId="77777777" w:rsidR="00753A93" w:rsidRPr="00F90AC3" w:rsidRDefault="00753A93" w:rsidP="005C5BD6">
            <w:pPr>
              <w:spacing w:after="0" w:line="0" w:lineRule="atLeast"/>
              <w:ind w:right="100"/>
              <w:jc w:val="both"/>
              <w:rPr>
                <w:rFonts w:ascii="Arial" w:eastAsia="Calibri" w:hAnsi="Arial" w:cs="Arial"/>
                <w:bCs/>
                <w:sz w:val="18"/>
                <w:szCs w:val="18"/>
              </w:rPr>
            </w:pPr>
            <w:r w:rsidRPr="00F90AC3">
              <w:rPr>
                <w:rFonts w:ascii="Arial" w:eastAsia="Calibri" w:hAnsi="Arial" w:cs="Arial"/>
                <w:bCs/>
                <w:sz w:val="18"/>
                <w:szCs w:val="18"/>
              </w:rPr>
              <w:t>Gestione dei rapporti con le altre imprese</w:t>
            </w:r>
          </w:p>
        </w:tc>
        <w:tc>
          <w:tcPr>
            <w:tcW w:w="3213" w:type="dxa"/>
            <w:shd w:val="clear" w:color="auto" w:fill="auto"/>
          </w:tcPr>
          <w:p w14:paraId="342D9AF3" w14:textId="77777777" w:rsidR="00753A93" w:rsidRPr="00F90AC3" w:rsidRDefault="00753A93">
            <w:pPr>
              <w:numPr>
                <w:ilvl w:val="0"/>
                <w:numId w:val="113"/>
              </w:numPr>
              <w:spacing w:after="0" w:line="0" w:lineRule="atLeast"/>
              <w:ind w:right="100"/>
              <w:jc w:val="both"/>
              <w:rPr>
                <w:rFonts w:ascii="Arial" w:eastAsia="Calibri" w:hAnsi="Arial" w:cs="Arial"/>
                <w:bCs/>
                <w:sz w:val="18"/>
                <w:szCs w:val="18"/>
              </w:rPr>
            </w:pPr>
            <w:r w:rsidRPr="00F90AC3">
              <w:rPr>
                <w:rFonts w:ascii="Arial" w:eastAsia="Calibri" w:hAnsi="Arial" w:cs="Arial"/>
                <w:bCs/>
                <w:iCs/>
                <w:sz w:val="18"/>
                <w:szCs w:val="18"/>
              </w:rPr>
              <w:t>Tutti i Soggetti in posizione apicale, tutti i Responsabili di Funzioni/Aree e tutti i dipendenti</w:t>
            </w:r>
          </w:p>
        </w:tc>
        <w:tc>
          <w:tcPr>
            <w:tcW w:w="3214" w:type="dxa"/>
            <w:shd w:val="clear" w:color="auto" w:fill="auto"/>
          </w:tcPr>
          <w:p w14:paraId="549E385D" w14:textId="77777777" w:rsidR="00753A93" w:rsidRPr="00F90AC3" w:rsidRDefault="00753A93">
            <w:pPr>
              <w:numPr>
                <w:ilvl w:val="0"/>
                <w:numId w:val="113"/>
              </w:numPr>
              <w:spacing w:after="0" w:line="0" w:lineRule="atLeast"/>
              <w:ind w:right="100"/>
              <w:jc w:val="center"/>
              <w:rPr>
                <w:rFonts w:ascii="Arial" w:eastAsia="Calibri" w:hAnsi="Arial" w:cs="Arial"/>
                <w:bCs/>
                <w:sz w:val="18"/>
                <w:szCs w:val="18"/>
              </w:rPr>
            </w:pPr>
            <w:r w:rsidRPr="00F90AC3">
              <w:rPr>
                <w:rFonts w:ascii="Arial" w:eastAsia="Calibri" w:hAnsi="Arial" w:cs="Arial"/>
                <w:bCs/>
                <w:sz w:val="18"/>
                <w:szCs w:val="18"/>
              </w:rPr>
              <w:t>1</w:t>
            </w:r>
          </w:p>
          <w:p w14:paraId="54E52AB1" w14:textId="77777777" w:rsidR="00753A93" w:rsidRPr="00F90AC3" w:rsidRDefault="00753A93">
            <w:pPr>
              <w:numPr>
                <w:ilvl w:val="0"/>
                <w:numId w:val="113"/>
              </w:numPr>
              <w:spacing w:after="0" w:line="0" w:lineRule="atLeast"/>
              <w:ind w:right="100"/>
              <w:jc w:val="center"/>
              <w:rPr>
                <w:rFonts w:ascii="Arial" w:eastAsia="Calibri" w:hAnsi="Arial" w:cs="Arial"/>
                <w:bCs/>
                <w:sz w:val="18"/>
                <w:szCs w:val="18"/>
              </w:rPr>
            </w:pPr>
            <w:r w:rsidRPr="00F90AC3">
              <w:rPr>
                <w:rFonts w:ascii="Arial" w:eastAsia="Calibri" w:hAnsi="Arial" w:cs="Arial"/>
                <w:bCs/>
                <w:sz w:val="18"/>
                <w:szCs w:val="18"/>
              </w:rPr>
              <w:t>11</w:t>
            </w:r>
          </w:p>
        </w:tc>
      </w:tr>
    </w:tbl>
    <w:p w14:paraId="7D372044" w14:textId="77777777" w:rsidR="00753A93" w:rsidRPr="00F90AC3" w:rsidRDefault="00753A93" w:rsidP="00753A93">
      <w:pPr>
        <w:spacing w:after="0" w:line="0" w:lineRule="atLeast"/>
        <w:ind w:left="7" w:right="100" w:firstLine="567"/>
        <w:jc w:val="both"/>
        <w:rPr>
          <w:rFonts w:ascii="Arial" w:hAnsi="Arial" w:cs="Arial"/>
          <w:bCs/>
        </w:rPr>
      </w:pPr>
    </w:p>
    <w:p w14:paraId="46DDCC69" w14:textId="77777777" w:rsidR="0083236B" w:rsidRPr="00F90AC3" w:rsidRDefault="0083236B" w:rsidP="00753A93">
      <w:pPr>
        <w:spacing w:after="0"/>
        <w:ind w:left="567"/>
        <w:jc w:val="center"/>
        <w:rPr>
          <w:rFonts w:ascii="Times New Roman" w:hAnsi="Times New Roman"/>
          <w:i/>
          <w:lang w:eastAsia="en-US"/>
        </w:rPr>
      </w:pPr>
    </w:p>
    <w:p w14:paraId="45F7ADCA" w14:textId="77777777" w:rsidR="0083236B" w:rsidRPr="00F90AC3" w:rsidRDefault="0083236B" w:rsidP="0083236B">
      <w:pPr>
        <w:spacing w:after="98"/>
        <w:rPr>
          <w:rFonts w:ascii="Times New Roman" w:hAnsi="Times New Roman"/>
          <w:i/>
          <w:lang w:eastAsia="en-US"/>
        </w:rPr>
      </w:pPr>
      <w:r w:rsidRPr="00F90AC3">
        <w:rPr>
          <w:rFonts w:ascii="Times New Roman" w:hAnsi="Times New Roman"/>
          <w:lang w:eastAsia="en-US"/>
        </w:rPr>
        <w:t xml:space="preserve"> </w:t>
      </w:r>
    </w:p>
    <w:p w14:paraId="49D2E976"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143" w:name="_Toc11841450"/>
      <w:bookmarkStart w:id="144" w:name="_Toc684913"/>
      <w:r w:rsidRPr="00F90AC3">
        <w:rPr>
          <w:rFonts w:ascii="Arial" w:hAnsi="Arial" w:cs="Arial"/>
          <w:i/>
          <w:u w:color="000000"/>
          <w:lang w:eastAsia="en-US"/>
        </w:rPr>
        <w:t>7.2.</w:t>
      </w:r>
      <w:r w:rsidRPr="00F90AC3">
        <w:rPr>
          <w:rFonts w:ascii="Arial" w:eastAsia="Arial" w:hAnsi="Arial" w:cs="Arial"/>
          <w:i/>
          <w:u w:val="single" w:color="000000"/>
          <w:lang w:eastAsia="en-US"/>
        </w:rPr>
        <w:t xml:space="preserve"> </w:t>
      </w:r>
      <w:bookmarkStart w:id="145" w:name="_Hlk532374946"/>
      <w:r w:rsidRPr="00F90AC3">
        <w:rPr>
          <w:rFonts w:ascii="Arial" w:hAnsi="Arial" w:cs="Arial"/>
          <w:b/>
          <w:i/>
          <w:u w:val="single" w:color="000000"/>
          <w:lang w:eastAsia="en-US"/>
        </w:rPr>
        <w:t xml:space="preserve">Art. 513 </w:t>
      </w:r>
      <w:proofErr w:type="gramStart"/>
      <w:r w:rsidRPr="00F90AC3">
        <w:rPr>
          <w:rFonts w:ascii="Arial" w:hAnsi="Arial" w:cs="Arial"/>
          <w:b/>
          <w:i/>
          <w:u w:val="single" w:color="000000"/>
          <w:lang w:eastAsia="en-US"/>
        </w:rPr>
        <w:t>bis  c.p.</w:t>
      </w:r>
      <w:proofErr w:type="gramEnd"/>
      <w:r w:rsidRPr="00F90AC3">
        <w:rPr>
          <w:rFonts w:ascii="Arial" w:hAnsi="Arial" w:cs="Arial"/>
          <w:b/>
          <w:i/>
          <w:u w:val="single" w:color="000000"/>
          <w:lang w:eastAsia="en-US"/>
        </w:rPr>
        <w:t>“Illecita concorrenza con minaccia o violenza”</w:t>
      </w:r>
      <w:bookmarkEnd w:id="143"/>
      <w:r w:rsidRPr="00F90AC3">
        <w:rPr>
          <w:rFonts w:ascii="Arial" w:hAnsi="Arial" w:cs="Arial"/>
          <w:b/>
          <w:i/>
          <w:u w:color="000000"/>
          <w:lang w:eastAsia="en-US"/>
        </w:rPr>
        <w:t xml:space="preserve"> </w:t>
      </w:r>
      <w:bookmarkEnd w:id="144"/>
      <w:bookmarkEnd w:id="145"/>
    </w:p>
    <w:p w14:paraId="3B532DDB" w14:textId="77777777" w:rsidR="0083236B" w:rsidRPr="00F90AC3" w:rsidRDefault="0083236B" w:rsidP="0083236B">
      <w:pPr>
        <w:spacing w:after="0"/>
        <w:ind w:left="284"/>
        <w:rPr>
          <w:rFonts w:ascii="Arial" w:hAnsi="Arial" w:cs="Arial"/>
          <w:i/>
          <w:lang w:eastAsia="en-US"/>
        </w:rPr>
      </w:pPr>
      <w:r w:rsidRPr="00F90AC3">
        <w:rPr>
          <w:rFonts w:ascii="Arial" w:hAnsi="Arial" w:cs="Arial"/>
          <w:b/>
          <w:i/>
          <w:lang w:eastAsia="en-US"/>
        </w:rPr>
        <w:t xml:space="preserve"> </w:t>
      </w:r>
    </w:p>
    <w:p w14:paraId="01130A2C"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nell’esercizio di un’attività commerciale, industriale o comunque produttiva, compie atti di concorrenza con violenza o minaccia, è punito con la reclusione da due a sei anni. </w:t>
      </w:r>
    </w:p>
    <w:p w14:paraId="5279E4C5"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pena è aumentata se gli atti di concorrenza riguardano un’attività finanziata in tutto o in parte ed in qualsiasi modo dallo Stato o da altri enti pubblici. </w:t>
      </w:r>
    </w:p>
    <w:p w14:paraId="294A288B" w14:textId="77777777" w:rsidR="0083236B" w:rsidRPr="00F90AC3" w:rsidRDefault="0083236B" w:rsidP="0083236B">
      <w:pPr>
        <w:spacing w:after="0"/>
        <w:ind w:left="567"/>
        <w:rPr>
          <w:rFonts w:ascii="Arial" w:hAnsi="Arial" w:cs="Arial"/>
          <w:i/>
          <w:lang w:eastAsia="en-US"/>
        </w:rPr>
      </w:pPr>
      <w:r w:rsidRPr="00F90AC3">
        <w:rPr>
          <w:rFonts w:ascii="Arial" w:hAnsi="Arial" w:cs="Arial"/>
          <w:lang w:eastAsia="en-US"/>
        </w:rPr>
        <w:t xml:space="preserve"> </w:t>
      </w:r>
    </w:p>
    <w:p w14:paraId="1D022CAC" w14:textId="77777777" w:rsidR="0083236B" w:rsidRPr="00F90AC3" w:rsidRDefault="0083236B" w:rsidP="0083236B">
      <w:pPr>
        <w:keepNext/>
        <w:keepLines/>
        <w:spacing w:after="3"/>
        <w:ind w:left="713" w:right="707" w:hanging="10"/>
        <w:jc w:val="center"/>
        <w:outlineLvl w:val="4"/>
        <w:rPr>
          <w:rFonts w:ascii="Arial" w:hAnsi="Arial" w:cs="Arial"/>
          <w:b/>
          <w:lang w:eastAsia="en-US"/>
        </w:rPr>
      </w:pPr>
      <w:r w:rsidRPr="00F90AC3">
        <w:rPr>
          <w:rFonts w:ascii="Arial" w:hAnsi="Arial" w:cs="Arial"/>
          <w:b/>
          <w:lang w:eastAsia="en-US"/>
        </w:rPr>
        <w:t xml:space="preserve">CONDOTTA </w:t>
      </w:r>
    </w:p>
    <w:p w14:paraId="77788398" w14:textId="77777777" w:rsidR="0083236B" w:rsidRPr="00F90AC3" w:rsidRDefault="0083236B" w:rsidP="0083236B">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 eserciti un’attività commerciale, industriale o comunque produttiva e consiste nel compiere, con violenza o minaccia, atti di concorrenza nell’ambito di tali attività.  </w:t>
      </w:r>
    </w:p>
    <w:p w14:paraId="655D5880" w14:textId="77777777" w:rsidR="0083236B" w:rsidRPr="00F90AC3" w:rsidRDefault="0083236B" w:rsidP="0083236B">
      <w:pPr>
        <w:spacing w:after="97"/>
        <w:rPr>
          <w:rFonts w:ascii="Times New Roman" w:hAnsi="Times New Roman"/>
          <w:i/>
          <w:lang w:eastAsia="en-US"/>
        </w:rPr>
      </w:pPr>
    </w:p>
    <w:tbl>
      <w:tblPr>
        <w:tblW w:w="0" w:type="auto"/>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6"/>
        <w:gridCol w:w="3208"/>
        <w:gridCol w:w="3208"/>
      </w:tblGrid>
      <w:tr w:rsidR="00F90AC3" w:rsidRPr="00F90AC3" w14:paraId="0A6962B9" w14:textId="77777777" w:rsidTr="005C5BD6">
        <w:tc>
          <w:tcPr>
            <w:tcW w:w="3213" w:type="dxa"/>
            <w:shd w:val="clear" w:color="auto" w:fill="auto"/>
          </w:tcPr>
          <w:p w14:paraId="4919111F" w14:textId="77777777" w:rsidR="00753A93" w:rsidRPr="00F90AC3" w:rsidRDefault="00753A93" w:rsidP="005C5BD6">
            <w:pPr>
              <w:spacing w:after="0" w:line="0" w:lineRule="atLeast"/>
              <w:ind w:right="100"/>
              <w:jc w:val="both"/>
              <w:rPr>
                <w:rFonts w:ascii="Arial" w:eastAsia="Calibri" w:hAnsi="Arial" w:cs="Arial"/>
                <w:b/>
              </w:rPr>
            </w:pPr>
            <w:r w:rsidRPr="00F90AC3">
              <w:rPr>
                <w:rFonts w:ascii="Arial" w:eastAsia="Calibri" w:hAnsi="Arial" w:cs="Arial"/>
                <w:b/>
              </w:rPr>
              <w:t>PROCESSI A RISCHIO</w:t>
            </w:r>
          </w:p>
        </w:tc>
        <w:tc>
          <w:tcPr>
            <w:tcW w:w="3213" w:type="dxa"/>
            <w:shd w:val="clear" w:color="auto" w:fill="auto"/>
          </w:tcPr>
          <w:p w14:paraId="61B2BE4E" w14:textId="77777777" w:rsidR="00753A93" w:rsidRPr="00F90AC3" w:rsidRDefault="00753A93" w:rsidP="005C5BD6">
            <w:pPr>
              <w:spacing w:after="0" w:line="0" w:lineRule="atLeast"/>
              <w:ind w:right="100"/>
              <w:jc w:val="both"/>
              <w:rPr>
                <w:rFonts w:ascii="Arial" w:eastAsia="Calibri" w:hAnsi="Arial" w:cs="Arial"/>
                <w:b/>
              </w:rPr>
            </w:pPr>
            <w:r w:rsidRPr="00F90AC3">
              <w:rPr>
                <w:rFonts w:ascii="Arial" w:eastAsia="Calibri" w:hAnsi="Arial" w:cs="Arial"/>
                <w:b/>
              </w:rPr>
              <w:t>AREE A RISCHIO</w:t>
            </w:r>
          </w:p>
        </w:tc>
        <w:tc>
          <w:tcPr>
            <w:tcW w:w="3214" w:type="dxa"/>
            <w:shd w:val="clear" w:color="auto" w:fill="auto"/>
          </w:tcPr>
          <w:p w14:paraId="213BB3B1" w14:textId="77777777" w:rsidR="00753A93" w:rsidRPr="00F90AC3" w:rsidRDefault="00753A93" w:rsidP="005C5BD6">
            <w:pPr>
              <w:spacing w:after="0" w:line="0" w:lineRule="atLeast"/>
              <w:ind w:right="100"/>
              <w:jc w:val="center"/>
              <w:rPr>
                <w:rFonts w:ascii="Arial" w:eastAsia="Calibri" w:hAnsi="Arial" w:cs="Arial"/>
                <w:b/>
              </w:rPr>
            </w:pPr>
            <w:r w:rsidRPr="00F90AC3">
              <w:rPr>
                <w:rFonts w:ascii="Arial" w:eastAsia="Calibri" w:hAnsi="Arial" w:cs="Arial"/>
                <w:b/>
              </w:rPr>
              <w:t>PROTOCOLLI DI PREVENZIONE</w:t>
            </w:r>
          </w:p>
        </w:tc>
      </w:tr>
      <w:tr w:rsidR="00753A93" w:rsidRPr="00F90AC3" w14:paraId="779575DA" w14:textId="77777777" w:rsidTr="005C5BD6">
        <w:tc>
          <w:tcPr>
            <w:tcW w:w="3213" w:type="dxa"/>
            <w:shd w:val="clear" w:color="auto" w:fill="auto"/>
          </w:tcPr>
          <w:p w14:paraId="07FD0962" w14:textId="77777777" w:rsidR="00753A93" w:rsidRPr="00F90AC3" w:rsidRDefault="00753A93" w:rsidP="005C5BD6">
            <w:pPr>
              <w:spacing w:after="0" w:line="0" w:lineRule="atLeast"/>
              <w:ind w:right="100"/>
              <w:jc w:val="both"/>
              <w:rPr>
                <w:rFonts w:ascii="Arial" w:eastAsia="Calibri" w:hAnsi="Arial" w:cs="Arial"/>
                <w:bCs/>
                <w:sz w:val="18"/>
                <w:szCs w:val="18"/>
              </w:rPr>
            </w:pPr>
            <w:r w:rsidRPr="00F90AC3">
              <w:rPr>
                <w:rFonts w:ascii="Arial" w:eastAsia="Calibri" w:hAnsi="Arial" w:cs="Arial"/>
                <w:bCs/>
                <w:sz w:val="18"/>
                <w:szCs w:val="18"/>
              </w:rPr>
              <w:t>Gestione dei rapporti con le altre imprese</w:t>
            </w:r>
          </w:p>
        </w:tc>
        <w:tc>
          <w:tcPr>
            <w:tcW w:w="3213" w:type="dxa"/>
            <w:shd w:val="clear" w:color="auto" w:fill="auto"/>
          </w:tcPr>
          <w:p w14:paraId="115DB498" w14:textId="77777777" w:rsidR="00753A93" w:rsidRPr="00F90AC3" w:rsidRDefault="00753A93">
            <w:pPr>
              <w:numPr>
                <w:ilvl w:val="0"/>
                <w:numId w:val="113"/>
              </w:numPr>
              <w:spacing w:after="0" w:line="0" w:lineRule="atLeast"/>
              <w:ind w:right="100"/>
              <w:jc w:val="both"/>
              <w:rPr>
                <w:rFonts w:ascii="Arial" w:eastAsia="Calibri" w:hAnsi="Arial" w:cs="Arial"/>
                <w:bCs/>
                <w:sz w:val="18"/>
                <w:szCs w:val="18"/>
              </w:rPr>
            </w:pPr>
            <w:r w:rsidRPr="00F90AC3">
              <w:rPr>
                <w:rFonts w:ascii="Arial" w:eastAsia="Calibri" w:hAnsi="Arial" w:cs="Arial"/>
                <w:bCs/>
                <w:iCs/>
                <w:sz w:val="18"/>
                <w:szCs w:val="18"/>
              </w:rPr>
              <w:t xml:space="preserve">Presidente del CDA e tutti i Responsabili di Funzioni/Aree </w:t>
            </w:r>
            <w:r w:rsidR="00414D1A" w:rsidRPr="00F90AC3">
              <w:rPr>
                <w:rFonts w:ascii="Arial" w:eastAsia="Calibri" w:hAnsi="Arial" w:cs="Arial"/>
                <w:bCs/>
                <w:iCs/>
                <w:sz w:val="18"/>
                <w:szCs w:val="18"/>
              </w:rPr>
              <w:t>e tutti i dipendenti</w:t>
            </w:r>
          </w:p>
        </w:tc>
        <w:tc>
          <w:tcPr>
            <w:tcW w:w="3214" w:type="dxa"/>
            <w:shd w:val="clear" w:color="auto" w:fill="auto"/>
          </w:tcPr>
          <w:p w14:paraId="52E5E357" w14:textId="77777777" w:rsidR="00753A93" w:rsidRPr="00F90AC3" w:rsidRDefault="00753A93">
            <w:pPr>
              <w:numPr>
                <w:ilvl w:val="0"/>
                <w:numId w:val="113"/>
              </w:numPr>
              <w:spacing w:after="0" w:line="0" w:lineRule="atLeast"/>
              <w:ind w:right="100"/>
              <w:jc w:val="center"/>
              <w:rPr>
                <w:rFonts w:ascii="Arial" w:eastAsia="Calibri" w:hAnsi="Arial" w:cs="Arial"/>
                <w:bCs/>
                <w:sz w:val="18"/>
                <w:szCs w:val="18"/>
              </w:rPr>
            </w:pPr>
            <w:r w:rsidRPr="00F90AC3">
              <w:rPr>
                <w:rFonts w:ascii="Arial" w:eastAsia="Calibri" w:hAnsi="Arial" w:cs="Arial"/>
                <w:bCs/>
                <w:sz w:val="18"/>
                <w:szCs w:val="18"/>
              </w:rPr>
              <w:t>1</w:t>
            </w:r>
          </w:p>
          <w:p w14:paraId="584F5C51" w14:textId="77777777" w:rsidR="00753A93" w:rsidRPr="00F90AC3" w:rsidRDefault="00753A93">
            <w:pPr>
              <w:numPr>
                <w:ilvl w:val="0"/>
                <w:numId w:val="113"/>
              </w:numPr>
              <w:spacing w:after="0" w:line="0" w:lineRule="atLeast"/>
              <w:ind w:right="100"/>
              <w:jc w:val="center"/>
              <w:rPr>
                <w:rFonts w:ascii="Arial" w:eastAsia="Calibri" w:hAnsi="Arial" w:cs="Arial"/>
                <w:bCs/>
                <w:sz w:val="18"/>
                <w:szCs w:val="18"/>
              </w:rPr>
            </w:pPr>
            <w:r w:rsidRPr="00F90AC3">
              <w:rPr>
                <w:rFonts w:ascii="Arial" w:eastAsia="Calibri" w:hAnsi="Arial" w:cs="Arial"/>
                <w:bCs/>
                <w:sz w:val="18"/>
                <w:szCs w:val="18"/>
              </w:rPr>
              <w:t>11</w:t>
            </w:r>
          </w:p>
        </w:tc>
      </w:tr>
    </w:tbl>
    <w:p w14:paraId="3BD711A6" w14:textId="77777777" w:rsidR="00753A93" w:rsidRPr="00F90AC3" w:rsidRDefault="00753A93" w:rsidP="0083236B">
      <w:pPr>
        <w:spacing w:after="97"/>
        <w:rPr>
          <w:rFonts w:ascii="Times New Roman" w:hAnsi="Times New Roman"/>
          <w:i/>
          <w:lang w:eastAsia="en-US"/>
        </w:rPr>
      </w:pPr>
    </w:p>
    <w:p w14:paraId="25E8E1A6" w14:textId="77777777" w:rsidR="0083236B" w:rsidRPr="00F90AC3" w:rsidRDefault="0083236B" w:rsidP="00753A93">
      <w:pPr>
        <w:keepNext/>
        <w:keepLines/>
        <w:spacing w:after="5" w:line="255" w:lineRule="auto"/>
        <w:ind w:left="279" w:hanging="10"/>
        <w:jc w:val="both"/>
        <w:outlineLvl w:val="2"/>
        <w:rPr>
          <w:rFonts w:ascii="Arial" w:hAnsi="Arial" w:cs="Arial"/>
          <w:b/>
          <w:i/>
          <w:u w:val="single" w:color="000000"/>
          <w:lang w:eastAsia="en-US"/>
        </w:rPr>
      </w:pPr>
      <w:bookmarkStart w:id="146" w:name="_Toc11841451"/>
      <w:bookmarkStart w:id="147" w:name="_Toc684914"/>
      <w:r w:rsidRPr="00F90AC3">
        <w:rPr>
          <w:rFonts w:ascii="Arial" w:hAnsi="Arial" w:cs="Arial"/>
          <w:i/>
          <w:u w:color="000000"/>
          <w:lang w:eastAsia="en-US"/>
        </w:rPr>
        <w:lastRenderedPageBreak/>
        <w:t>7.3.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514  c.p.</w:t>
      </w:r>
      <w:proofErr w:type="gramEnd"/>
      <w:r w:rsidRPr="00F90AC3">
        <w:rPr>
          <w:rFonts w:ascii="Arial" w:hAnsi="Arial" w:cs="Arial"/>
          <w:b/>
          <w:i/>
          <w:u w:val="single" w:color="000000"/>
          <w:lang w:eastAsia="en-US"/>
        </w:rPr>
        <w:t xml:space="preserve"> “Frodi contro le industrie nazionali”</w:t>
      </w:r>
      <w:bookmarkEnd w:id="146"/>
      <w:r w:rsidRPr="00F90AC3">
        <w:rPr>
          <w:rFonts w:ascii="Arial" w:hAnsi="Arial" w:cs="Arial"/>
          <w:b/>
          <w:i/>
          <w:u w:color="000000"/>
          <w:lang w:eastAsia="en-US"/>
        </w:rPr>
        <w:t xml:space="preserve">  </w:t>
      </w:r>
      <w:bookmarkEnd w:id="147"/>
    </w:p>
    <w:p w14:paraId="72255892" w14:textId="77777777" w:rsidR="0083236B" w:rsidRPr="00F90AC3" w:rsidRDefault="0083236B" w:rsidP="00753A93">
      <w:pPr>
        <w:spacing w:after="0"/>
        <w:ind w:left="56"/>
        <w:jc w:val="both"/>
        <w:rPr>
          <w:rFonts w:ascii="Arial" w:hAnsi="Arial" w:cs="Arial"/>
          <w:i/>
          <w:lang w:eastAsia="en-US"/>
        </w:rPr>
      </w:pPr>
      <w:r w:rsidRPr="00F90AC3">
        <w:rPr>
          <w:rFonts w:ascii="Arial" w:hAnsi="Arial" w:cs="Arial"/>
          <w:b/>
          <w:lang w:eastAsia="en-US"/>
        </w:rPr>
        <w:t xml:space="preserve"> </w:t>
      </w:r>
    </w:p>
    <w:p w14:paraId="1DC3CCE1" w14:textId="77777777" w:rsidR="0083236B" w:rsidRPr="00F90AC3" w:rsidRDefault="0083236B" w:rsidP="00753A93">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ponendo in vendita o mettendo altrimenti in circolazione, sui mercati nazionali o esteri, prodotti industriali, con nomi, marchi, o segni distintivi contraffatti o alterati, cagiona un nocumento all’industria nazionale, è punito con la reclusione da uno a cinque anni e con la multa non inferiore a € 516. </w:t>
      </w:r>
    </w:p>
    <w:p w14:paraId="7B97A6AE" w14:textId="77777777" w:rsidR="0083236B" w:rsidRPr="00F90AC3" w:rsidRDefault="0083236B" w:rsidP="00753A93">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per i marchi o segni distintivi sono state osservate le norme delle leggi interne o delle convenzioni internazionali sulla tutela della proprietà industriale, la pena è aumentata e non si applicano le disposizioni degli articoli 473 e 474. </w:t>
      </w:r>
    </w:p>
    <w:p w14:paraId="03E26457" w14:textId="77777777" w:rsidR="0083236B" w:rsidRPr="00F90AC3" w:rsidRDefault="0083236B" w:rsidP="00753A93">
      <w:pPr>
        <w:spacing w:after="0"/>
        <w:ind w:left="56"/>
        <w:jc w:val="both"/>
        <w:rPr>
          <w:rFonts w:ascii="Arial" w:hAnsi="Arial" w:cs="Arial"/>
          <w:b/>
          <w:lang w:eastAsia="en-US"/>
        </w:rPr>
      </w:pPr>
    </w:p>
    <w:p w14:paraId="1F300C4A" w14:textId="77777777" w:rsidR="0083236B" w:rsidRPr="00F90AC3" w:rsidRDefault="0083236B" w:rsidP="00753A93">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753A93"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11542C95" w14:textId="77777777" w:rsidR="0083236B" w:rsidRPr="00F90AC3" w:rsidRDefault="0083236B" w:rsidP="00753A93">
      <w:pPr>
        <w:spacing w:after="5" w:line="248" w:lineRule="auto"/>
        <w:ind w:right="1"/>
        <w:jc w:val="both"/>
        <w:rPr>
          <w:rFonts w:ascii="Arial" w:eastAsia="Calibri" w:hAnsi="Arial" w:cs="Arial"/>
          <w:lang w:eastAsia="en-US"/>
        </w:rPr>
      </w:pPr>
    </w:p>
    <w:p w14:paraId="653EFE5C" w14:textId="77777777" w:rsidR="0083236B" w:rsidRPr="00F90AC3" w:rsidRDefault="0083236B" w:rsidP="00753A93">
      <w:pPr>
        <w:spacing w:after="98"/>
        <w:jc w:val="both"/>
        <w:rPr>
          <w:rFonts w:ascii="Arial" w:hAnsi="Arial" w:cs="Arial"/>
          <w:i/>
          <w:lang w:eastAsia="en-US"/>
        </w:rPr>
      </w:pPr>
    </w:p>
    <w:p w14:paraId="3CB0EC09" w14:textId="77777777" w:rsidR="0083236B" w:rsidRPr="00F90AC3" w:rsidRDefault="0083236B" w:rsidP="00753A93">
      <w:pPr>
        <w:keepNext/>
        <w:keepLines/>
        <w:spacing w:after="5" w:line="255" w:lineRule="auto"/>
        <w:ind w:left="279" w:hanging="10"/>
        <w:jc w:val="both"/>
        <w:outlineLvl w:val="2"/>
        <w:rPr>
          <w:rFonts w:ascii="Arial" w:hAnsi="Arial" w:cs="Arial"/>
          <w:b/>
          <w:i/>
          <w:u w:val="single" w:color="000000"/>
          <w:lang w:eastAsia="en-US"/>
        </w:rPr>
      </w:pPr>
      <w:bookmarkStart w:id="148" w:name="_Toc11841452"/>
      <w:bookmarkStart w:id="149" w:name="_Toc684915"/>
      <w:r w:rsidRPr="00F90AC3">
        <w:rPr>
          <w:rFonts w:ascii="Arial" w:hAnsi="Arial" w:cs="Arial"/>
          <w:i/>
          <w:u w:color="000000"/>
          <w:lang w:eastAsia="en-US"/>
        </w:rPr>
        <w:t>7.4.</w:t>
      </w:r>
      <w:r w:rsidRPr="00F90AC3">
        <w:rPr>
          <w:rFonts w:ascii="Arial" w:eastAsia="Arial" w:hAnsi="Arial" w:cs="Arial"/>
          <w:i/>
          <w:u w:val="single" w:color="000000"/>
          <w:lang w:eastAsia="en-US"/>
        </w:rPr>
        <w:t xml:space="preserve"> </w:t>
      </w:r>
      <w:bookmarkStart w:id="150" w:name="_Hlk532374975"/>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515  c.p.</w:t>
      </w:r>
      <w:proofErr w:type="gramEnd"/>
      <w:r w:rsidRPr="00F90AC3">
        <w:rPr>
          <w:rFonts w:ascii="Arial" w:hAnsi="Arial" w:cs="Arial"/>
          <w:b/>
          <w:i/>
          <w:u w:val="single" w:color="000000"/>
          <w:lang w:eastAsia="en-US"/>
        </w:rPr>
        <w:t xml:space="preserve"> “Frode nell’esercizio del commercio”</w:t>
      </w:r>
      <w:bookmarkEnd w:id="148"/>
      <w:r w:rsidRPr="00F90AC3">
        <w:rPr>
          <w:rFonts w:ascii="Arial" w:hAnsi="Arial" w:cs="Arial"/>
          <w:b/>
          <w:i/>
          <w:u w:color="000000"/>
          <w:lang w:eastAsia="en-US"/>
        </w:rPr>
        <w:t xml:space="preserve">  </w:t>
      </w:r>
      <w:bookmarkEnd w:id="149"/>
      <w:bookmarkEnd w:id="150"/>
    </w:p>
    <w:p w14:paraId="6A5BDC39" w14:textId="77777777" w:rsidR="0083236B" w:rsidRPr="00F90AC3" w:rsidRDefault="0083236B" w:rsidP="00753A93">
      <w:pPr>
        <w:spacing w:after="0"/>
        <w:ind w:left="56"/>
        <w:jc w:val="both"/>
        <w:rPr>
          <w:rFonts w:ascii="Arial" w:hAnsi="Arial" w:cs="Arial"/>
          <w:i/>
          <w:lang w:eastAsia="en-US"/>
        </w:rPr>
      </w:pPr>
      <w:r w:rsidRPr="00F90AC3">
        <w:rPr>
          <w:rFonts w:ascii="Arial" w:hAnsi="Arial" w:cs="Arial"/>
          <w:b/>
          <w:lang w:eastAsia="en-US"/>
        </w:rPr>
        <w:t xml:space="preserve"> </w:t>
      </w:r>
    </w:p>
    <w:p w14:paraId="611C776F" w14:textId="77777777" w:rsidR="0083236B" w:rsidRPr="00F90AC3" w:rsidRDefault="0083236B" w:rsidP="00753A93">
      <w:pPr>
        <w:keepNext/>
        <w:keepLines/>
        <w:spacing w:after="3"/>
        <w:ind w:left="713" w:right="708" w:hanging="10"/>
        <w:jc w:val="both"/>
        <w:outlineLvl w:val="4"/>
        <w:rPr>
          <w:rFonts w:ascii="Arial" w:hAnsi="Arial" w:cs="Arial"/>
          <w:b/>
          <w:lang w:eastAsia="en-US"/>
        </w:rPr>
      </w:pPr>
      <w:r w:rsidRPr="00F90AC3">
        <w:rPr>
          <w:rFonts w:ascii="Arial" w:hAnsi="Arial" w:cs="Arial"/>
          <w:b/>
          <w:lang w:eastAsia="en-US"/>
        </w:rPr>
        <w:t xml:space="preserve"> </w:t>
      </w:r>
    </w:p>
    <w:p w14:paraId="1C1EB96A" w14:textId="77777777" w:rsidR="0083236B" w:rsidRPr="00F90AC3" w:rsidRDefault="0083236B" w:rsidP="00753A93">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nell’esercizio di un’attività commerciale, ovvero in uno spaccio aperto al pubblico, consegna all’acquirente una cosa mobile per un’altra, ovvero una cosa mobile, per origine, provenienza, qualità o quantità, diversa da quella dichiarata o pattuita, è punito, qualora il fatto non costituisca un più grave delitto, con la reclusione fino a due anni o con la multa fino a € 2.065.   </w:t>
      </w:r>
    </w:p>
    <w:p w14:paraId="61BBD40C" w14:textId="77777777" w:rsidR="0083236B" w:rsidRPr="00F90AC3" w:rsidRDefault="0083236B" w:rsidP="00753A93">
      <w:pPr>
        <w:spacing w:after="30" w:line="248" w:lineRule="auto"/>
        <w:ind w:left="-15" w:firstLine="557"/>
        <w:jc w:val="both"/>
        <w:rPr>
          <w:rFonts w:ascii="Arial" w:hAnsi="Arial" w:cs="Arial"/>
          <w:i/>
          <w:lang w:eastAsia="en-US"/>
        </w:rPr>
      </w:pPr>
      <w:r w:rsidRPr="00F90AC3">
        <w:rPr>
          <w:rFonts w:ascii="Arial" w:hAnsi="Arial" w:cs="Arial"/>
          <w:i/>
          <w:lang w:eastAsia="en-US"/>
        </w:rPr>
        <w:t xml:space="preserve">Se si tratta di oggetti preziosi, la pena è della reclusione fino a tre anni o della multa non inferiore a € 103. </w:t>
      </w:r>
    </w:p>
    <w:p w14:paraId="7DC2C791" w14:textId="77777777" w:rsidR="0083236B" w:rsidRPr="00F90AC3" w:rsidRDefault="0083236B" w:rsidP="00753A93">
      <w:pPr>
        <w:spacing w:after="0"/>
        <w:ind w:left="56"/>
        <w:jc w:val="both"/>
        <w:rPr>
          <w:rFonts w:ascii="Arial" w:hAnsi="Arial" w:cs="Arial"/>
          <w:i/>
          <w:lang w:eastAsia="en-US"/>
        </w:rPr>
      </w:pPr>
      <w:r w:rsidRPr="00F90AC3">
        <w:rPr>
          <w:rFonts w:ascii="Arial" w:hAnsi="Arial" w:cs="Arial"/>
          <w:b/>
          <w:lang w:eastAsia="en-US"/>
        </w:rPr>
        <w:t xml:space="preserve"> </w:t>
      </w:r>
    </w:p>
    <w:p w14:paraId="346F0581" w14:textId="77777777" w:rsidR="0083236B" w:rsidRPr="00F90AC3" w:rsidRDefault="0083236B" w:rsidP="00753A93">
      <w:pPr>
        <w:spacing w:after="87"/>
        <w:jc w:val="both"/>
        <w:rPr>
          <w:rFonts w:ascii="Arial" w:hAnsi="Arial" w:cs="Arial"/>
          <w:lang w:val="en-US" w:eastAsia="en-US"/>
        </w:rPr>
      </w:pPr>
    </w:p>
    <w:p w14:paraId="2232FB35" w14:textId="77777777" w:rsidR="00753A93" w:rsidRPr="00F90AC3" w:rsidRDefault="00753A93" w:rsidP="00753A93">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18DBF5D3" w14:textId="77777777" w:rsidR="0083236B" w:rsidRPr="00F90AC3" w:rsidRDefault="0083236B" w:rsidP="00753A93">
      <w:pPr>
        <w:spacing w:after="57"/>
        <w:jc w:val="both"/>
        <w:rPr>
          <w:rFonts w:ascii="Arial" w:hAnsi="Arial" w:cs="Arial"/>
          <w:i/>
          <w:lang w:eastAsia="en-US"/>
        </w:rPr>
      </w:pPr>
    </w:p>
    <w:p w14:paraId="497263C3" w14:textId="77777777" w:rsidR="0083236B" w:rsidRPr="00F90AC3" w:rsidRDefault="0083236B" w:rsidP="00753A93">
      <w:pPr>
        <w:keepNext/>
        <w:keepLines/>
        <w:spacing w:after="5" w:line="255" w:lineRule="auto"/>
        <w:ind w:left="279" w:hanging="10"/>
        <w:jc w:val="both"/>
        <w:outlineLvl w:val="2"/>
        <w:rPr>
          <w:rFonts w:ascii="Arial" w:hAnsi="Arial" w:cs="Arial"/>
          <w:b/>
          <w:i/>
          <w:u w:val="single" w:color="000000"/>
          <w:lang w:eastAsia="en-US"/>
        </w:rPr>
      </w:pPr>
      <w:bookmarkStart w:id="151" w:name="_Toc11841453"/>
      <w:bookmarkStart w:id="152" w:name="_Toc684916"/>
      <w:r w:rsidRPr="00F90AC3">
        <w:rPr>
          <w:rFonts w:ascii="Arial" w:hAnsi="Arial" w:cs="Arial"/>
          <w:i/>
          <w:u w:color="000000"/>
          <w:lang w:eastAsia="en-US"/>
        </w:rPr>
        <w:t>7.5.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516  c.p.</w:t>
      </w:r>
      <w:proofErr w:type="gramEnd"/>
      <w:r w:rsidRPr="00F90AC3">
        <w:rPr>
          <w:rFonts w:ascii="Arial" w:hAnsi="Arial" w:cs="Arial"/>
          <w:b/>
          <w:i/>
          <w:u w:val="single" w:color="000000"/>
          <w:lang w:eastAsia="en-US"/>
        </w:rPr>
        <w:t xml:space="preserve">  “Vendita di sostanze alimentari non genuine come genuine”</w:t>
      </w:r>
      <w:bookmarkEnd w:id="151"/>
      <w:r w:rsidRPr="00F90AC3">
        <w:rPr>
          <w:rFonts w:ascii="Arial" w:hAnsi="Arial" w:cs="Arial"/>
          <w:b/>
          <w:i/>
          <w:u w:color="000000"/>
          <w:lang w:eastAsia="en-US"/>
        </w:rPr>
        <w:t xml:space="preserve">  </w:t>
      </w:r>
      <w:bookmarkEnd w:id="152"/>
    </w:p>
    <w:p w14:paraId="446A0DF3" w14:textId="77777777" w:rsidR="0083236B" w:rsidRPr="00F90AC3" w:rsidRDefault="0083236B" w:rsidP="00753A93">
      <w:pPr>
        <w:spacing w:after="0"/>
        <w:ind w:left="56"/>
        <w:jc w:val="both"/>
        <w:rPr>
          <w:rFonts w:ascii="Arial" w:hAnsi="Arial" w:cs="Arial"/>
          <w:i/>
          <w:lang w:eastAsia="en-US"/>
        </w:rPr>
      </w:pPr>
      <w:r w:rsidRPr="00F90AC3">
        <w:rPr>
          <w:rFonts w:ascii="Arial" w:hAnsi="Arial" w:cs="Arial"/>
          <w:b/>
          <w:lang w:eastAsia="en-US"/>
        </w:rPr>
        <w:t xml:space="preserve"> </w:t>
      </w:r>
    </w:p>
    <w:p w14:paraId="33A60283" w14:textId="77777777" w:rsidR="0083236B" w:rsidRPr="00F90AC3" w:rsidRDefault="0083236B" w:rsidP="00753A93">
      <w:pPr>
        <w:spacing w:after="31" w:line="248" w:lineRule="auto"/>
        <w:ind w:left="-15" w:right="6" w:firstLine="708"/>
        <w:jc w:val="both"/>
        <w:rPr>
          <w:rFonts w:ascii="Arial" w:hAnsi="Arial" w:cs="Arial"/>
          <w:i/>
          <w:lang w:eastAsia="en-US"/>
        </w:rPr>
      </w:pPr>
      <w:r w:rsidRPr="00F90AC3">
        <w:rPr>
          <w:rFonts w:ascii="Arial" w:hAnsi="Arial" w:cs="Arial"/>
          <w:i/>
          <w:lang w:eastAsia="en-US"/>
        </w:rPr>
        <w:t xml:space="preserve">Chiunque pone in vendita o mette altrimenti in commercio come genuine sostanze alimentari non genuine è punito con la reclusione fino a sei mesi o con la multa fino a € 1.032. </w:t>
      </w:r>
    </w:p>
    <w:p w14:paraId="02BB3043" w14:textId="77777777" w:rsidR="0083236B" w:rsidRPr="00F90AC3" w:rsidRDefault="0083236B" w:rsidP="00753A93">
      <w:pPr>
        <w:spacing w:after="31" w:line="248" w:lineRule="auto"/>
        <w:ind w:left="-15" w:right="6" w:firstLine="708"/>
        <w:jc w:val="both"/>
        <w:rPr>
          <w:rFonts w:ascii="Arial" w:hAnsi="Arial" w:cs="Arial"/>
          <w:i/>
          <w:lang w:eastAsia="en-US"/>
        </w:rPr>
      </w:pPr>
    </w:p>
    <w:p w14:paraId="6237378E" w14:textId="77777777" w:rsidR="00753A93" w:rsidRPr="00F90AC3" w:rsidRDefault="00753A93" w:rsidP="00753A93">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7B5B2BC9" w14:textId="77777777" w:rsidR="0083236B" w:rsidRPr="00F90AC3" w:rsidRDefault="0083236B" w:rsidP="00753A93">
      <w:pPr>
        <w:spacing w:after="31" w:line="248" w:lineRule="auto"/>
        <w:ind w:left="-15" w:right="6" w:firstLine="708"/>
        <w:jc w:val="both"/>
        <w:rPr>
          <w:rFonts w:ascii="Arial" w:hAnsi="Arial" w:cs="Arial"/>
          <w:i/>
          <w:lang w:eastAsia="en-US"/>
        </w:rPr>
      </w:pPr>
    </w:p>
    <w:p w14:paraId="73ABAFC2" w14:textId="77777777" w:rsidR="0083236B" w:rsidRPr="00F90AC3" w:rsidRDefault="0083236B" w:rsidP="00753A93">
      <w:pPr>
        <w:spacing w:after="0"/>
        <w:ind w:left="56"/>
        <w:jc w:val="both"/>
        <w:rPr>
          <w:rFonts w:ascii="Arial" w:hAnsi="Arial" w:cs="Arial"/>
          <w:lang w:eastAsia="en-US"/>
        </w:rPr>
      </w:pPr>
    </w:p>
    <w:p w14:paraId="1C829B7E" w14:textId="77777777" w:rsidR="0083236B" w:rsidRPr="00F90AC3" w:rsidRDefault="0083236B" w:rsidP="00753A93">
      <w:pPr>
        <w:spacing w:after="0"/>
        <w:ind w:left="56"/>
        <w:jc w:val="both"/>
        <w:rPr>
          <w:rFonts w:ascii="Arial" w:hAnsi="Arial" w:cs="Arial"/>
          <w:i/>
          <w:lang w:eastAsia="en-US"/>
        </w:rPr>
      </w:pPr>
    </w:p>
    <w:p w14:paraId="5993E78B" w14:textId="77777777" w:rsidR="0083236B" w:rsidRPr="00F90AC3" w:rsidRDefault="0083236B" w:rsidP="00753A93">
      <w:pPr>
        <w:spacing w:after="0"/>
        <w:ind w:left="56"/>
        <w:jc w:val="both"/>
        <w:rPr>
          <w:rFonts w:ascii="Arial" w:hAnsi="Arial" w:cs="Arial"/>
          <w:i/>
          <w:lang w:eastAsia="en-US"/>
        </w:rPr>
      </w:pPr>
    </w:p>
    <w:p w14:paraId="1A26B73C" w14:textId="77777777" w:rsidR="0069507D" w:rsidRPr="00F90AC3" w:rsidRDefault="0069507D" w:rsidP="00753A93">
      <w:pPr>
        <w:spacing w:after="0"/>
        <w:ind w:left="56"/>
        <w:jc w:val="both"/>
        <w:rPr>
          <w:rFonts w:ascii="Arial" w:hAnsi="Arial" w:cs="Arial"/>
          <w:i/>
          <w:lang w:eastAsia="en-US"/>
        </w:rPr>
      </w:pPr>
    </w:p>
    <w:p w14:paraId="5A503650" w14:textId="77777777" w:rsidR="0083236B" w:rsidRPr="00F90AC3" w:rsidRDefault="0083236B" w:rsidP="00753A93">
      <w:pPr>
        <w:spacing w:after="57"/>
        <w:jc w:val="both"/>
        <w:rPr>
          <w:rFonts w:ascii="Arial" w:hAnsi="Arial" w:cs="Arial"/>
          <w:i/>
          <w:lang w:eastAsia="en-US"/>
        </w:rPr>
      </w:pPr>
      <w:r w:rsidRPr="00F90AC3">
        <w:rPr>
          <w:rFonts w:ascii="Arial" w:hAnsi="Arial" w:cs="Arial"/>
          <w:b/>
          <w:i/>
          <w:lang w:eastAsia="en-US"/>
        </w:rPr>
        <w:t xml:space="preserve"> </w:t>
      </w:r>
    </w:p>
    <w:p w14:paraId="524079C5" w14:textId="77777777" w:rsidR="0083236B" w:rsidRPr="00F90AC3" w:rsidRDefault="0083236B" w:rsidP="00753A93">
      <w:pPr>
        <w:keepNext/>
        <w:keepLines/>
        <w:spacing w:after="5" w:line="255" w:lineRule="auto"/>
        <w:ind w:left="279" w:hanging="10"/>
        <w:jc w:val="both"/>
        <w:outlineLvl w:val="2"/>
        <w:rPr>
          <w:rFonts w:ascii="Arial" w:hAnsi="Arial" w:cs="Arial"/>
          <w:b/>
          <w:i/>
          <w:u w:val="single" w:color="000000"/>
          <w:lang w:eastAsia="en-US"/>
        </w:rPr>
      </w:pPr>
      <w:bookmarkStart w:id="153" w:name="_Toc11841454"/>
      <w:bookmarkStart w:id="154" w:name="_Toc684917"/>
      <w:r w:rsidRPr="00F90AC3">
        <w:rPr>
          <w:rFonts w:ascii="Arial" w:hAnsi="Arial" w:cs="Arial"/>
          <w:i/>
          <w:u w:color="000000"/>
          <w:lang w:eastAsia="en-US"/>
        </w:rPr>
        <w:t>7.6.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 Art. </w:t>
      </w:r>
      <w:proofErr w:type="gramStart"/>
      <w:r w:rsidRPr="00F90AC3">
        <w:rPr>
          <w:rFonts w:ascii="Arial" w:hAnsi="Arial" w:cs="Arial"/>
          <w:b/>
          <w:i/>
          <w:u w:val="single" w:color="000000"/>
          <w:lang w:eastAsia="en-US"/>
        </w:rPr>
        <w:t>517  c.p.</w:t>
      </w:r>
      <w:proofErr w:type="gramEnd"/>
      <w:r w:rsidRPr="00F90AC3">
        <w:rPr>
          <w:rFonts w:ascii="Arial" w:hAnsi="Arial" w:cs="Arial"/>
          <w:b/>
          <w:i/>
          <w:u w:val="single" w:color="000000"/>
          <w:lang w:eastAsia="en-US"/>
        </w:rPr>
        <w:t xml:space="preserve">  “Vendita di prodotti industriali con segni mendaci”</w:t>
      </w:r>
      <w:bookmarkEnd w:id="153"/>
      <w:r w:rsidRPr="00F90AC3">
        <w:rPr>
          <w:rFonts w:ascii="Arial" w:hAnsi="Arial" w:cs="Arial"/>
          <w:b/>
          <w:i/>
          <w:u w:color="000000"/>
          <w:lang w:eastAsia="en-US"/>
        </w:rPr>
        <w:t xml:space="preserve">  </w:t>
      </w:r>
      <w:bookmarkEnd w:id="154"/>
    </w:p>
    <w:p w14:paraId="0E8C6B30" w14:textId="77777777" w:rsidR="0083236B" w:rsidRPr="00F90AC3" w:rsidRDefault="0083236B" w:rsidP="00753A93">
      <w:pPr>
        <w:spacing w:after="0"/>
        <w:jc w:val="both"/>
        <w:rPr>
          <w:rFonts w:ascii="Arial" w:hAnsi="Arial" w:cs="Arial"/>
          <w:i/>
          <w:lang w:eastAsia="en-US"/>
        </w:rPr>
      </w:pPr>
      <w:r w:rsidRPr="00F90AC3">
        <w:rPr>
          <w:rFonts w:ascii="Arial" w:hAnsi="Arial" w:cs="Arial"/>
          <w:lang w:eastAsia="en-US"/>
        </w:rPr>
        <w:t xml:space="preserve"> </w:t>
      </w:r>
    </w:p>
    <w:p w14:paraId="3BF8C423" w14:textId="77777777" w:rsidR="0083236B" w:rsidRPr="00F90AC3" w:rsidRDefault="0083236B" w:rsidP="00753A93">
      <w:pPr>
        <w:spacing w:after="5" w:line="248" w:lineRule="auto"/>
        <w:ind w:left="-15" w:right="6" w:firstLine="557"/>
        <w:jc w:val="both"/>
        <w:rPr>
          <w:rFonts w:ascii="Arial" w:hAnsi="Arial" w:cs="Arial"/>
          <w:lang w:eastAsia="en-US"/>
        </w:rPr>
      </w:pPr>
      <w:r w:rsidRPr="00F90AC3">
        <w:rPr>
          <w:rFonts w:ascii="Arial" w:hAnsi="Arial" w:cs="Arial"/>
          <w:i/>
          <w:lang w:eastAsia="en-US"/>
        </w:rPr>
        <w:t>Chiunque pone in vendita o mette altrimenti in circolazione opere dell’ingegno o prodotti industriali, con nomi, marchi o segni distintivi nazionali o esteri, atti a indurre in inganno il compratore sull’origine, provenienza o qualità dell’opera o del prodotto, è punito, se il fatto non è preveduto come reato da altra disposizione di legge, con la reclusione fino a un anno o con la multa fino a ventimila euro</w:t>
      </w:r>
      <w:r w:rsidRPr="00F90AC3">
        <w:rPr>
          <w:rFonts w:ascii="Arial" w:hAnsi="Arial" w:cs="Arial"/>
          <w:lang w:eastAsia="en-US"/>
        </w:rPr>
        <w:t xml:space="preserve">. </w:t>
      </w:r>
    </w:p>
    <w:p w14:paraId="5189594A" w14:textId="77777777" w:rsidR="0083236B" w:rsidRPr="00F90AC3" w:rsidRDefault="0083236B" w:rsidP="00753A93">
      <w:pPr>
        <w:spacing w:after="5" w:line="248" w:lineRule="auto"/>
        <w:ind w:left="-15" w:right="6" w:firstLine="557"/>
        <w:jc w:val="both"/>
        <w:rPr>
          <w:rFonts w:ascii="Arial" w:hAnsi="Arial" w:cs="Arial"/>
          <w:i/>
          <w:lang w:eastAsia="en-US"/>
        </w:rPr>
      </w:pPr>
    </w:p>
    <w:p w14:paraId="1D335F46" w14:textId="77777777" w:rsidR="00753A93" w:rsidRPr="00F90AC3" w:rsidRDefault="00753A93" w:rsidP="00753A93">
      <w:pPr>
        <w:spacing w:after="87"/>
        <w:jc w:val="both"/>
        <w:rPr>
          <w:rFonts w:ascii="Arial" w:hAnsi="Arial" w:cs="Arial"/>
          <w:b/>
          <w:u w:val="single"/>
          <w:lang w:eastAsia="en-US"/>
        </w:rPr>
      </w:pPr>
      <w:bookmarkStart w:id="155" w:name="_Hlk23847909"/>
      <w:r w:rsidRPr="00F90AC3">
        <w:rPr>
          <w:rFonts w:ascii="Arial" w:hAnsi="Arial" w:cs="Arial"/>
          <w:b/>
          <w:lang w:eastAsia="en-US"/>
        </w:rPr>
        <w:lastRenderedPageBreak/>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bookmarkEnd w:id="155"/>
    <w:p w14:paraId="56DACFC7" w14:textId="77777777" w:rsidR="0083236B" w:rsidRPr="00F90AC3" w:rsidRDefault="0083236B" w:rsidP="0083236B">
      <w:pPr>
        <w:spacing w:after="5" w:line="248" w:lineRule="auto"/>
        <w:ind w:left="-15" w:right="6" w:firstLine="557"/>
        <w:jc w:val="both"/>
        <w:rPr>
          <w:rFonts w:ascii="Times New Roman" w:hAnsi="Times New Roman"/>
          <w:i/>
          <w:lang w:eastAsia="en-US"/>
        </w:rPr>
      </w:pPr>
    </w:p>
    <w:p w14:paraId="2361ECD9" w14:textId="77777777" w:rsidR="0083236B" w:rsidRPr="00F90AC3" w:rsidRDefault="0083236B" w:rsidP="0083236B">
      <w:pPr>
        <w:spacing w:after="0"/>
        <w:ind w:left="56"/>
        <w:jc w:val="center"/>
        <w:rPr>
          <w:rFonts w:ascii="Times New Roman" w:hAnsi="Times New Roman"/>
          <w:i/>
          <w:lang w:eastAsia="en-US"/>
        </w:rPr>
      </w:pPr>
    </w:p>
    <w:p w14:paraId="7EC7F55A" w14:textId="77777777" w:rsidR="0083236B" w:rsidRPr="00F90AC3" w:rsidRDefault="0083236B" w:rsidP="0083236B">
      <w:pPr>
        <w:spacing w:after="99"/>
        <w:ind w:left="567"/>
        <w:rPr>
          <w:rFonts w:ascii="Times New Roman" w:hAnsi="Times New Roman"/>
          <w:i/>
          <w:lang w:eastAsia="en-US"/>
        </w:rPr>
      </w:pPr>
      <w:r w:rsidRPr="00F90AC3">
        <w:rPr>
          <w:rFonts w:ascii="Times New Roman" w:hAnsi="Times New Roman"/>
          <w:lang w:eastAsia="en-US"/>
        </w:rPr>
        <w:t xml:space="preserve"> </w:t>
      </w:r>
    </w:p>
    <w:p w14:paraId="581C8A8F" w14:textId="77777777" w:rsidR="0083236B" w:rsidRPr="00F90AC3" w:rsidRDefault="0083236B" w:rsidP="0083236B">
      <w:pPr>
        <w:keepNext/>
        <w:keepLines/>
        <w:spacing w:after="0"/>
        <w:ind w:left="10" w:right="-4" w:hanging="10"/>
        <w:jc w:val="both"/>
        <w:outlineLvl w:val="2"/>
        <w:rPr>
          <w:rFonts w:ascii="Arial" w:hAnsi="Arial" w:cs="Arial"/>
          <w:b/>
          <w:i/>
          <w:u w:val="single" w:color="000000"/>
          <w:lang w:eastAsia="en-US"/>
        </w:rPr>
      </w:pPr>
      <w:bookmarkStart w:id="156" w:name="_Toc11841455"/>
      <w:bookmarkStart w:id="157" w:name="_Toc684918"/>
      <w:r w:rsidRPr="00F90AC3">
        <w:rPr>
          <w:rFonts w:ascii="Arial" w:hAnsi="Arial" w:cs="Arial"/>
          <w:i/>
          <w:u w:color="000000"/>
          <w:lang w:eastAsia="en-US"/>
        </w:rPr>
        <w:t>7.7.</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 Art. 517 </w:t>
      </w:r>
      <w:proofErr w:type="gramStart"/>
      <w:r w:rsidRPr="00F90AC3">
        <w:rPr>
          <w:rFonts w:ascii="Arial" w:hAnsi="Arial" w:cs="Arial"/>
          <w:b/>
          <w:i/>
          <w:u w:val="single" w:color="000000"/>
          <w:lang w:eastAsia="en-US"/>
        </w:rPr>
        <w:t>ter  c.p.</w:t>
      </w:r>
      <w:proofErr w:type="gramEnd"/>
      <w:r w:rsidRPr="00F90AC3">
        <w:rPr>
          <w:rFonts w:ascii="Arial" w:hAnsi="Arial" w:cs="Arial"/>
          <w:b/>
          <w:i/>
          <w:u w:val="single" w:color="000000"/>
          <w:lang w:eastAsia="en-US"/>
        </w:rPr>
        <w:t xml:space="preserve"> “Fabbricazione e commercio di beni realizzati usurpando titoli di</w:t>
      </w:r>
      <w:r w:rsidRPr="00F90AC3">
        <w:rPr>
          <w:rFonts w:ascii="Arial" w:hAnsi="Arial" w:cs="Arial"/>
          <w:b/>
          <w:i/>
          <w:u w:color="000000"/>
          <w:lang w:eastAsia="en-US"/>
        </w:rPr>
        <w:t xml:space="preserve"> </w:t>
      </w:r>
      <w:r w:rsidRPr="00F90AC3">
        <w:rPr>
          <w:rFonts w:ascii="Arial" w:hAnsi="Arial" w:cs="Arial"/>
          <w:b/>
          <w:i/>
          <w:u w:val="single" w:color="000000"/>
          <w:lang w:eastAsia="en-US"/>
        </w:rPr>
        <w:t>proprietà industriale”</w:t>
      </w:r>
      <w:bookmarkEnd w:id="156"/>
      <w:r w:rsidRPr="00F90AC3">
        <w:rPr>
          <w:rFonts w:ascii="Arial" w:hAnsi="Arial" w:cs="Arial"/>
          <w:b/>
          <w:i/>
          <w:u w:color="000000"/>
          <w:lang w:eastAsia="en-US"/>
        </w:rPr>
        <w:t xml:space="preserve">  </w:t>
      </w:r>
      <w:bookmarkEnd w:id="157"/>
    </w:p>
    <w:p w14:paraId="59FC7C5F" w14:textId="77777777" w:rsidR="0083236B" w:rsidRPr="00F90AC3" w:rsidRDefault="0083236B" w:rsidP="0083236B">
      <w:pPr>
        <w:spacing w:after="0"/>
        <w:ind w:left="284"/>
        <w:rPr>
          <w:rFonts w:ascii="Arial" w:hAnsi="Arial" w:cs="Arial"/>
          <w:i/>
          <w:lang w:eastAsia="en-US"/>
        </w:rPr>
      </w:pPr>
      <w:r w:rsidRPr="00F90AC3">
        <w:rPr>
          <w:rFonts w:ascii="Arial" w:hAnsi="Arial" w:cs="Arial"/>
          <w:b/>
          <w:i/>
          <w:lang w:eastAsia="en-US"/>
        </w:rPr>
        <w:t xml:space="preserve"> </w:t>
      </w:r>
    </w:p>
    <w:p w14:paraId="463C1BFB"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Salva l’applicazione degli articoli 473 e 474 chiunque, potendo conoscere dell’esistenza del titolo di proprietà industriale, fabbrica o adopera industrialmente oggetti o altri beni realizzati usurpando un titolo di proprietà industriale o in violazione dello stesso è punito, a querela della persona offesa, con la reclusione fino a due anni e con la multa fino a euro 20.000. </w:t>
      </w:r>
    </w:p>
    <w:p w14:paraId="0B0A535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Alla stessa pena soggiace chi, al fine di trarne profitto, introduce nel territorio dello Stato, detiene per la vendita, pone in vendita con offerta diretta ai consumatori o mette comunque in circolazione i beni di cui al primo comma. </w:t>
      </w:r>
    </w:p>
    <w:p w14:paraId="262CCED5"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Si applicano le disposizioni di cui agli articoli 474 bis, 474 ter, secondo comma, e 517 – bis, secondo comma. </w:t>
      </w:r>
    </w:p>
    <w:p w14:paraId="2007962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 delitti previsti dai commi primo e secondo sono punibili sempre che siano state osservate le norme delle leggi interne, dei regolamenti comunitari e delle convenzioni internazionali sulla tutela della proprietà intellettuale o industriale. </w:t>
      </w:r>
    </w:p>
    <w:p w14:paraId="5E170DCF" w14:textId="77777777" w:rsidR="0083236B" w:rsidRPr="00F90AC3" w:rsidRDefault="0083236B" w:rsidP="00414D1A">
      <w:pPr>
        <w:spacing w:line="263" w:lineRule="exact"/>
        <w:rPr>
          <w:rFonts w:ascii="Arial" w:hAnsi="Arial" w:cs="Arial"/>
        </w:rPr>
      </w:pPr>
    </w:p>
    <w:p w14:paraId="3579A347" w14:textId="77777777" w:rsidR="00414D1A" w:rsidRPr="00F90AC3" w:rsidRDefault="00414D1A" w:rsidP="00414D1A">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1679B5E9" w14:textId="77777777" w:rsidR="0083236B" w:rsidRPr="00F90AC3" w:rsidRDefault="0083236B" w:rsidP="0083236B">
      <w:pPr>
        <w:spacing w:after="0"/>
        <w:ind w:left="567"/>
        <w:rPr>
          <w:rFonts w:ascii="Times New Roman" w:hAnsi="Times New Roman"/>
          <w:i/>
          <w:lang w:eastAsia="en-US"/>
        </w:rPr>
      </w:pPr>
    </w:p>
    <w:p w14:paraId="56445A53" w14:textId="77777777" w:rsidR="0083236B" w:rsidRPr="00F90AC3" w:rsidRDefault="0083236B" w:rsidP="0083236B">
      <w:pPr>
        <w:spacing w:after="0"/>
        <w:ind w:left="567"/>
        <w:rPr>
          <w:rFonts w:ascii="Times New Roman" w:hAnsi="Times New Roman"/>
          <w:i/>
          <w:lang w:eastAsia="en-US"/>
        </w:rPr>
      </w:pPr>
    </w:p>
    <w:p w14:paraId="174A0237" w14:textId="77777777" w:rsidR="0083236B" w:rsidRPr="00F90AC3" w:rsidRDefault="0083236B" w:rsidP="00414D1A">
      <w:pPr>
        <w:spacing w:after="0"/>
        <w:ind w:left="567"/>
        <w:rPr>
          <w:rFonts w:ascii="Times New Roman" w:hAnsi="Times New Roman"/>
          <w:i/>
          <w:lang w:eastAsia="en-US"/>
        </w:rPr>
      </w:pPr>
      <w:r w:rsidRPr="00F90AC3">
        <w:rPr>
          <w:rFonts w:ascii="Arial" w:hAnsi="Arial" w:cs="Arial"/>
          <w:i/>
          <w:lang w:eastAsia="en-US"/>
        </w:rPr>
        <w:t xml:space="preserve"> </w:t>
      </w:r>
    </w:p>
    <w:p w14:paraId="0D43A637" w14:textId="77777777" w:rsidR="0083236B" w:rsidRPr="00F90AC3" w:rsidRDefault="0083236B" w:rsidP="0083236B">
      <w:pPr>
        <w:keepNext/>
        <w:keepLines/>
        <w:spacing w:after="40" w:line="255" w:lineRule="auto"/>
        <w:ind w:left="279" w:hanging="10"/>
        <w:jc w:val="both"/>
        <w:outlineLvl w:val="2"/>
        <w:rPr>
          <w:rFonts w:ascii="Arial" w:hAnsi="Arial" w:cs="Arial"/>
          <w:b/>
          <w:i/>
          <w:u w:val="single" w:color="000000"/>
          <w:lang w:eastAsia="en-US"/>
        </w:rPr>
      </w:pPr>
      <w:bookmarkStart w:id="158" w:name="_Toc11841456"/>
      <w:bookmarkStart w:id="159" w:name="_Toc684919"/>
      <w:r w:rsidRPr="00F90AC3">
        <w:rPr>
          <w:rFonts w:ascii="Arial" w:hAnsi="Arial" w:cs="Arial"/>
          <w:i/>
          <w:u w:color="000000"/>
          <w:lang w:eastAsia="en-US"/>
        </w:rPr>
        <w:t xml:space="preserve">7.8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517  quater</w:t>
      </w:r>
      <w:proofErr w:type="gramEnd"/>
      <w:r w:rsidRPr="00F90AC3">
        <w:rPr>
          <w:rFonts w:ascii="Arial" w:hAnsi="Arial" w:cs="Arial"/>
          <w:b/>
          <w:i/>
          <w:u w:val="single" w:color="000000"/>
          <w:lang w:eastAsia="en-US"/>
        </w:rPr>
        <w:t xml:space="preserve"> c.p. “Contraffazione di indicazioni geografiche o denominazioni di</w:t>
      </w:r>
      <w:r w:rsidRPr="00F90AC3">
        <w:rPr>
          <w:rFonts w:ascii="Arial" w:hAnsi="Arial" w:cs="Arial"/>
          <w:b/>
          <w:i/>
          <w:u w:color="000000"/>
          <w:lang w:eastAsia="en-US"/>
        </w:rPr>
        <w:t xml:space="preserve"> </w:t>
      </w:r>
      <w:r w:rsidRPr="00F90AC3">
        <w:rPr>
          <w:rFonts w:ascii="Arial" w:hAnsi="Arial" w:cs="Arial"/>
          <w:b/>
          <w:i/>
          <w:u w:val="single" w:color="000000"/>
          <w:lang w:eastAsia="en-US"/>
        </w:rPr>
        <w:t>origine dei prodotti agroalimentari”</w:t>
      </w:r>
      <w:bookmarkEnd w:id="158"/>
      <w:r w:rsidRPr="00F90AC3">
        <w:rPr>
          <w:rFonts w:ascii="Arial" w:hAnsi="Arial" w:cs="Arial"/>
          <w:b/>
          <w:i/>
          <w:u w:color="000000"/>
          <w:lang w:eastAsia="en-US"/>
        </w:rPr>
        <w:t xml:space="preserve">  </w:t>
      </w:r>
      <w:bookmarkEnd w:id="159"/>
    </w:p>
    <w:p w14:paraId="774C423A" w14:textId="77777777" w:rsidR="0083236B" w:rsidRPr="00F90AC3" w:rsidRDefault="0083236B" w:rsidP="003F36CC">
      <w:pPr>
        <w:spacing w:after="0"/>
        <w:rPr>
          <w:rFonts w:ascii="Arial" w:hAnsi="Arial" w:cs="Arial"/>
          <w:b/>
          <w:lang w:eastAsia="en-US"/>
        </w:rPr>
      </w:pPr>
      <w:r w:rsidRPr="00F90AC3">
        <w:rPr>
          <w:rFonts w:ascii="Arial" w:hAnsi="Arial" w:cs="Arial"/>
          <w:lang w:eastAsia="en-US"/>
        </w:rPr>
        <w:t xml:space="preserve"> </w:t>
      </w:r>
    </w:p>
    <w:p w14:paraId="43959864"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contraffà o comunque altera indicazioni geografiche o denominazioni di origine di prodotti agroalimentari è punito con la reclusione fino a due anni e con la multa fino a euro 20.000. </w:t>
      </w:r>
    </w:p>
    <w:p w14:paraId="5D040EC4"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Alla stessa pena soggiace chi, al fine di trarne profitto, introduce nel territorio dello Stato, detiene per la vendita, pone in vendita con offerta diretta ai consumatori o mette comunque in circolazione i medesimi prodotti con le indicazioni o denominazioni contraffatte. </w:t>
      </w:r>
    </w:p>
    <w:p w14:paraId="7FB75841"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Si applicano le disposizioni di cui agli articoli 474 bis, 474 ter, secondo comma, e 517 bis secondo comma. </w:t>
      </w:r>
    </w:p>
    <w:p w14:paraId="37C1BAC3" w14:textId="77777777" w:rsidR="0083236B" w:rsidRPr="00F90AC3" w:rsidRDefault="0083236B" w:rsidP="0083236B">
      <w:pPr>
        <w:spacing w:after="5" w:line="248" w:lineRule="auto"/>
        <w:ind w:left="142"/>
        <w:jc w:val="both"/>
        <w:rPr>
          <w:rFonts w:ascii="Arial" w:hAnsi="Arial" w:cs="Arial"/>
          <w:i/>
          <w:lang w:eastAsia="en-US"/>
        </w:rPr>
      </w:pPr>
      <w:r w:rsidRPr="00F90AC3">
        <w:rPr>
          <w:rFonts w:ascii="Arial" w:hAnsi="Arial" w:cs="Arial"/>
          <w:i/>
          <w:lang w:eastAsia="en-US"/>
        </w:rPr>
        <w:t xml:space="preserve">I delitti previsti dai commi primo e secondo sono punibili a condizione che siano state osservate le norme delle leggi interne, dei regolamenti comunitari e delle convenzioni internazionali in materia di tutela delle indicazioni geografiche e delle denominazioni di origine dei prodotti agroalimentari. </w:t>
      </w:r>
    </w:p>
    <w:p w14:paraId="1E269C24" w14:textId="77777777" w:rsidR="0083236B" w:rsidRPr="00F90AC3" w:rsidRDefault="0083236B" w:rsidP="0083236B">
      <w:pPr>
        <w:spacing w:after="5" w:line="248" w:lineRule="auto"/>
        <w:ind w:left="142"/>
        <w:jc w:val="both"/>
        <w:rPr>
          <w:rFonts w:ascii="Arial" w:hAnsi="Arial" w:cs="Arial"/>
          <w:i/>
          <w:lang w:eastAsia="en-US"/>
        </w:rPr>
      </w:pPr>
    </w:p>
    <w:p w14:paraId="4A40C7A0" w14:textId="77777777" w:rsidR="0083236B" w:rsidRPr="00F90AC3" w:rsidRDefault="0083236B" w:rsidP="00753A93">
      <w:pPr>
        <w:spacing w:after="87"/>
        <w:jc w:val="both"/>
        <w:rPr>
          <w:rFonts w:ascii="Arial" w:hAnsi="Arial" w:cs="Arial"/>
          <w:b/>
          <w:u w:val="single"/>
          <w:lang w:eastAsia="en-US"/>
        </w:rPr>
        <w:sectPr w:rsidR="0083236B" w:rsidRPr="00F90AC3" w:rsidSect="00867D50">
          <w:headerReference w:type="even" r:id="rId30"/>
          <w:headerReference w:type="default" r:id="rId31"/>
          <w:headerReference w:type="first" r:id="rId32"/>
          <w:pgSz w:w="11907" w:h="16840" w:code="9"/>
          <w:pgMar w:top="1418" w:right="1134" w:bottom="1134" w:left="1134" w:header="679" w:footer="720" w:gutter="0"/>
          <w:cols w:space="720"/>
          <w:titlePg/>
        </w:sectPr>
      </w:pPr>
      <w:r w:rsidRPr="00F90AC3">
        <w:rPr>
          <w:rFonts w:ascii="Arial" w:hAnsi="Arial" w:cs="Arial"/>
          <w:b/>
          <w:lang w:eastAsia="en-US"/>
        </w:rPr>
        <w:t>Esito</w:t>
      </w:r>
      <w:r w:rsidRPr="00F90AC3">
        <w:rPr>
          <w:rFonts w:ascii="Arial" w:hAnsi="Arial" w:cs="Arial"/>
          <w:lang w:eastAsia="en-US"/>
        </w:rPr>
        <w:t>: alla luce dell’attività posta in essere da</w:t>
      </w:r>
      <w:r w:rsidR="00753A93"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w:t>
      </w:r>
      <w:r w:rsidR="00A07D82" w:rsidRPr="00F90AC3">
        <w:rPr>
          <w:rFonts w:ascii="Arial" w:hAnsi="Arial" w:cs="Arial"/>
          <w:b/>
          <w:u w:val="single"/>
          <w:lang w:eastAsia="en-US"/>
        </w:rPr>
        <w:t>e</w:t>
      </w:r>
    </w:p>
    <w:p w14:paraId="0904ABE3" w14:textId="77777777" w:rsidR="0083236B" w:rsidRPr="00F90AC3" w:rsidRDefault="0083236B" w:rsidP="00A07D82">
      <w:pPr>
        <w:pStyle w:val="Titolo1"/>
        <w:rPr>
          <w:rFonts w:ascii="Arial" w:hAnsi="Arial" w:cs="Arial"/>
          <w:b/>
          <w:color w:val="auto"/>
          <w:lang w:eastAsia="en-US"/>
        </w:rPr>
      </w:pPr>
      <w:bookmarkStart w:id="160" w:name="_Toc11841457"/>
      <w:bookmarkStart w:id="161" w:name="_Toc684920"/>
      <w:r w:rsidRPr="00F90AC3">
        <w:rPr>
          <w:rFonts w:ascii="Arial" w:hAnsi="Arial" w:cs="Arial"/>
          <w:b/>
          <w:color w:val="auto"/>
          <w:lang w:eastAsia="en-US"/>
        </w:rPr>
        <w:lastRenderedPageBreak/>
        <w:t>8. ART. 25 TER D.LGS. 231/2001 “REATI SOCIETARI”</w:t>
      </w:r>
      <w:bookmarkEnd w:id="160"/>
      <w:r w:rsidRPr="00F90AC3">
        <w:rPr>
          <w:rFonts w:ascii="Arial" w:hAnsi="Arial" w:cs="Arial"/>
          <w:b/>
          <w:color w:val="auto"/>
          <w:lang w:eastAsia="en-US"/>
        </w:rPr>
        <w:t xml:space="preserve"> </w:t>
      </w:r>
      <w:bookmarkEnd w:id="161"/>
    </w:p>
    <w:p w14:paraId="1342DAB1" w14:textId="77777777" w:rsidR="0083236B" w:rsidRPr="00F90AC3" w:rsidRDefault="0083236B" w:rsidP="0083236B">
      <w:pPr>
        <w:spacing w:after="46"/>
        <w:ind w:left="142"/>
        <w:rPr>
          <w:rFonts w:ascii="Arial" w:hAnsi="Arial" w:cs="Arial"/>
          <w:i/>
          <w:lang w:eastAsia="en-US"/>
        </w:rPr>
      </w:pPr>
      <w:r w:rsidRPr="00F90AC3">
        <w:rPr>
          <w:rFonts w:ascii="Arial" w:hAnsi="Arial" w:cs="Arial"/>
          <w:lang w:eastAsia="en-US"/>
        </w:rPr>
        <w:t xml:space="preserve"> </w:t>
      </w:r>
    </w:p>
    <w:p w14:paraId="06CC66C3" w14:textId="77777777" w:rsidR="0083236B" w:rsidRPr="00F90AC3" w:rsidRDefault="0083236B" w:rsidP="0083236B">
      <w:pPr>
        <w:pBdr>
          <w:top w:val="single" w:sz="4" w:space="0" w:color="000000"/>
          <w:left w:val="single" w:sz="4" w:space="0" w:color="000000"/>
          <w:right w:val="single" w:sz="4" w:space="0" w:color="000000"/>
        </w:pBdr>
        <w:spacing w:after="3" w:line="248" w:lineRule="auto"/>
        <w:ind w:left="294" w:hanging="10"/>
        <w:jc w:val="both"/>
        <w:rPr>
          <w:rFonts w:ascii="Arial" w:hAnsi="Arial" w:cs="Arial"/>
          <w:i/>
          <w:lang w:eastAsia="en-US"/>
        </w:rPr>
      </w:pPr>
      <w:r w:rsidRPr="00F90AC3">
        <w:rPr>
          <w:rFonts w:ascii="Arial" w:hAnsi="Arial" w:cs="Arial"/>
          <w:i/>
          <w:lang w:eastAsia="en-US"/>
        </w:rPr>
        <w:t xml:space="preserve">1.  In relazione ai reati in materia societaria previsti dal codice civile, si applicano all'ente le seguenti sanzioni pecuniarie: </w:t>
      </w:r>
    </w:p>
    <w:p w14:paraId="6A8EEBA1" w14:textId="77777777" w:rsidR="0083236B" w:rsidRPr="00F90AC3" w:rsidRDefault="0083236B">
      <w:pPr>
        <w:numPr>
          <w:ilvl w:val="0"/>
          <w:numId w:val="35"/>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false comunicazioni sociali previsto dall'articolo 2621 del codice civile, la sanzione pecuniaria </w:t>
      </w:r>
      <w:r w:rsidRPr="00F90AC3">
        <w:rPr>
          <w:rFonts w:ascii="Arial" w:hAnsi="Arial" w:cs="Arial"/>
          <w:b/>
          <w:i/>
          <w:lang w:eastAsia="en-US"/>
        </w:rPr>
        <w:t>da duecento a quattrocento quote</w:t>
      </w:r>
      <w:r w:rsidRPr="00F90AC3">
        <w:rPr>
          <w:rFonts w:ascii="Arial" w:hAnsi="Arial" w:cs="Arial"/>
          <w:i/>
          <w:lang w:eastAsia="en-US"/>
        </w:rPr>
        <w:t xml:space="preserve">; </w:t>
      </w:r>
    </w:p>
    <w:p w14:paraId="07F26073" w14:textId="77777777" w:rsidR="0083236B" w:rsidRPr="00F90AC3" w:rsidRDefault="0083236B" w:rsidP="0083236B">
      <w:pPr>
        <w:pBdr>
          <w:top w:val="single" w:sz="4" w:space="0" w:color="000000"/>
          <w:left w:val="single" w:sz="4" w:space="0" w:color="000000"/>
          <w:right w:val="single" w:sz="4" w:space="0" w:color="000000"/>
        </w:pBdr>
        <w:spacing w:after="3" w:line="248" w:lineRule="auto"/>
        <w:ind w:left="294" w:hanging="10"/>
        <w:jc w:val="both"/>
        <w:rPr>
          <w:rFonts w:ascii="Arial" w:hAnsi="Arial" w:cs="Arial"/>
          <w:i/>
          <w:lang w:eastAsia="en-US"/>
        </w:rPr>
      </w:pPr>
      <w:r w:rsidRPr="00F90AC3">
        <w:rPr>
          <w:rFonts w:ascii="Arial" w:hAnsi="Arial" w:cs="Arial"/>
          <w:i/>
          <w:lang w:eastAsia="en-US"/>
        </w:rPr>
        <w:t>a-</w:t>
      </w:r>
      <w:proofErr w:type="gramStart"/>
      <w:r w:rsidRPr="00F90AC3">
        <w:rPr>
          <w:rFonts w:ascii="Arial" w:hAnsi="Arial" w:cs="Arial"/>
          <w:i/>
          <w:lang w:eastAsia="en-US"/>
        </w:rPr>
        <w:t>bis)  per</w:t>
      </w:r>
      <w:proofErr w:type="gramEnd"/>
      <w:r w:rsidRPr="00F90AC3">
        <w:rPr>
          <w:rFonts w:ascii="Arial" w:hAnsi="Arial" w:cs="Arial"/>
          <w:i/>
          <w:lang w:eastAsia="en-US"/>
        </w:rPr>
        <w:t xml:space="preserve"> il delitto di false comunicazioni sociali previsto dall'articolo 2621-bis del codice civile, la sanzione pecuniaria </w:t>
      </w:r>
      <w:r w:rsidRPr="00F90AC3">
        <w:rPr>
          <w:rFonts w:ascii="Arial" w:hAnsi="Arial" w:cs="Arial"/>
          <w:b/>
          <w:i/>
          <w:lang w:eastAsia="en-US"/>
        </w:rPr>
        <w:t>da cento a duecento quote</w:t>
      </w:r>
      <w:r w:rsidRPr="00F90AC3">
        <w:rPr>
          <w:rFonts w:ascii="Arial" w:hAnsi="Arial" w:cs="Arial"/>
          <w:i/>
          <w:lang w:eastAsia="en-US"/>
        </w:rPr>
        <w:t xml:space="preserve">;  </w:t>
      </w:r>
    </w:p>
    <w:p w14:paraId="786AD0E6" w14:textId="77777777" w:rsidR="0083236B" w:rsidRPr="00F90AC3" w:rsidRDefault="0083236B">
      <w:pPr>
        <w:numPr>
          <w:ilvl w:val="0"/>
          <w:numId w:val="35"/>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false comunicazioni sociali previsto dall'articolo 2622 del codice civile, la sanzione pecuniaria </w:t>
      </w:r>
      <w:r w:rsidRPr="00F90AC3">
        <w:rPr>
          <w:rFonts w:ascii="Arial" w:hAnsi="Arial" w:cs="Arial"/>
          <w:b/>
          <w:i/>
          <w:lang w:eastAsia="en-US"/>
        </w:rPr>
        <w:t>da quattrocento a seicento quote</w:t>
      </w:r>
      <w:r w:rsidRPr="00F90AC3">
        <w:rPr>
          <w:rFonts w:ascii="Arial" w:hAnsi="Arial" w:cs="Arial"/>
          <w:i/>
          <w:lang w:eastAsia="en-US"/>
        </w:rPr>
        <w:t xml:space="preserve">;  </w:t>
      </w:r>
    </w:p>
    <w:p w14:paraId="34DCFF71" w14:textId="77777777" w:rsidR="0083236B" w:rsidRPr="00F90AC3" w:rsidRDefault="0083236B">
      <w:pPr>
        <w:numPr>
          <w:ilvl w:val="0"/>
          <w:numId w:val="36"/>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la contravvenzione di falso in prospetto, prevista dall'articolo 2623, primo comma, del codice civile, la sanzione pecuniaria </w:t>
      </w:r>
      <w:r w:rsidRPr="00F90AC3">
        <w:rPr>
          <w:rFonts w:ascii="Arial" w:hAnsi="Arial" w:cs="Arial"/>
          <w:b/>
          <w:i/>
          <w:lang w:eastAsia="en-US"/>
        </w:rPr>
        <w:t>da duecento a duecentosessanta quote</w:t>
      </w:r>
      <w:r w:rsidRPr="00F90AC3">
        <w:rPr>
          <w:rFonts w:ascii="Arial" w:hAnsi="Arial" w:cs="Arial"/>
          <w:i/>
          <w:lang w:eastAsia="en-US"/>
        </w:rPr>
        <w:t xml:space="preserve">;  </w:t>
      </w:r>
    </w:p>
    <w:p w14:paraId="1D405D82" w14:textId="77777777" w:rsidR="0083236B" w:rsidRPr="00F90AC3" w:rsidRDefault="0083236B">
      <w:pPr>
        <w:numPr>
          <w:ilvl w:val="0"/>
          <w:numId w:val="36"/>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falso in prospetto, previsto dall'articolo 2623, secondo comma, del codice civile, la sanzione pecuniaria </w:t>
      </w:r>
      <w:r w:rsidRPr="00F90AC3">
        <w:rPr>
          <w:rFonts w:ascii="Arial" w:hAnsi="Arial" w:cs="Arial"/>
          <w:b/>
          <w:i/>
          <w:lang w:eastAsia="en-US"/>
        </w:rPr>
        <w:t>da quattrocento a seicentosessanta quote</w:t>
      </w:r>
      <w:r w:rsidRPr="00F90AC3">
        <w:rPr>
          <w:rFonts w:ascii="Arial" w:hAnsi="Arial" w:cs="Arial"/>
          <w:i/>
          <w:lang w:eastAsia="en-US"/>
        </w:rPr>
        <w:t xml:space="preserve">;  </w:t>
      </w:r>
    </w:p>
    <w:p w14:paraId="494FF455" w14:textId="77777777" w:rsidR="0083236B" w:rsidRPr="00F90AC3" w:rsidRDefault="0083236B">
      <w:pPr>
        <w:numPr>
          <w:ilvl w:val="0"/>
          <w:numId w:val="36"/>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la contravvenzione di falsità nelle relazioni o nelle comunicazioni delle società di revisione, prevista dall'articolo 2624, primo comma, del codice civile, la sanzione pecuniaria </w:t>
      </w:r>
      <w:r w:rsidRPr="00F90AC3">
        <w:rPr>
          <w:rFonts w:ascii="Arial" w:hAnsi="Arial" w:cs="Arial"/>
          <w:b/>
          <w:i/>
          <w:lang w:eastAsia="en-US"/>
        </w:rPr>
        <w:t>da duecento a duecentosessanta quote</w:t>
      </w:r>
      <w:r w:rsidRPr="00F90AC3">
        <w:rPr>
          <w:rFonts w:ascii="Arial" w:hAnsi="Arial" w:cs="Arial"/>
          <w:i/>
          <w:lang w:eastAsia="en-US"/>
        </w:rPr>
        <w:t xml:space="preserve">;  </w:t>
      </w:r>
    </w:p>
    <w:p w14:paraId="1B5D2BE2" w14:textId="77777777" w:rsidR="0083236B" w:rsidRPr="00F90AC3" w:rsidRDefault="0083236B">
      <w:pPr>
        <w:numPr>
          <w:ilvl w:val="0"/>
          <w:numId w:val="36"/>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falsità nelle relazioni o nelle comunicazioni delle società di revisione, previsto dall'articolo 2624, secondo comma, del codice civile, la sanzione pecuniaria </w:t>
      </w:r>
      <w:r w:rsidRPr="00F90AC3">
        <w:rPr>
          <w:rFonts w:ascii="Arial" w:hAnsi="Arial" w:cs="Arial"/>
          <w:b/>
          <w:i/>
          <w:lang w:eastAsia="en-US"/>
        </w:rPr>
        <w:t>da quattrocento a ottocento quote</w:t>
      </w:r>
      <w:r w:rsidRPr="00F90AC3">
        <w:rPr>
          <w:rFonts w:ascii="Arial" w:hAnsi="Arial" w:cs="Arial"/>
          <w:i/>
          <w:lang w:eastAsia="en-US"/>
        </w:rPr>
        <w:t xml:space="preserve">;  </w:t>
      </w:r>
    </w:p>
    <w:p w14:paraId="6069501F" w14:textId="77777777" w:rsidR="0083236B" w:rsidRPr="00F90AC3" w:rsidRDefault="0083236B">
      <w:pPr>
        <w:numPr>
          <w:ilvl w:val="0"/>
          <w:numId w:val="36"/>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impedito controllo, previsto dall'articolo 2625, secondo comma, del codice civile, la sanzione pecuniaria </w:t>
      </w:r>
      <w:r w:rsidRPr="00F90AC3">
        <w:rPr>
          <w:rFonts w:ascii="Arial" w:hAnsi="Arial" w:cs="Arial"/>
          <w:b/>
          <w:i/>
          <w:lang w:eastAsia="en-US"/>
        </w:rPr>
        <w:t>da duecento a trecentosessanta quote</w:t>
      </w:r>
      <w:r w:rsidRPr="00F90AC3">
        <w:rPr>
          <w:rFonts w:ascii="Arial" w:hAnsi="Arial" w:cs="Arial"/>
          <w:i/>
          <w:lang w:eastAsia="en-US"/>
        </w:rPr>
        <w:t xml:space="preserve">;  </w:t>
      </w:r>
    </w:p>
    <w:p w14:paraId="433398FE" w14:textId="77777777" w:rsidR="0083236B" w:rsidRPr="00F90AC3" w:rsidRDefault="0083236B">
      <w:pPr>
        <w:numPr>
          <w:ilvl w:val="0"/>
          <w:numId w:val="36"/>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formazione fittizia del capitale, previsto dall'articolo 2632 del codice civile, la sanzione pecuniaria </w:t>
      </w:r>
      <w:r w:rsidRPr="00F90AC3">
        <w:rPr>
          <w:rFonts w:ascii="Arial" w:hAnsi="Arial" w:cs="Arial"/>
          <w:b/>
          <w:i/>
          <w:lang w:eastAsia="en-US"/>
        </w:rPr>
        <w:t>da duecento a trecentosessanta quote</w:t>
      </w:r>
      <w:r w:rsidRPr="00F90AC3">
        <w:rPr>
          <w:rFonts w:ascii="Arial" w:hAnsi="Arial" w:cs="Arial"/>
          <w:i/>
          <w:lang w:eastAsia="en-US"/>
        </w:rPr>
        <w:t xml:space="preserve">;  </w:t>
      </w:r>
    </w:p>
    <w:p w14:paraId="2D81190C" w14:textId="77777777" w:rsidR="0083236B" w:rsidRPr="00F90AC3" w:rsidRDefault="0083236B">
      <w:pPr>
        <w:numPr>
          <w:ilvl w:val="0"/>
          <w:numId w:val="37"/>
        </w:numPr>
        <w:pBdr>
          <w:top w:val="single" w:sz="4" w:space="0" w:color="000000"/>
          <w:left w:val="single" w:sz="4" w:space="0" w:color="000000"/>
          <w:right w:val="single" w:sz="4" w:space="0" w:color="000000"/>
        </w:pBdr>
        <w:spacing w:after="3" w:line="248" w:lineRule="auto"/>
        <w:ind w:right="1" w:hanging="374"/>
        <w:jc w:val="both"/>
        <w:rPr>
          <w:rFonts w:ascii="Arial" w:hAnsi="Arial" w:cs="Arial"/>
          <w:i/>
          <w:lang w:eastAsia="en-US"/>
        </w:rPr>
      </w:pPr>
      <w:r w:rsidRPr="00F90AC3">
        <w:rPr>
          <w:rFonts w:ascii="Arial" w:hAnsi="Arial" w:cs="Arial"/>
          <w:i/>
          <w:lang w:eastAsia="en-US"/>
        </w:rPr>
        <w:t xml:space="preserve">per il delitto di indebita restituzione dei conferimenti, previsto dall'articolo 2626 del codice civile, la sanzione pecuniaria </w:t>
      </w:r>
      <w:r w:rsidRPr="00F90AC3">
        <w:rPr>
          <w:rFonts w:ascii="Arial" w:hAnsi="Arial" w:cs="Arial"/>
          <w:b/>
          <w:i/>
          <w:lang w:eastAsia="en-US"/>
        </w:rPr>
        <w:t>da duecento a trecentosessanta quote</w:t>
      </w:r>
      <w:r w:rsidRPr="00F90AC3">
        <w:rPr>
          <w:rFonts w:ascii="Arial" w:hAnsi="Arial" w:cs="Arial"/>
          <w:i/>
          <w:lang w:eastAsia="en-US"/>
        </w:rPr>
        <w:t xml:space="preserve">;  </w:t>
      </w:r>
    </w:p>
    <w:p w14:paraId="4CAAB3DB" w14:textId="77777777" w:rsidR="0083236B" w:rsidRPr="00F90AC3" w:rsidRDefault="0083236B">
      <w:pPr>
        <w:numPr>
          <w:ilvl w:val="0"/>
          <w:numId w:val="37"/>
        </w:numPr>
        <w:pBdr>
          <w:top w:val="single" w:sz="4" w:space="0" w:color="000000"/>
          <w:left w:val="single" w:sz="4" w:space="0" w:color="000000"/>
          <w:right w:val="single" w:sz="4" w:space="0" w:color="000000"/>
        </w:pBdr>
        <w:spacing w:after="3" w:line="248" w:lineRule="auto"/>
        <w:ind w:right="1" w:hanging="374"/>
        <w:jc w:val="both"/>
        <w:rPr>
          <w:rFonts w:ascii="Arial" w:hAnsi="Arial" w:cs="Arial"/>
          <w:i/>
          <w:lang w:eastAsia="en-US"/>
        </w:rPr>
      </w:pPr>
      <w:r w:rsidRPr="00F90AC3">
        <w:rPr>
          <w:rFonts w:ascii="Arial" w:hAnsi="Arial" w:cs="Arial"/>
          <w:i/>
          <w:lang w:eastAsia="en-US"/>
        </w:rPr>
        <w:t xml:space="preserve">per la contravvenzione di illegale ripartizione degli utili e delle riserve, prevista dall'articolo </w:t>
      </w:r>
    </w:p>
    <w:p w14:paraId="4BC2B1DF" w14:textId="77777777" w:rsidR="0083236B" w:rsidRPr="00F90AC3" w:rsidRDefault="0083236B" w:rsidP="0083236B">
      <w:pPr>
        <w:pBdr>
          <w:top w:val="single" w:sz="4" w:space="0" w:color="000000"/>
          <w:left w:val="single" w:sz="4" w:space="0" w:color="000000"/>
          <w:right w:val="single" w:sz="4" w:space="0" w:color="000000"/>
        </w:pBdr>
        <w:spacing w:after="3" w:line="248" w:lineRule="auto"/>
        <w:ind w:left="294" w:hanging="10"/>
        <w:jc w:val="both"/>
        <w:rPr>
          <w:rFonts w:ascii="Arial" w:hAnsi="Arial" w:cs="Arial"/>
          <w:i/>
          <w:lang w:eastAsia="en-US"/>
        </w:rPr>
      </w:pPr>
      <w:r w:rsidRPr="00F90AC3">
        <w:rPr>
          <w:rFonts w:ascii="Arial" w:hAnsi="Arial" w:cs="Arial"/>
          <w:i/>
          <w:lang w:eastAsia="en-US"/>
        </w:rPr>
        <w:t xml:space="preserve">2627 del codice civile, la sanzione pecuniaria </w:t>
      </w:r>
      <w:r w:rsidRPr="00F90AC3">
        <w:rPr>
          <w:rFonts w:ascii="Arial" w:hAnsi="Arial" w:cs="Arial"/>
          <w:b/>
          <w:i/>
          <w:lang w:eastAsia="en-US"/>
        </w:rPr>
        <w:t xml:space="preserve">da duecento a </w:t>
      </w:r>
      <w:proofErr w:type="gramStart"/>
      <w:r w:rsidRPr="00F90AC3">
        <w:rPr>
          <w:rFonts w:ascii="Arial" w:hAnsi="Arial" w:cs="Arial"/>
          <w:b/>
          <w:i/>
          <w:lang w:eastAsia="en-US"/>
        </w:rPr>
        <w:t>duecentosessanta  quote</w:t>
      </w:r>
      <w:proofErr w:type="gramEnd"/>
      <w:r w:rsidRPr="00F90AC3">
        <w:rPr>
          <w:rFonts w:ascii="Arial" w:hAnsi="Arial" w:cs="Arial"/>
          <w:i/>
          <w:lang w:eastAsia="en-US"/>
        </w:rPr>
        <w:t xml:space="preserve">;  </w:t>
      </w:r>
    </w:p>
    <w:p w14:paraId="072EA5A3" w14:textId="77777777" w:rsidR="0083236B" w:rsidRPr="00F90AC3" w:rsidRDefault="0083236B">
      <w:pPr>
        <w:numPr>
          <w:ilvl w:val="0"/>
          <w:numId w:val="38"/>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illecite operazioni sulle azioni o quote sociali o di </w:t>
      </w:r>
      <w:r w:rsidR="007E2721" w:rsidRPr="00F90AC3">
        <w:rPr>
          <w:rFonts w:ascii="Arial" w:hAnsi="Arial" w:cs="Arial"/>
          <w:i/>
          <w:lang w:eastAsia="en-US"/>
        </w:rPr>
        <w:t>società</w:t>
      </w:r>
      <w:r w:rsidRPr="00F90AC3">
        <w:rPr>
          <w:rFonts w:ascii="Arial" w:hAnsi="Arial" w:cs="Arial"/>
          <w:i/>
          <w:lang w:eastAsia="en-US"/>
        </w:rPr>
        <w:t xml:space="preserve"> controllante, previsto dall'articolo 2628 del codice civile, la sanzione pecuniaria </w:t>
      </w:r>
      <w:r w:rsidRPr="00F90AC3">
        <w:rPr>
          <w:rFonts w:ascii="Arial" w:hAnsi="Arial" w:cs="Arial"/>
          <w:b/>
          <w:i/>
          <w:lang w:eastAsia="en-US"/>
        </w:rPr>
        <w:t>da duecento a trecentosessanta quote</w:t>
      </w:r>
      <w:r w:rsidRPr="00F90AC3">
        <w:rPr>
          <w:rFonts w:ascii="Arial" w:hAnsi="Arial" w:cs="Arial"/>
          <w:i/>
          <w:lang w:eastAsia="en-US"/>
        </w:rPr>
        <w:t xml:space="preserve">;  </w:t>
      </w:r>
    </w:p>
    <w:p w14:paraId="239507BA" w14:textId="77777777" w:rsidR="0083236B" w:rsidRPr="00F90AC3" w:rsidRDefault="0083236B">
      <w:pPr>
        <w:numPr>
          <w:ilvl w:val="0"/>
          <w:numId w:val="38"/>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operazioni in pregiudizio dei creditori, previsto dall'articolo 2629 del codice civile, la sanzione pecuniaria </w:t>
      </w:r>
      <w:r w:rsidRPr="00F90AC3">
        <w:rPr>
          <w:rFonts w:ascii="Arial" w:hAnsi="Arial" w:cs="Arial"/>
          <w:b/>
          <w:i/>
          <w:lang w:eastAsia="en-US"/>
        </w:rPr>
        <w:t>da trecento a seicentosessanta quote</w:t>
      </w:r>
      <w:r w:rsidRPr="00F90AC3">
        <w:rPr>
          <w:rFonts w:ascii="Arial" w:hAnsi="Arial" w:cs="Arial"/>
          <w:i/>
          <w:lang w:eastAsia="en-US"/>
        </w:rPr>
        <w:t xml:space="preserve">;  </w:t>
      </w:r>
    </w:p>
    <w:p w14:paraId="2756362D" w14:textId="77777777" w:rsidR="0083236B" w:rsidRPr="00F90AC3" w:rsidRDefault="0083236B">
      <w:pPr>
        <w:numPr>
          <w:ilvl w:val="0"/>
          <w:numId w:val="38"/>
        </w:numPr>
        <w:pBdr>
          <w:top w:val="single" w:sz="4" w:space="0" w:color="000000"/>
          <w:left w:val="single" w:sz="4" w:space="0" w:color="000000"/>
          <w:right w:val="single" w:sz="4" w:space="0" w:color="000000"/>
        </w:pBdr>
        <w:spacing w:after="0" w:line="238" w:lineRule="auto"/>
        <w:ind w:right="1" w:hanging="10"/>
        <w:jc w:val="both"/>
        <w:rPr>
          <w:rFonts w:ascii="Arial" w:hAnsi="Arial" w:cs="Arial"/>
          <w:i/>
          <w:lang w:eastAsia="en-US"/>
        </w:rPr>
      </w:pPr>
      <w:r w:rsidRPr="00F90AC3">
        <w:rPr>
          <w:rFonts w:ascii="Arial" w:hAnsi="Arial" w:cs="Arial"/>
          <w:i/>
          <w:lang w:eastAsia="en-US"/>
        </w:rPr>
        <w:t xml:space="preserve">per il delitto di indebita ripartizione dei beni sociali da parte dei liquidatori, previsto dall'articolo 2633 del codice civile, la sanzione pecuniaria </w:t>
      </w:r>
      <w:r w:rsidRPr="00F90AC3">
        <w:rPr>
          <w:rFonts w:ascii="Arial" w:hAnsi="Arial" w:cs="Arial"/>
          <w:b/>
          <w:i/>
          <w:lang w:eastAsia="en-US"/>
        </w:rPr>
        <w:t>da trecento a seicentosessanta quote</w:t>
      </w:r>
      <w:r w:rsidRPr="00F90AC3">
        <w:rPr>
          <w:rFonts w:ascii="Arial" w:hAnsi="Arial" w:cs="Arial"/>
          <w:i/>
          <w:lang w:eastAsia="en-US"/>
        </w:rPr>
        <w:t xml:space="preserve">;  </w:t>
      </w:r>
    </w:p>
    <w:p w14:paraId="31691A64" w14:textId="77777777" w:rsidR="0083236B" w:rsidRPr="00F90AC3" w:rsidRDefault="0083236B">
      <w:pPr>
        <w:numPr>
          <w:ilvl w:val="0"/>
          <w:numId w:val="38"/>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illecita influenza sull'assemblea, previsto dall'articolo 2636 del codice civile, la sanzione pecuniaria </w:t>
      </w:r>
      <w:r w:rsidRPr="00F90AC3">
        <w:rPr>
          <w:rFonts w:ascii="Arial" w:hAnsi="Arial" w:cs="Arial"/>
          <w:b/>
          <w:i/>
          <w:lang w:eastAsia="en-US"/>
        </w:rPr>
        <w:t>da trecento a seicentosessanta quote</w:t>
      </w:r>
      <w:r w:rsidRPr="00F90AC3">
        <w:rPr>
          <w:rFonts w:ascii="Arial" w:hAnsi="Arial" w:cs="Arial"/>
          <w:i/>
          <w:lang w:eastAsia="en-US"/>
        </w:rPr>
        <w:t xml:space="preserve">;  </w:t>
      </w:r>
    </w:p>
    <w:p w14:paraId="28263117" w14:textId="77777777" w:rsidR="0083236B" w:rsidRPr="00F90AC3" w:rsidRDefault="0083236B">
      <w:pPr>
        <w:numPr>
          <w:ilvl w:val="0"/>
          <w:numId w:val="38"/>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eastAsia="en-US"/>
        </w:rPr>
      </w:pPr>
      <w:r w:rsidRPr="00F90AC3">
        <w:rPr>
          <w:rFonts w:ascii="Arial" w:hAnsi="Arial" w:cs="Arial"/>
          <w:i/>
          <w:lang w:eastAsia="en-US"/>
        </w:rPr>
        <w:t xml:space="preserve">per il delitto di aggiotaggio, previsto dall'articolo 2637 del codice civile e per il delitto di omessa comunicazione del conflitto d'interessi previsto dall'articolo 2629-bis del codice civile, la sanzione pecuniaria </w:t>
      </w:r>
      <w:r w:rsidRPr="00F90AC3">
        <w:rPr>
          <w:rFonts w:ascii="Arial" w:hAnsi="Arial" w:cs="Arial"/>
          <w:b/>
          <w:i/>
          <w:lang w:eastAsia="en-US"/>
        </w:rPr>
        <w:t>da quattrocento a mille quote</w:t>
      </w:r>
      <w:r w:rsidRPr="00F90AC3">
        <w:rPr>
          <w:rFonts w:ascii="Arial" w:hAnsi="Arial" w:cs="Arial"/>
          <w:i/>
          <w:lang w:eastAsia="en-US"/>
        </w:rPr>
        <w:t xml:space="preserve">;  </w:t>
      </w:r>
    </w:p>
    <w:p w14:paraId="5C361320" w14:textId="77777777" w:rsidR="0083236B" w:rsidRPr="00F90AC3" w:rsidRDefault="0083236B">
      <w:pPr>
        <w:numPr>
          <w:ilvl w:val="0"/>
          <w:numId w:val="38"/>
        </w:numPr>
        <w:pBdr>
          <w:top w:val="single" w:sz="4" w:space="0" w:color="000000"/>
          <w:left w:val="single" w:sz="4" w:space="0" w:color="000000"/>
          <w:right w:val="single" w:sz="4" w:space="0" w:color="000000"/>
        </w:pBdr>
        <w:spacing w:after="3" w:line="248" w:lineRule="auto"/>
        <w:ind w:right="1" w:hanging="10"/>
        <w:jc w:val="both"/>
        <w:rPr>
          <w:rFonts w:ascii="Arial" w:hAnsi="Arial" w:cs="Arial"/>
          <w:i/>
          <w:lang w:val="en-US" w:eastAsia="en-US"/>
        </w:rPr>
      </w:pPr>
      <w:r w:rsidRPr="00F90AC3">
        <w:rPr>
          <w:rFonts w:ascii="Arial" w:hAnsi="Arial" w:cs="Arial"/>
          <w:i/>
          <w:lang w:eastAsia="en-US"/>
        </w:rPr>
        <w:t xml:space="preserve">per i delitti di ostacolo all'esercizio delle funzioni delle autorità pubbliche di vigilanza, previsti dall'articolo 2638, primo e secondo comma, del codice civile, la sanzione pecuniaria </w:t>
      </w:r>
      <w:r w:rsidRPr="00F90AC3">
        <w:rPr>
          <w:rFonts w:ascii="Arial" w:hAnsi="Arial" w:cs="Arial"/>
          <w:b/>
          <w:i/>
          <w:lang w:eastAsia="en-US"/>
        </w:rPr>
        <w:t>da quattrocento a ottocento quote</w:t>
      </w:r>
      <w:r w:rsidRPr="00F90AC3">
        <w:rPr>
          <w:rFonts w:ascii="Arial" w:hAnsi="Arial" w:cs="Arial"/>
          <w:i/>
          <w:lang w:eastAsia="en-US"/>
        </w:rPr>
        <w:t xml:space="preserve">;  s-bis)  per il delitto di corruzione tra privati, nei casi previsti dal terzo comma dell'articolo 2635 del codice civile, la sanzione pecuniaria </w:t>
      </w:r>
      <w:r w:rsidRPr="00F90AC3">
        <w:rPr>
          <w:rFonts w:ascii="Arial" w:hAnsi="Arial" w:cs="Arial"/>
          <w:b/>
          <w:i/>
          <w:lang w:eastAsia="en-US"/>
        </w:rPr>
        <w:t xml:space="preserve">da quattrocento a seicento quote </w:t>
      </w:r>
      <w:r w:rsidRPr="00F90AC3">
        <w:rPr>
          <w:rFonts w:ascii="Arial" w:hAnsi="Arial" w:cs="Arial"/>
          <w:i/>
          <w:lang w:eastAsia="en-US"/>
        </w:rPr>
        <w:t xml:space="preserve">e, nei casi di istigazione di cui al primo comma dell’articolo 2635 bis del codice civile, la sanzione pecuniaria </w:t>
      </w:r>
      <w:r w:rsidRPr="00F90AC3">
        <w:rPr>
          <w:rFonts w:ascii="Arial" w:hAnsi="Arial" w:cs="Arial"/>
          <w:b/>
          <w:i/>
          <w:lang w:eastAsia="en-US"/>
        </w:rPr>
        <w:t>da duecento a quattrocento quote.</w:t>
      </w:r>
      <w:r w:rsidRPr="00F90AC3">
        <w:rPr>
          <w:rFonts w:ascii="Arial" w:hAnsi="Arial" w:cs="Arial"/>
          <w:i/>
          <w:lang w:eastAsia="en-US"/>
        </w:rPr>
        <w:t xml:space="preserve"> </w:t>
      </w:r>
      <w:r w:rsidRPr="00F90AC3">
        <w:rPr>
          <w:rFonts w:ascii="Arial" w:hAnsi="Arial" w:cs="Arial"/>
          <w:i/>
          <w:lang w:val="en-US" w:eastAsia="en-US"/>
        </w:rPr>
        <w:t xml:space="preserve">Si applicano altresì le sanzioni interdittive previste dall’art. 9, comma 2.  </w:t>
      </w:r>
    </w:p>
    <w:p w14:paraId="21888F50" w14:textId="77777777" w:rsidR="0083236B" w:rsidRPr="00F90AC3" w:rsidRDefault="0083236B" w:rsidP="0083236B">
      <w:pPr>
        <w:pBdr>
          <w:left w:val="single" w:sz="4" w:space="0" w:color="000000"/>
          <w:bottom w:val="single" w:sz="4" w:space="0" w:color="000000"/>
          <w:right w:val="single" w:sz="4" w:space="0" w:color="000000"/>
        </w:pBdr>
        <w:spacing w:after="12" w:line="238" w:lineRule="auto"/>
        <w:ind w:left="284"/>
        <w:rPr>
          <w:rFonts w:ascii="Arial" w:hAnsi="Arial" w:cs="Arial"/>
          <w:i/>
          <w:lang w:eastAsia="en-US"/>
        </w:rPr>
      </w:pPr>
      <w:r w:rsidRPr="00F90AC3">
        <w:rPr>
          <w:rFonts w:ascii="Arial" w:hAnsi="Arial" w:cs="Arial"/>
          <w:i/>
          <w:lang w:eastAsia="en-US"/>
        </w:rPr>
        <w:t xml:space="preserve">2. Se, in seguito alla commissione dei reati di cui al comma 1, l’ente ha conseguito un profitto di rilevante entità, la sanzione pecuniaria </w:t>
      </w:r>
      <w:r w:rsidRPr="00F90AC3">
        <w:rPr>
          <w:rFonts w:ascii="Arial" w:hAnsi="Arial" w:cs="Arial"/>
          <w:b/>
          <w:i/>
          <w:lang w:eastAsia="en-US"/>
        </w:rPr>
        <w:t>è aumentata di un terzo.</w:t>
      </w:r>
      <w:r w:rsidRPr="00F90AC3">
        <w:rPr>
          <w:rFonts w:ascii="Arial" w:hAnsi="Arial" w:cs="Arial"/>
          <w:i/>
          <w:lang w:eastAsia="en-US"/>
        </w:rPr>
        <w:t xml:space="preserve">  </w:t>
      </w:r>
    </w:p>
    <w:p w14:paraId="0EEEBDFE" w14:textId="77777777" w:rsidR="0083236B" w:rsidRPr="00F90AC3" w:rsidRDefault="0083236B" w:rsidP="0083236B">
      <w:pPr>
        <w:spacing w:after="94"/>
        <w:ind w:left="142"/>
        <w:rPr>
          <w:rFonts w:ascii="Times New Roman" w:hAnsi="Times New Roman"/>
          <w:i/>
          <w:lang w:eastAsia="en-US"/>
        </w:rPr>
      </w:pPr>
      <w:r w:rsidRPr="00F90AC3">
        <w:rPr>
          <w:rFonts w:ascii="Times New Roman" w:hAnsi="Times New Roman"/>
          <w:lang w:eastAsia="en-US"/>
        </w:rPr>
        <w:t xml:space="preserve"> </w:t>
      </w:r>
    </w:p>
    <w:p w14:paraId="77FB6926"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162" w:name="_Toc11841458"/>
      <w:bookmarkStart w:id="163" w:name="_Toc684921"/>
      <w:r w:rsidRPr="00F90AC3">
        <w:rPr>
          <w:rFonts w:ascii="Arial" w:hAnsi="Arial" w:cs="Arial"/>
          <w:i/>
          <w:u w:color="000000"/>
          <w:lang w:eastAsia="en-US"/>
        </w:rPr>
        <w:lastRenderedPageBreak/>
        <w:t>8.1.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2621  c.c.</w:t>
      </w:r>
      <w:proofErr w:type="gramEnd"/>
      <w:r w:rsidRPr="00F90AC3">
        <w:rPr>
          <w:rFonts w:ascii="Arial" w:hAnsi="Arial" w:cs="Arial"/>
          <w:b/>
          <w:i/>
          <w:u w:val="single" w:color="000000"/>
          <w:lang w:eastAsia="en-US"/>
        </w:rPr>
        <w:t xml:space="preserve">  “False comunicazioni sociali”</w:t>
      </w:r>
      <w:bookmarkEnd w:id="162"/>
      <w:r w:rsidRPr="00F90AC3">
        <w:rPr>
          <w:rFonts w:ascii="Arial" w:hAnsi="Arial" w:cs="Arial"/>
          <w:b/>
          <w:i/>
          <w:u w:color="000000"/>
          <w:lang w:eastAsia="en-US"/>
        </w:rPr>
        <w:t xml:space="preserve"> </w:t>
      </w:r>
      <w:bookmarkEnd w:id="163"/>
    </w:p>
    <w:p w14:paraId="02FDD9A2"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5F92D505" w14:textId="77777777" w:rsidR="0083236B" w:rsidRPr="00F90AC3" w:rsidRDefault="0083236B" w:rsidP="007D44B1">
      <w:pPr>
        <w:spacing w:after="0" w:line="140" w:lineRule="atLeast"/>
        <w:jc w:val="both"/>
        <w:textAlignment w:val="baseline"/>
        <w:rPr>
          <w:rFonts w:ascii="Arial" w:hAnsi="Arial" w:cs="Arial"/>
          <w:i/>
        </w:rPr>
      </w:pPr>
      <w:r w:rsidRPr="00F90AC3">
        <w:rPr>
          <w:rFonts w:ascii="Arial" w:hAnsi="Arial" w:cs="Arial"/>
          <w:i/>
        </w:rPr>
        <w:t>Fuori dai casi previsti dall'art. 2622, gli amministratori, i direttori generali, i dirigenti preposti alla redazione dei documenti contabili societari, i sindaci e i liquidatori, i quali, al fine di conseguire per sé o per altri un ingiusto profitto, nei bilanci, nelle relazioni o nelle altre comunicazioni sociali dirette ai soci o al pubblico, previste dalla legge, consapevolmente espongono fatti materiali rilevanti non rispondenti al vero ovvero omettono fatti materiali rilevanti la cui comunicazione è imposta dalla legge sulla situazione economica, patrimoniale o finanziaria della società o del Gruppo al quale la stessa appartiene, in modo concretamente idoneo ad indurre altri in errore, sono puniti con la pena della reclusione da uno a cinque anni.</w:t>
      </w:r>
    </w:p>
    <w:p w14:paraId="1F03115D" w14:textId="77777777" w:rsidR="0083236B" w:rsidRPr="00F90AC3" w:rsidRDefault="0083236B" w:rsidP="007D44B1">
      <w:pPr>
        <w:spacing w:after="0" w:line="140" w:lineRule="atLeast"/>
        <w:jc w:val="both"/>
        <w:textAlignment w:val="baseline"/>
        <w:rPr>
          <w:rFonts w:ascii="Arial" w:hAnsi="Arial" w:cs="Arial"/>
          <w:i/>
        </w:rPr>
      </w:pPr>
      <w:r w:rsidRPr="00F90AC3">
        <w:rPr>
          <w:rFonts w:ascii="Arial" w:hAnsi="Arial" w:cs="Arial"/>
          <w:i/>
        </w:rPr>
        <w:t>La stessa pena si applica anche se le falsità o le omissioni riguardano beni posseduti o amministrati dalla società per conto di terzi.</w:t>
      </w:r>
    </w:p>
    <w:p w14:paraId="53BDE085" w14:textId="77777777" w:rsidR="0083236B" w:rsidRPr="00F90AC3" w:rsidRDefault="0083236B" w:rsidP="0083236B">
      <w:pPr>
        <w:spacing w:after="0"/>
        <w:ind w:left="142"/>
        <w:rPr>
          <w:rFonts w:ascii="Arial" w:hAnsi="Arial" w:cs="Arial"/>
          <w:i/>
          <w:lang w:eastAsia="en-US"/>
        </w:rPr>
      </w:pPr>
    </w:p>
    <w:p w14:paraId="365B2FF3" w14:textId="77777777" w:rsidR="0083236B" w:rsidRPr="00F90AC3" w:rsidRDefault="0083236B" w:rsidP="0083236B">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634B4AC0" w14:textId="77777777" w:rsidR="0083236B" w:rsidRPr="00F90AC3" w:rsidRDefault="0083236B" w:rsidP="0083236B">
      <w:pPr>
        <w:spacing w:after="5" w:line="248" w:lineRule="auto"/>
        <w:ind w:left="142" w:right="6" w:firstLine="557"/>
        <w:jc w:val="both"/>
        <w:rPr>
          <w:rFonts w:ascii="Arial" w:hAnsi="Arial" w:cs="Arial"/>
          <w:lang w:eastAsia="en-US"/>
        </w:rPr>
      </w:pPr>
      <w:r w:rsidRPr="00F90AC3">
        <w:rPr>
          <w:rFonts w:ascii="Arial" w:hAnsi="Arial" w:cs="Arial"/>
          <w:lang w:eastAsia="en-US"/>
        </w:rPr>
        <w:t>È un reato proprio, commissibile dagli amministratori, direttori generali, dirigenti preposti alla redazione dei documenti contabili societari, sindaci e liquidatori</w:t>
      </w:r>
      <w:r w:rsidR="007D44B1" w:rsidRPr="00F90AC3">
        <w:rPr>
          <w:rFonts w:ascii="Arial" w:hAnsi="Arial" w:cs="Arial"/>
          <w:lang w:eastAsia="en-US"/>
        </w:rPr>
        <w:t xml:space="preserve">, </w:t>
      </w:r>
      <w:r w:rsidRPr="00F90AC3">
        <w:rPr>
          <w:rFonts w:ascii="Arial" w:hAnsi="Arial" w:cs="Arial"/>
          <w:lang w:eastAsia="en-US"/>
        </w:rPr>
        <w:t xml:space="preserve">ovvero da coloro che ricoprono di fatto taluna delle suddette funzioni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consiste nell’esporre fatti materiali rilevanti non rispondenti al vero, ovvero nell’omettere informazioni imposte dalla legge in modo da indurre concretamente in errore gli altri. </w:t>
      </w:r>
    </w:p>
    <w:p w14:paraId="5A7FA0E8" w14:textId="77777777" w:rsidR="007D44B1" w:rsidRPr="00F90AC3" w:rsidRDefault="007D44B1" w:rsidP="0083236B">
      <w:pPr>
        <w:spacing w:after="5" w:line="248" w:lineRule="auto"/>
        <w:ind w:left="142" w:right="6" w:firstLine="557"/>
        <w:jc w:val="both"/>
        <w:rPr>
          <w:rFonts w:ascii="Times New Roman" w:hAnsi="Times New Roman"/>
          <w:lang w:eastAsia="en-US"/>
        </w:rPr>
      </w:pPr>
    </w:p>
    <w:p w14:paraId="6D4CD977" w14:textId="77777777" w:rsidR="007D44B1" w:rsidRPr="00F90AC3" w:rsidRDefault="007D44B1" w:rsidP="0083236B">
      <w:pPr>
        <w:spacing w:after="5" w:line="248" w:lineRule="auto"/>
        <w:ind w:left="142" w:right="6" w:firstLine="557"/>
        <w:jc w:val="both"/>
        <w:rPr>
          <w:rFonts w:ascii="Arial" w:hAnsi="Arial" w:cs="Arial"/>
          <w:b/>
          <w:bCs/>
          <w:lang w:eastAsia="en-US"/>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6"/>
        <w:gridCol w:w="3184"/>
        <w:gridCol w:w="3157"/>
      </w:tblGrid>
      <w:tr w:rsidR="00F90AC3" w:rsidRPr="00F90AC3" w14:paraId="59737ABB" w14:textId="77777777" w:rsidTr="00A10FE9">
        <w:tc>
          <w:tcPr>
            <w:tcW w:w="3146" w:type="dxa"/>
            <w:shd w:val="clear" w:color="auto" w:fill="auto"/>
          </w:tcPr>
          <w:p w14:paraId="383FADBB" w14:textId="77777777" w:rsidR="007D44B1" w:rsidRPr="00F90AC3" w:rsidRDefault="007D44B1" w:rsidP="005C5BD6">
            <w:pPr>
              <w:spacing w:after="5" w:line="248" w:lineRule="auto"/>
              <w:ind w:right="6"/>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84" w:type="dxa"/>
            <w:shd w:val="clear" w:color="auto" w:fill="auto"/>
          </w:tcPr>
          <w:p w14:paraId="7DF8B061" w14:textId="77777777" w:rsidR="007D44B1" w:rsidRPr="00F90AC3" w:rsidRDefault="007D44B1" w:rsidP="005C5BD6">
            <w:pPr>
              <w:spacing w:after="5" w:line="248" w:lineRule="auto"/>
              <w:ind w:right="6"/>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57" w:type="dxa"/>
            <w:shd w:val="clear" w:color="auto" w:fill="auto"/>
          </w:tcPr>
          <w:p w14:paraId="48936416" w14:textId="77777777" w:rsidR="007D44B1" w:rsidRPr="00F90AC3" w:rsidRDefault="007D44B1" w:rsidP="005C5BD6">
            <w:pPr>
              <w:spacing w:after="5" w:line="248" w:lineRule="auto"/>
              <w:ind w:right="6"/>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7B24B092" w14:textId="77777777" w:rsidTr="00A10FE9">
        <w:tc>
          <w:tcPr>
            <w:tcW w:w="3146" w:type="dxa"/>
            <w:shd w:val="clear" w:color="auto" w:fill="auto"/>
          </w:tcPr>
          <w:p w14:paraId="5F3E01F4" w14:textId="05686C4F" w:rsidR="007D44B1" w:rsidRPr="00F90AC3" w:rsidRDefault="007D44B1" w:rsidP="005C5BD6">
            <w:pPr>
              <w:spacing w:after="5" w:line="248" w:lineRule="auto"/>
              <w:ind w:right="6"/>
              <w:jc w:val="both"/>
              <w:rPr>
                <w:rFonts w:ascii="Arial" w:eastAsia="Calibri" w:hAnsi="Arial" w:cs="Arial"/>
                <w:i/>
                <w:sz w:val="18"/>
                <w:szCs w:val="18"/>
                <w:lang w:eastAsia="en-US"/>
              </w:rPr>
            </w:pPr>
            <w:r w:rsidRPr="00F90AC3">
              <w:rPr>
                <w:rFonts w:ascii="Arial" w:hAnsi="Arial" w:cs="Arial"/>
                <w:bCs/>
                <w:iCs/>
                <w:sz w:val="18"/>
                <w:szCs w:val="18"/>
              </w:rPr>
              <w:t xml:space="preserve">Selezione del consulente e gestione del rapporto </w:t>
            </w:r>
          </w:p>
        </w:tc>
        <w:tc>
          <w:tcPr>
            <w:tcW w:w="3184" w:type="dxa"/>
            <w:shd w:val="clear" w:color="auto" w:fill="auto"/>
          </w:tcPr>
          <w:p w14:paraId="68DDE0F4" w14:textId="3BB49A4B" w:rsidR="007D44B1" w:rsidRPr="00F90AC3" w:rsidRDefault="00187869">
            <w:pPr>
              <w:numPr>
                <w:ilvl w:val="0"/>
                <w:numId w:val="114"/>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F962F36" w14:textId="1545647B" w:rsidR="00A10FE9" w:rsidRPr="00F90AC3" w:rsidRDefault="00A10FE9">
            <w:pPr>
              <w:numPr>
                <w:ilvl w:val="0"/>
                <w:numId w:val="114"/>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CDA</w:t>
            </w:r>
          </w:p>
          <w:p w14:paraId="3A8C50A9" w14:textId="7ADA4103" w:rsidR="00EB3F9A" w:rsidRPr="00F90AC3" w:rsidRDefault="00EB3F9A">
            <w:pPr>
              <w:numPr>
                <w:ilvl w:val="0"/>
                <w:numId w:val="114"/>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 Contabile</w:t>
            </w:r>
          </w:p>
          <w:p w14:paraId="230BDF63" w14:textId="77777777" w:rsidR="00187869" w:rsidRPr="00F90AC3" w:rsidRDefault="00187869" w:rsidP="00166FF5">
            <w:pPr>
              <w:spacing w:after="5" w:line="248" w:lineRule="auto"/>
              <w:ind w:left="720" w:right="6"/>
              <w:jc w:val="both"/>
              <w:rPr>
                <w:rFonts w:ascii="Arial" w:eastAsia="Calibri" w:hAnsi="Arial" w:cs="Arial"/>
                <w:iCs/>
                <w:sz w:val="18"/>
                <w:szCs w:val="18"/>
                <w:lang w:eastAsia="en-US"/>
              </w:rPr>
            </w:pPr>
          </w:p>
        </w:tc>
        <w:tc>
          <w:tcPr>
            <w:tcW w:w="3157" w:type="dxa"/>
            <w:shd w:val="clear" w:color="auto" w:fill="auto"/>
          </w:tcPr>
          <w:p w14:paraId="19859E47" w14:textId="77777777" w:rsidR="007D44B1" w:rsidRPr="00F90AC3" w:rsidRDefault="00187869">
            <w:pPr>
              <w:numPr>
                <w:ilvl w:val="0"/>
                <w:numId w:val="114"/>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615BDF2" w14:textId="7F2D7F6D" w:rsidR="00187869" w:rsidRPr="00F90AC3" w:rsidRDefault="00FB66C9">
            <w:pPr>
              <w:numPr>
                <w:ilvl w:val="0"/>
                <w:numId w:val="114"/>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5F6FC21C" w14:textId="77777777" w:rsidTr="00A10FE9">
        <w:tc>
          <w:tcPr>
            <w:tcW w:w="3146" w:type="dxa"/>
            <w:shd w:val="clear" w:color="auto" w:fill="auto"/>
          </w:tcPr>
          <w:p w14:paraId="4996D211" w14:textId="638AE95A" w:rsidR="007D44B1" w:rsidRPr="00F90AC3" w:rsidRDefault="007D44B1" w:rsidP="005C5BD6">
            <w:pPr>
              <w:spacing w:after="5" w:line="248" w:lineRule="auto"/>
              <w:ind w:right="6"/>
              <w:jc w:val="both"/>
              <w:rPr>
                <w:rFonts w:ascii="Arial" w:eastAsia="Calibri" w:hAnsi="Arial" w:cs="Arial"/>
                <w:i/>
                <w:sz w:val="18"/>
                <w:szCs w:val="18"/>
                <w:lang w:eastAsia="en-US"/>
              </w:rPr>
            </w:pPr>
            <w:r w:rsidRPr="00F90AC3">
              <w:rPr>
                <w:rFonts w:ascii="Arial" w:hAnsi="Arial" w:cs="Arial"/>
                <w:bCs/>
                <w:iCs/>
                <w:sz w:val="18"/>
                <w:szCs w:val="18"/>
              </w:rPr>
              <w:t xml:space="preserve">Gestione </w:t>
            </w:r>
            <w:r w:rsidR="00EB3F9A" w:rsidRPr="00F90AC3">
              <w:rPr>
                <w:rFonts w:ascii="Arial" w:hAnsi="Arial" w:cs="Arial"/>
                <w:bCs/>
                <w:iCs/>
                <w:sz w:val="18"/>
                <w:szCs w:val="18"/>
              </w:rPr>
              <w:t>degli adempimenti fiscali</w:t>
            </w:r>
          </w:p>
        </w:tc>
        <w:tc>
          <w:tcPr>
            <w:tcW w:w="3184" w:type="dxa"/>
            <w:shd w:val="clear" w:color="auto" w:fill="auto"/>
          </w:tcPr>
          <w:p w14:paraId="3A05A7EC" w14:textId="5813E03F" w:rsidR="007D44B1" w:rsidRPr="00F90AC3" w:rsidRDefault="00FB66C9">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060A8C1D" w14:textId="77777777" w:rsidR="003C099C" w:rsidRPr="00F90AC3" w:rsidRDefault="00627C49">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607E919" w14:textId="0B91949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Consulente contabile</w:t>
            </w:r>
          </w:p>
        </w:tc>
        <w:tc>
          <w:tcPr>
            <w:tcW w:w="3157" w:type="dxa"/>
            <w:shd w:val="clear" w:color="auto" w:fill="auto"/>
          </w:tcPr>
          <w:p w14:paraId="788607D2" w14:textId="77777777" w:rsidR="007D44B1" w:rsidRPr="00F90AC3" w:rsidRDefault="00187869">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8E6F5C7" w14:textId="0F7E7222" w:rsidR="00187869" w:rsidRPr="00F90AC3" w:rsidRDefault="00FB66C9">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187869" w:rsidRPr="00F90AC3">
              <w:rPr>
                <w:rFonts w:ascii="Arial" w:eastAsia="Calibri" w:hAnsi="Arial" w:cs="Arial"/>
                <w:iCs/>
                <w:sz w:val="18"/>
                <w:szCs w:val="18"/>
                <w:lang w:eastAsia="en-US"/>
              </w:rPr>
              <w:t>2</w:t>
            </w:r>
          </w:p>
        </w:tc>
      </w:tr>
      <w:tr w:rsidR="00187869" w:rsidRPr="00F90AC3" w14:paraId="39D96349" w14:textId="77777777" w:rsidTr="00A10FE9">
        <w:tc>
          <w:tcPr>
            <w:tcW w:w="3146" w:type="dxa"/>
            <w:shd w:val="clear" w:color="auto" w:fill="auto"/>
          </w:tcPr>
          <w:p w14:paraId="5D769ED0" w14:textId="361272EB" w:rsidR="007D44B1" w:rsidRPr="00F90AC3" w:rsidRDefault="00EB3F9A" w:rsidP="005C5BD6">
            <w:pPr>
              <w:spacing w:after="5" w:line="248" w:lineRule="auto"/>
              <w:ind w:right="6"/>
              <w:jc w:val="both"/>
              <w:rPr>
                <w:rFonts w:ascii="Arial" w:eastAsia="Calibri" w:hAnsi="Arial" w:cs="Arial"/>
                <w:i/>
                <w:sz w:val="18"/>
                <w:szCs w:val="18"/>
                <w:lang w:eastAsia="en-US"/>
              </w:rPr>
            </w:pPr>
            <w:r w:rsidRPr="00F90AC3">
              <w:rPr>
                <w:rFonts w:ascii="Arial" w:hAnsi="Arial" w:cs="Arial"/>
                <w:bCs/>
                <w:iCs/>
                <w:sz w:val="18"/>
                <w:szCs w:val="18"/>
              </w:rPr>
              <w:t>Contabilità generale, bilancio e altre comunicazioni sociali</w:t>
            </w:r>
          </w:p>
        </w:tc>
        <w:tc>
          <w:tcPr>
            <w:tcW w:w="3184" w:type="dxa"/>
            <w:shd w:val="clear" w:color="auto" w:fill="auto"/>
          </w:tcPr>
          <w:p w14:paraId="6A3C57FC"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2808565C"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AB767F5" w14:textId="62E5CBE8" w:rsidR="007D44B1" w:rsidRPr="00F90AC3" w:rsidRDefault="00EB3F9A">
            <w:pPr>
              <w:numPr>
                <w:ilvl w:val="0"/>
                <w:numId w:val="115"/>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 contabile</w:t>
            </w:r>
          </w:p>
        </w:tc>
        <w:tc>
          <w:tcPr>
            <w:tcW w:w="3157" w:type="dxa"/>
            <w:shd w:val="clear" w:color="auto" w:fill="auto"/>
          </w:tcPr>
          <w:p w14:paraId="591BE60A" w14:textId="77777777" w:rsidR="007D44B1" w:rsidRPr="00F90AC3" w:rsidRDefault="00187869">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E54E4C7" w14:textId="00ED4DCF" w:rsidR="00187869" w:rsidRPr="00F90AC3" w:rsidRDefault="00FB66C9">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187869" w:rsidRPr="00F90AC3">
              <w:rPr>
                <w:rFonts w:ascii="Arial" w:eastAsia="Calibri" w:hAnsi="Arial" w:cs="Arial"/>
                <w:iCs/>
                <w:sz w:val="18"/>
                <w:szCs w:val="18"/>
                <w:lang w:eastAsia="en-US"/>
              </w:rPr>
              <w:t>2</w:t>
            </w:r>
          </w:p>
        </w:tc>
      </w:tr>
    </w:tbl>
    <w:p w14:paraId="63C2BBD0" w14:textId="77777777" w:rsidR="007D44B1" w:rsidRPr="00F90AC3" w:rsidRDefault="007D44B1" w:rsidP="0083236B">
      <w:pPr>
        <w:spacing w:after="5" w:line="248" w:lineRule="auto"/>
        <w:ind w:left="142" w:right="6" w:firstLine="557"/>
        <w:jc w:val="both"/>
        <w:rPr>
          <w:rFonts w:ascii="Times New Roman" w:hAnsi="Times New Roman"/>
          <w:i/>
          <w:lang w:eastAsia="en-US"/>
        </w:rPr>
      </w:pPr>
    </w:p>
    <w:p w14:paraId="40AC01AA" w14:textId="77777777" w:rsidR="0083236B" w:rsidRPr="00F90AC3" w:rsidRDefault="0083236B" w:rsidP="0083236B">
      <w:pPr>
        <w:spacing w:after="0"/>
        <w:ind w:left="142"/>
        <w:rPr>
          <w:rFonts w:ascii="Times New Roman" w:hAnsi="Times New Roman"/>
          <w:i/>
          <w:lang w:eastAsia="en-US"/>
        </w:rPr>
      </w:pPr>
    </w:p>
    <w:p w14:paraId="21C8AE34" w14:textId="77777777" w:rsidR="0083236B" w:rsidRPr="00F90AC3" w:rsidRDefault="0083236B" w:rsidP="00187869">
      <w:pPr>
        <w:keepNext/>
        <w:keepLines/>
        <w:spacing w:after="5" w:line="255" w:lineRule="auto"/>
        <w:ind w:left="435" w:hanging="10"/>
        <w:jc w:val="both"/>
        <w:outlineLvl w:val="2"/>
        <w:rPr>
          <w:rFonts w:ascii="Arial" w:hAnsi="Arial" w:cs="Arial"/>
          <w:b/>
          <w:i/>
          <w:u w:val="single" w:color="000000"/>
          <w:lang w:eastAsia="en-US"/>
        </w:rPr>
      </w:pPr>
      <w:bookmarkStart w:id="164" w:name="_Toc11841459"/>
      <w:bookmarkStart w:id="165" w:name="_Toc684922"/>
      <w:r w:rsidRPr="00F90AC3">
        <w:rPr>
          <w:rFonts w:ascii="Arial" w:hAnsi="Arial" w:cs="Arial"/>
          <w:i/>
          <w:u w:color="000000"/>
          <w:lang w:eastAsia="en-US"/>
        </w:rPr>
        <w:t>8.2.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2621 bis c.c. “Fatti di lieve entità”</w:t>
      </w:r>
      <w:bookmarkEnd w:id="164"/>
      <w:r w:rsidRPr="00F90AC3">
        <w:rPr>
          <w:rFonts w:ascii="Arial" w:hAnsi="Arial" w:cs="Arial"/>
          <w:b/>
          <w:i/>
          <w:u w:color="000000"/>
          <w:lang w:eastAsia="en-US"/>
        </w:rPr>
        <w:t xml:space="preserve"> </w:t>
      </w:r>
      <w:bookmarkEnd w:id="165"/>
    </w:p>
    <w:p w14:paraId="2ACFB365" w14:textId="77777777" w:rsidR="0083236B" w:rsidRPr="00F90AC3" w:rsidRDefault="0083236B" w:rsidP="00187869">
      <w:pPr>
        <w:spacing w:after="0"/>
        <w:ind w:left="142"/>
        <w:jc w:val="both"/>
        <w:rPr>
          <w:rFonts w:ascii="Arial" w:hAnsi="Arial" w:cs="Arial"/>
          <w:i/>
          <w:lang w:eastAsia="en-US"/>
        </w:rPr>
      </w:pPr>
      <w:r w:rsidRPr="00F90AC3">
        <w:rPr>
          <w:rFonts w:ascii="Arial" w:hAnsi="Arial" w:cs="Arial"/>
          <w:lang w:eastAsia="en-US"/>
        </w:rPr>
        <w:t xml:space="preserve"> </w:t>
      </w:r>
    </w:p>
    <w:p w14:paraId="7D21ED80" w14:textId="77777777" w:rsidR="0083236B" w:rsidRPr="00F90AC3" w:rsidRDefault="0083236B" w:rsidP="00187869">
      <w:pPr>
        <w:spacing w:after="0"/>
        <w:ind w:left="142"/>
        <w:jc w:val="both"/>
        <w:rPr>
          <w:rFonts w:ascii="Arial" w:hAnsi="Arial" w:cs="Arial"/>
          <w:i/>
          <w:lang w:eastAsia="en-US"/>
        </w:rPr>
      </w:pPr>
      <w:r w:rsidRPr="00F90AC3">
        <w:rPr>
          <w:rFonts w:ascii="Arial" w:hAnsi="Arial" w:cs="Arial"/>
          <w:i/>
          <w:lang w:eastAsia="en-US"/>
        </w:rPr>
        <w:t xml:space="preserve">Salvo che costituiscano più grave reato, si applica la pena da sei mesi a tre anni di reclusione se i fatti di cui all'articolo </w:t>
      </w:r>
      <w:hyperlink r:id="rId33" w:history="1">
        <w:r w:rsidRPr="00F90AC3">
          <w:rPr>
            <w:rFonts w:ascii="Arial" w:hAnsi="Arial" w:cs="Arial"/>
            <w:i/>
            <w:shd w:val="clear" w:color="auto" w:fill="F0F2F1"/>
            <w:lang w:eastAsia="en-US"/>
          </w:rPr>
          <w:t>2621</w:t>
        </w:r>
      </w:hyperlink>
      <w:r w:rsidRPr="00F90AC3">
        <w:rPr>
          <w:rFonts w:ascii="Arial" w:hAnsi="Arial" w:cs="Arial"/>
          <w:i/>
          <w:lang w:eastAsia="en-US"/>
        </w:rPr>
        <w:t xml:space="preserve"> sono di lieve entità, tenuto conto della natura e delle dimensioni della società e delle modalità o degli effetti della condotta.</w:t>
      </w:r>
      <w:r w:rsidRPr="00F90AC3">
        <w:rPr>
          <w:rFonts w:ascii="Arial" w:hAnsi="Arial" w:cs="Arial"/>
          <w:i/>
          <w:lang w:eastAsia="en-US"/>
        </w:rPr>
        <w:br/>
        <w:t xml:space="preserve">Salvo che costituiscano più grave reato, si applica la stessa pena di cui al comma precedente quando i fatti di cui all'articolo </w:t>
      </w:r>
      <w:hyperlink r:id="rId34" w:history="1">
        <w:r w:rsidRPr="00F90AC3">
          <w:rPr>
            <w:rFonts w:ascii="Arial" w:hAnsi="Arial" w:cs="Arial"/>
            <w:i/>
            <w:shd w:val="clear" w:color="auto" w:fill="F0F2F1"/>
            <w:lang w:eastAsia="en-US"/>
          </w:rPr>
          <w:t>2621</w:t>
        </w:r>
      </w:hyperlink>
      <w:r w:rsidRPr="00F90AC3">
        <w:rPr>
          <w:rFonts w:ascii="Arial" w:hAnsi="Arial" w:cs="Arial"/>
          <w:i/>
          <w:lang w:eastAsia="en-US"/>
        </w:rPr>
        <w:t xml:space="preserve"> riguardano società che non superano i limiti indicati dal secondo comma dell'articolo 1 del regio decreto 16 marzo 1942, n. 267. In tale caso, il delitto è procedibile a querela della società, dei soci, dei creditori o degli altri destinatari della comunicazione sociale.</w:t>
      </w:r>
    </w:p>
    <w:p w14:paraId="19A1301A" w14:textId="77777777" w:rsidR="0083236B" w:rsidRPr="00F90AC3" w:rsidRDefault="0083236B" w:rsidP="00187869">
      <w:pPr>
        <w:spacing w:after="0"/>
        <w:ind w:left="142"/>
        <w:jc w:val="both"/>
        <w:rPr>
          <w:rFonts w:ascii="Arial" w:hAnsi="Arial" w:cs="Arial"/>
          <w:i/>
          <w:lang w:eastAsia="en-US"/>
        </w:rPr>
      </w:pPr>
    </w:p>
    <w:p w14:paraId="57BF1ECD" w14:textId="77777777" w:rsidR="0083236B" w:rsidRPr="00F90AC3" w:rsidRDefault="0083236B" w:rsidP="00187869">
      <w:pPr>
        <w:keepNext/>
        <w:keepLines/>
        <w:spacing w:after="3"/>
        <w:ind w:left="713" w:hanging="10"/>
        <w:jc w:val="center"/>
        <w:outlineLvl w:val="4"/>
        <w:rPr>
          <w:rFonts w:ascii="Arial" w:hAnsi="Arial" w:cs="Arial"/>
          <w:b/>
          <w:lang w:eastAsia="en-US"/>
        </w:rPr>
      </w:pPr>
      <w:r w:rsidRPr="00F90AC3">
        <w:rPr>
          <w:rFonts w:ascii="Arial" w:hAnsi="Arial" w:cs="Arial"/>
          <w:b/>
          <w:lang w:eastAsia="en-US"/>
        </w:rPr>
        <w:lastRenderedPageBreak/>
        <w:t>CONDOTTA</w:t>
      </w:r>
    </w:p>
    <w:p w14:paraId="5A0D71A4" w14:textId="77777777" w:rsidR="0083236B" w:rsidRPr="00F90AC3" w:rsidRDefault="0083236B" w:rsidP="00187869">
      <w:pPr>
        <w:spacing w:after="5" w:line="248" w:lineRule="auto"/>
        <w:ind w:left="142" w:right="6" w:firstLine="557"/>
        <w:jc w:val="both"/>
        <w:rPr>
          <w:rFonts w:ascii="Arial" w:hAnsi="Arial" w:cs="Arial"/>
          <w:i/>
          <w:lang w:eastAsia="en-US"/>
        </w:rPr>
      </w:pPr>
      <w:r w:rsidRPr="00F90AC3">
        <w:rPr>
          <w:rFonts w:ascii="Arial" w:hAnsi="Arial" w:cs="Arial"/>
          <w:lang w:eastAsia="en-US"/>
        </w:rPr>
        <w:t>La norma prevede una pena minore, laddove le condotte descritte nell’art. 2621 c.c. siano connotate da lieve entità da valutarsi in relazione alla natura e alle dimensioni d</w:t>
      </w:r>
      <w:r w:rsidR="007D44B1" w:rsidRPr="00F90AC3">
        <w:rPr>
          <w:rFonts w:ascii="Arial" w:hAnsi="Arial" w:cs="Arial"/>
          <w:lang w:eastAsia="en-US"/>
        </w:rPr>
        <w:t>ell’Ente</w:t>
      </w:r>
      <w:r w:rsidRPr="00F90AC3">
        <w:rPr>
          <w:rFonts w:ascii="Arial" w:hAnsi="Arial" w:cs="Arial"/>
          <w:lang w:eastAsia="en-US"/>
        </w:rPr>
        <w:t xml:space="preserve">, alle modalità o agli effetti della condotta, ovvero nel caso in cui le condotte siano poste in essere da un piccolo imprenditore. </w:t>
      </w:r>
    </w:p>
    <w:p w14:paraId="50CD923E" w14:textId="77777777" w:rsidR="0083236B" w:rsidRPr="00F90AC3" w:rsidRDefault="0083236B" w:rsidP="0083236B">
      <w:pPr>
        <w:spacing w:after="5" w:line="248" w:lineRule="auto"/>
        <w:ind w:left="142" w:right="6" w:firstLine="557"/>
        <w:jc w:val="both"/>
        <w:rPr>
          <w:rFonts w:ascii="Times New Roman" w:hAnsi="Times New Roman"/>
          <w:i/>
          <w:lang w:eastAsia="en-US"/>
        </w:rPr>
      </w:pPr>
    </w:p>
    <w:p w14:paraId="7970436A" w14:textId="77777777" w:rsidR="00187869" w:rsidRPr="00F90AC3" w:rsidRDefault="0083236B" w:rsidP="0083236B">
      <w:pPr>
        <w:spacing w:after="0"/>
        <w:ind w:left="708"/>
        <w:rPr>
          <w:rFonts w:ascii="Times New Roman" w:hAnsi="Times New Roman"/>
          <w:i/>
          <w:lang w:eastAsia="en-US"/>
        </w:rPr>
      </w:pPr>
      <w:r w:rsidRPr="00F90AC3">
        <w:rPr>
          <w:rFonts w:ascii="Times New Roman" w:hAnsi="Times New Roman"/>
          <w:lang w:eastAsia="en-US"/>
        </w:rPr>
        <w:t xml:space="preserve"> </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6"/>
        <w:gridCol w:w="3184"/>
        <w:gridCol w:w="3157"/>
      </w:tblGrid>
      <w:tr w:rsidR="00F90AC3" w:rsidRPr="00F90AC3" w14:paraId="7D575B43" w14:textId="77777777" w:rsidTr="00195B24">
        <w:tc>
          <w:tcPr>
            <w:tcW w:w="3146" w:type="dxa"/>
            <w:shd w:val="clear" w:color="auto" w:fill="auto"/>
          </w:tcPr>
          <w:p w14:paraId="7923AA6E" w14:textId="77777777" w:rsidR="00EB3F9A" w:rsidRPr="00F90AC3" w:rsidRDefault="00EB3F9A" w:rsidP="00195B24">
            <w:pPr>
              <w:spacing w:after="5" w:line="248" w:lineRule="auto"/>
              <w:ind w:right="6"/>
              <w:jc w:val="both"/>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84" w:type="dxa"/>
            <w:shd w:val="clear" w:color="auto" w:fill="auto"/>
          </w:tcPr>
          <w:p w14:paraId="684E3E63" w14:textId="77777777" w:rsidR="00EB3F9A" w:rsidRPr="00F90AC3" w:rsidRDefault="00EB3F9A" w:rsidP="00195B24">
            <w:pPr>
              <w:spacing w:after="5" w:line="248" w:lineRule="auto"/>
              <w:ind w:right="6"/>
              <w:jc w:val="both"/>
              <w:rPr>
                <w:rFonts w:ascii="Arial" w:eastAsia="Calibri" w:hAnsi="Arial" w:cs="Arial"/>
                <w:b/>
                <w:bCs/>
                <w:iCs/>
                <w:lang w:eastAsia="en-US"/>
              </w:rPr>
            </w:pPr>
            <w:r w:rsidRPr="00F90AC3">
              <w:rPr>
                <w:rFonts w:ascii="Arial" w:eastAsia="Calibri" w:hAnsi="Arial" w:cs="Arial"/>
                <w:b/>
                <w:bCs/>
                <w:iCs/>
                <w:lang w:eastAsia="en-US"/>
              </w:rPr>
              <w:t>AREE A RISCHIO</w:t>
            </w:r>
          </w:p>
        </w:tc>
        <w:tc>
          <w:tcPr>
            <w:tcW w:w="3157" w:type="dxa"/>
            <w:shd w:val="clear" w:color="auto" w:fill="auto"/>
          </w:tcPr>
          <w:p w14:paraId="1CBC42B2" w14:textId="77777777" w:rsidR="00EB3F9A" w:rsidRPr="00F90AC3" w:rsidRDefault="00EB3F9A" w:rsidP="00195B24">
            <w:pPr>
              <w:spacing w:after="5" w:line="248" w:lineRule="auto"/>
              <w:ind w:right="6"/>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1130C31" w14:textId="77777777" w:rsidTr="00195B24">
        <w:tc>
          <w:tcPr>
            <w:tcW w:w="3146" w:type="dxa"/>
            <w:shd w:val="clear" w:color="auto" w:fill="auto"/>
          </w:tcPr>
          <w:p w14:paraId="1B5506D0" w14:textId="77777777" w:rsidR="00EB3F9A" w:rsidRPr="00F90AC3" w:rsidRDefault="00EB3F9A" w:rsidP="00195B24">
            <w:pPr>
              <w:spacing w:after="5" w:line="248" w:lineRule="auto"/>
              <w:ind w:right="6"/>
              <w:jc w:val="both"/>
              <w:rPr>
                <w:rFonts w:ascii="Arial" w:eastAsia="Calibri" w:hAnsi="Arial" w:cs="Arial"/>
                <w:i/>
                <w:sz w:val="18"/>
                <w:szCs w:val="18"/>
                <w:lang w:eastAsia="en-US"/>
              </w:rPr>
            </w:pPr>
            <w:r w:rsidRPr="00F90AC3">
              <w:rPr>
                <w:rFonts w:ascii="Arial" w:hAnsi="Arial" w:cs="Arial"/>
                <w:bCs/>
                <w:iCs/>
                <w:sz w:val="18"/>
                <w:szCs w:val="18"/>
              </w:rPr>
              <w:t xml:space="preserve">Selezione del consulente e gestione del rapporto </w:t>
            </w:r>
          </w:p>
        </w:tc>
        <w:tc>
          <w:tcPr>
            <w:tcW w:w="3184" w:type="dxa"/>
            <w:shd w:val="clear" w:color="auto" w:fill="auto"/>
          </w:tcPr>
          <w:p w14:paraId="27F31B93" w14:textId="77777777" w:rsidR="00EB3F9A" w:rsidRPr="00F90AC3" w:rsidRDefault="00EB3F9A">
            <w:pPr>
              <w:numPr>
                <w:ilvl w:val="0"/>
                <w:numId w:val="114"/>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475B137" w14:textId="77777777" w:rsidR="00EB3F9A" w:rsidRPr="00F90AC3" w:rsidRDefault="00EB3F9A">
            <w:pPr>
              <w:numPr>
                <w:ilvl w:val="0"/>
                <w:numId w:val="114"/>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CDA</w:t>
            </w:r>
          </w:p>
          <w:p w14:paraId="221C6A84" w14:textId="77777777" w:rsidR="00EB3F9A" w:rsidRPr="00F90AC3" w:rsidRDefault="00EB3F9A">
            <w:pPr>
              <w:numPr>
                <w:ilvl w:val="0"/>
                <w:numId w:val="114"/>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 Contabile</w:t>
            </w:r>
          </w:p>
          <w:p w14:paraId="372F1422" w14:textId="77777777" w:rsidR="00EB3F9A" w:rsidRPr="00F90AC3" w:rsidRDefault="00EB3F9A" w:rsidP="00195B24">
            <w:pPr>
              <w:spacing w:after="5" w:line="248" w:lineRule="auto"/>
              <w:ind w:left="720" w:right="6"/>
              <w:jc w:val="both"/>
              <w:rPr>
                <w:rFonts w:ascii="Arial" w:eastAsia="Calibri" w:hAnsi="Arial" w:cs="Arial"/>
                <w:iCs/>
                <w:sz w:val="18"/>
                <w:szCs w:val="18"/>
                <w:lang w:eastAsia="en-US"/>
              </w:rPr>
            </w:pPr>
          </w:p>
        </w:tc>
        <w:tc>
          <w:tcPr>
            <w:tcW w:w="3157" w:type="dxa"/>
            <w:shd w:val="clear" w:color="auto" w:fill="auto"/>
          </w:tcPr>
          <w:p w14:paraId="24242F73" w14:textId="77777777" w:rsidR="00EB3F9A" w:rsidRPr="00F90AC3" w:rsidRDefault="00EB3F9A">
            <w:pPr>
              <w:numPr>
                <w:ilvl w:val="0"/>
                <w:numId w:val="114"/>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B3D131D" w14:textId="77777777" w:rsidR="00EB3F9A" w:rsidRPr="00F90AC3" w:rsidRDefault="00EB3F9A">
            <w:pPr>
              <w:numPr>
                <w:ilvl w:val="0"/>
                <w:numId w:val="114"/>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1A8EFFD1" w14:textId="77777777" w:rsidTr="00195B24">
        <w:tc>
          <w:tcPr>
            <w:tcW w:w="3146" w:type="dxa"/>
            <w:shd w:val="clear" w:color="auto" w:fill="auto"/>
          </w:tcPr>
          <w:p w14:paraId="22C7604F" w14:textId="77777777" w:rsidR="00EB3F9A" w:rsidRPr="00F90AC3" w:rsidRDefault="00EB3F9A" w:rsidP="00195B24">
            <w:pPr>
              <w:spacing w:after="5" w:line="248" w:lineRule="auto"/>
              <w:ind w:right="6"/>
              <w:jc w:val="both"/>
              <w:rPr>
                <w:rFonts w:ascii="Arial" w:eastAsia="Calibri" w:hAnsi="Arial" w:cs="Arial"/>
                <w:i/>
                <w:sz w:val="18"/>
                <w:szCs w:val="18"/>
                <w:lang w:eastAsia="en-US"/>
              </w:rPr>
            </w:pPr>
            <w:r w:rsidRPr="00F90AC3">
              <w:rPr>
                <w:rFonts w:ascii="Arial" w:hAnsi="Arial" w:cs="Arial"/>
                <w:bCs/>
                <w:iCs/>
                <w:sz w:val="18"/>
                <w:szCs w:val="18"/>
              </w:rPr>
              <w:t>Gestione degli adempimenti fiscali</w:t>
            </w:r>
          </w:p>
        </w:tc>
        <w:tc>
          <w:tcPr>
            <w:tcW w:w="3184" w:type="dxa"/>
            <w:shd w:val="clear" w:color="auto" w:fill="auto"/>
          </w:tcPr>
          <w:p w14:paraId="55C68C7E"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D0896CA"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D8D9522"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Consulente contabile</w:t>
            </w:r>
          </w:p>
        </w:tc>
        <w:tc>
          <w:tcPr>
            <w:tcW w:w="3157" w:type="dxa"/>
            <w:shd w:val="clear" w:color="auto" w:fill="auto"/>
          </w:tcPr>
          <w:p w14:paraId="0B9EF359" w14:textId="77777777" w:rsidR="00EB3F9A" w:rsidRPr="00F90AC3" w:rsidRDefault="00EB3F9A">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BEA676F" w14:textId="77777777" w:rsidR="00EB3F9A" w:rsidRPr="00F90AC3" w:rsidRDefault="00EB3F9A">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EB3F9A" w:rsidRPr="00F90AC3" w14:paraId="7466044A" w14:textId="77777777" w:rsidTr="00195B24">
        <w:tc>
          <w:tcPr>
            <w:tcW w:w="3146" w:type="dxa"/>
            <w:shd w:val="clear" w:color="auto" w:fill="auto"/>
          </w:tcPr>
          <w:p w14:paraId="7AF8BD61" w14:textId="77777777" w:rsidR="00EB3F9A" w:rsidRPr="00F90AC3" w:rsidRDefault="00EB3F9A" w:rsidP="00195B24">
            <w:pPr>
              <w:spacing w:after="5" w:line="248" w:lineRule="auto"/>
              <w:ind w:right="6"/>
              <w:jc w:val="both"/>
              <w:rPr>
                <w:rFonts w:ascii="Arial" w:eastAsia="Calibri" w:hAnsi="Arial" w:cs="Arial"/>
                <w:i/>
                <w:sz w:val="18"/>
                <w:szCs w:val="18"/>
                <w:lang w:eastAsia="en-US"/>
              </w:rPr>
            </w:pPr>
            <w:r w:rsidRPr="00F90AC3">
              <w:rPr>
                <w:rFonts w:ascii="Arial" w:hAnsi="Arial" w:cs="Arial"/>
                <w:bCs/>
                <w:iCs/>
                <w:sz w:val="18"/>
                <w:szCs w:val="18"/>
              </w:rPr>
              <w:t>Contabilità generale, bilancio e altre comunicazioni sociali</w:t>
            </w:r>
          </w:p>
        </w:tc>
        <w:tc>
          <w:tcPr>
            <w:tcW w:w="3184" w:type="dxa"/>
            <w:shd w:val="clear" w:color="auto" w:fill="auto"/>
          </w:tcPr>
          <w:p w14:paraId="338624E1"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C41A248" w14:textId="77777777" w:rsidR="00EB3F9A" w:rsidRPr="00F90AC3" w:rsidRDefault="00EB3F9A">
            <w:pPr>
              <w:numPr>
                <w:ilvl w:val="0"/>
                <w:numId w:val="115"/>
              </w:numPr>
              <w:spacing w:after="5" w:line="248" w:lineRule="auto"/>
              <w:ind w:right="6"/>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CFB7621" w14:textId="77777777" w:rsidR="00EB3F9A" w:rsidRPr="00F90AC3" w:rsidRDefault="00EB3F9A">
            <w:pPr>
              <w:numPr>
                <w:ilvl w:val="0"/>
                <w:numId w:val="115"/>
              </w:numPr>
              <w:spacing w:after="5" w:line="248" w:lineRule="auto"/>
              <w:ind w:right="6"/>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Consulente contabile</w:t>
            </w:r>
          </w:p>
        </w:tc>
        <w:tc>
          <w:tcPr>
            <w:tcW w:w="3157" w:type="dxa"/>
            <w:shd w:val="clear" w:color="auto" w:fill="auto"/>
          </w:tcPr>
          <w:p w14:paraId="15EF9EE4" w14:textId="77777777" w:rsidR="00EB3F9A" w:rsidRPr="00F90AC3" w:rsidRDefault="00EB3F9A">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4AF4E92" w14:textId="77777777" w:rsidR="00EB3F9A" w:rsidRPr="00F90AC3" w:rsidRDefault="00EB3F9A">
            <w:pPr>
              <w:numPr>
                <w:ilvl w:val="0"/>
                <w:numId w:val="115"/>
              </w:numPr>
              <w:spacing w:after="5" w:line="248" w:lineRule="auto"/>
              <w:ind w:right="6"/>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bl>
    <w:p w14:paraId="62FD01DC" w14:textId="77777777" w:rsidR="0083236B" w:rsidRPr="00F90AC3" w:rsidRDefault="0083236B" w:rsidP="0083236B">
      <w:pPr>
        <w:spacing w:after="0"/>
        <w:ind w:left="708"/>
        <w:rPr>
          <w:rFonts w:ascii="Times New Roman" w:hAnsi="Times New Roman"/>
          <w:i/>
          <w:lang w:eastAsia="en-US"/>
        </w:rPr>
      </w:pPr>
    </w:p>
    <w:p w14:paraId="1F3D4491" w14:textId="77777777" w:rsidR="0083236B" w:rsidRPr="00F90AC3" w:rsidRDefault="0083236B" w:rsidP="0083236B">
      <w:pPr>
        <w:spacing w:after="0"/>
        <w:ind w:left="708"/>
        <w:rPr>
          <w:rFonts w:ascii="Times New Roman" w:hAnsi="Times New Roman"/>
          <w:i/>
          <w:lang w:val="en-US" w:eastAsia="en-US"/>
        </w:rPr>
      </w:pPr>
      <w:r w:rsidRPr="00F90AC3">
        <w:rPr>
          <w:rFonts w:ascii="Times New Roman" w:hAnsi="Times New Roman"/>
          <w:lang w:val="en-US" w:eastAsia="en-US"/>
        </w:rPr>
        <w:t xml:space="preserve"> </w:t>
      </w:r>
    </w:p>
    <w:p w14:paraId="0C7C3AE2" w14:textId="77777777" w:rsidR="0083236B" w:rsidRPr="00F90AC3" w:rsidRDefault="0083236B" w:rsidP="0083236B">
      <w:pPr>
        <w:spacing w:after="0"/>
        <w:ind w:left="142"/>
        <w:rPr>
          <w:rFonts w:ascii="Times New Roman" w:hAnsi="Times New Roman"/>
          <w:i/>
          <w:lang w:eastAsia="en-US"/>
        </w:rPr>
      </w:pPr>
    </w:p>
    <w:p w14:paraId="14EB992A"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166" w:name="_Toc684923"/>
      <w:bookmarkStart w:id="167" w:name="_Toc11841460"/>
      <w:r w:rsidRPr="00F90AC3">
        <w:rPr>
          <w:rFonts w:ascii="Arial" w:hAnsi="Arial" w:cs="Arial"/>
          <w:i/>
          <w:u w:color="000000"/>
          <w:lang w:eastAsia="en-US"/>
        </w:rPr>
        <w:t>8.3.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2622 c.c.  “False comunicazioni sociali delle società quotate”</w:t>
      </w:r>
      <w:bookmarkEnd w:id="166"/>
      <w:bookmarkEnd w:id="167"/>
    </w:p>
    <w:p w14:paraId="2D5FA86A"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49CCC146"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Gli amministratori, i direttori generali, i dirigenti preposti alla redazione dei documenti contabili societari, i sindaci e i liquidatori di società emittenti strumenti finanziari ammessi alla negoziazione in un mercato regolamentato italiano o di altro Paese dell’Unione europea, i quali, al fine di conseguire per sé o per altri un ingiusto profitto, nei bilanci, nelle relazioni o nelle altre comunicazioni sociali dirette ai soci o al pubblico consapevolmente espongono fatti materiali non rispondenti al vero ovvero omettono fatti materiali rilevanti la cui comunicazione è imposta dalla legge sulla situazione economica, patrimoniale o finanziaria della società o del Gruppo al quale essa appartiene, in modo concretamente idoneo ad indurre altri in errore sono puniti con la pena della reclusione da tre a otto anni. </w:t>
      </w:r>
    </w:p>
    <w:p w14:paraId="4F1F814E"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Alle società indicate nel comma precedente sono equiparate: </w:t>
      </w:r>
    </w:p>
    <w:p w14:paraId="06B0763D" w14:textId="77777777" w:rsidR="0083236B" w:rsidRPr="00F90AC3" w:rsidRDefault="0083236B">
      <w:pPr>
        <w:numPr>
          <w:ilvl w:val="0"/>
          <w:numId w:val="3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società emittenti strumenti finanziari per i quali è stata presentata una richiesta di ammissione alla negoziazione in un mercato regolamentato italiano o di altro Paese dell'Unione europea;  </w:t>
      </w:r>
    </w:p>
    <w:p w14:paraId="3AB4C107" w14:textId="77777777" w:rsidR="0083236B" w:rsidRPr="00F90AC3" w:rsidRDefault="0083236B">
      <w:pPr>
        <w:numPr>
          <w:ilvl w:val="0"/>
          <w:numId w:val="3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società emittenti strumenti finanziari ammessi alla negoziazione in un sistema multilaterale di negoziazione italiano; </w:t>
      </w:r>
    </w:p>
    <w:p w14:paraId="435DEC3B" w14:textId="77777777" w:rsidR="0083236B" w:rsidRPr="00F90AC3" w:rsidRDefault="0083236B">
      <w:pPr>
        <w:numPr>
          <w:ilvl w:val="0"/>
          <w:numId w:val="3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società che controllano società emittenti strumenti finanziari ammessi alla negoziazione in un mercato regolamentato italiano o di altro Paese dell'Unione europea; </w:t>
      </w:r>
    </w:p>
    <w:p w14:paraId="053C603D" w14:textId="77777777" w:rsidR="0083236B" w:rsidRPr="00F90AC3" w:rsidRDefault="0083236B">
      <w:pPr>
        <w:numPr>
          <w:ilvl w:val="0"/>
          <w:numId w:val="3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società che fanno appello al pubblico risparmio o che comunque lo gestiscono. </w:t>
      </w:r>
    </w:p>
    <w:p w14:paraId="7844BE9A"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Le disposizioni di cui ai commi precedenti si applicano anche se le falsità o le omissioni</w:t>
      </w:r>
      <w:r w:rsidRPr="00F90AC3">
        <w:rPr>
          <w:rFonts w:ascii="Arial" w:hAnsi="Arial" w:cs="Arial"/>
          <w:i/>
          <w:lang w:eastAsia="en-US"/>
        </w:rPr>
        <w:t xml:space="preserve"> </w:t>
      </w:r>
      <w:r w:rsidRPr="00F90AC3">
        <w:rPr>
          <w:rFonts w:ascii="Arial" w:hAnsi="Arial" w:cs="Arial"/>
          <w:i/>
          <w:u w:val="single" w:color="000000"/>
          <w:lang w:eastAsia="en-US"/>
        </w:rPr>
        <w:t>riguardano beni posseduti o amministrati dal Gruppo per conto di terzi.</w:t>
      </w:r>
      <w:r w:rsidRPr="00F90AC3">
        <w:rPr>
          <w:rFonts w:ascii="Arial" w:hAnsi="Arial" w:cs="Arial"/>
          <w:i/>
          <w:lang w:eastAsia="en-US"/>
        </w:rPr>
        <w:t xml:space="preserve"> </w:t>
      </w:r>
    </w:p>
    <w:p w14:paraId="00510DDD"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408D8AC3" w14:textId="77777777" w:rsidR="0083236B" w:rsidRPr="00F90AC3" w:rsidRDefault="0083236B" w:rsidP="00344B6A">
      <w:pPr>
        <w:spacing w:after="87"/>
        <w:rPr>
          <w:rFonts w:ascii="Arial" w:hAnsi="Arial" w:cs="Arial"/>
          <w:b/>
          <w:u w:val="single"/>
          <w:lang w:eastAsia="en-US"/>
        </w:rPr>
        <w:sectPr w:rsidR="0083236B" w:rsidRPr="00F90AC3" w:rsidSect="00867D50">
          <w:headerReference w:type="even" r:id="rId35"/>
          <w:headerReference w:type="default" r:id="rId36"/>
          <w:headerReference w:type="first" r:id="rId37"/>
          <w:pgSz w:w="11907" w:h="16840" w:code="9"/>
          <w:pgMar w:top="1418" w:right="1134" w:bottom="1134" w:left="1134" w:header="679" w:footer="720" w:gutter="0"/>
          <w:cols w:space="720"/>
          <w:titlePg/>
        </w:sectPr>
      </w:pPr>
      <w:bookmarkStart w:id="168" w:name="_Hlk146898237"/>
      <w:r w:rsidRPr="00F90AC3">
        <w:rPr>
          <w:rFonts w:ascii="Arial" w:hAnsi="Arial" w:cs="Arial"/>
          <w:b/>
          <w:lang w:eastAsia="en-US"/>
        </w:rPr>
        <w:t>Esito</w:t>
      </w:r>
      <w:r w:rsidRPr="00F90AC3">
        <w:rPr>
          <w:rFonts w:ascii="Arial" w:hAnsi="Arial" w:cs="Arial"/>
          <w:lang w:eastAsia="en-US"/>
        </w:rPr>
        <w:t>: alla luce dell’attività posta in essere da</w:t>
      </w:r>
      <w:r w:rsidR="00187869"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w:t>
      </w:r>
      <w:proofErr w:type="gramStart"/>
      <w:r w:rsidRPr="00F90AC3">
        <w:rPr>
          <w:rFonts w:ascii="Arial" w:hAnsi="Arial" w:cs="Arial"/>
          <w:b/>
          <w:u w:val="single"/>
          <w:lang w:eastAsia="en-US"/>
        </w:rPr>
        <w:t xml:space="preserve">configurabile  </w:t>
      </w:r>
      <w:r w:rsidR="00187869" w:rsidRPr="00F90AC3">
        <w:rPr>
          <w:rFonts w:ascii="Arial" w:hAnsi="Arial" w:cs="Arial"/>
          <w:b/>
          <w:u w:val="single"/>
          <w:lang w:eastAsia="en-US"/>
        </w:rPr>
        <w:t>poiché</w:t>
      </w:r>
      <w:proofErr w:type="gramEnd"/>
      <w:r w:rsidR="00187869" w:rsidRPr="00F90AC3">
        <w:rPr>
          <w:rFonts w:ascii="Arial" w:hAnsi="Arial" w:cs="Arial"/>
          <w:b/>
          <w:u w:val="single"/>
          <w:lang w:eastAsia="en-US"/>
        </w:rPr>
        <w:t xml:space="preserve"> la </w:t>
      </w:r>
      <w:r w:rsidR="00EC6C1F" w:rsidRPr="00F90AC3">
        <w:rPr>
          <w:rFonts w:ascii="Arial" w:hAnsi="Arial" w:cs="Arial"/>
          <w:b/>
          <w:u w:val="single"/>
          <w:lang w:eastAsia="en-US"/>
        </w:rPr>
        <w:t>Fondazione</w:t>
      </w:r>
      <w:r w:rsidRPr="00F90AC3">
        <w:rPr>
          <w:rFonts w:ascii="Arial" w:hAnsi="Arial" w:cs="Arial"/>
          <w:b/>
          <w:u w:val="single"/>
          <w:lang w:eastAsia="en-US"/>
        </w:rPr>
        <w:t xml:space="preserve"> non è quotata in borsa.</w:t>
      </w:r>
    </w:p>
    <w:bookmarkEnd w:id="168"/>
    <w:p w14:paraId="11112C84" w14:textId="77777777" w:rsidR="0083236B" w:rsidRPr="00F90AC3" w:rsidRDefault="0083236B" w:rsidP="0083236B">
      <w:pPr>
        <w:spacing w:after="75"/>
        <w:ind w:left="142"/>
        <w:rPr>
          <w:rFonts w:ascii="Arial" w:hAnsi="Arial" w:cs="Arial"/>
          <w:i/>
          <w:lang w:eastAsia="en-US"/>
        </w:rPr>
      </w:pPr>
    </w:p>
    <w:p w14:paraId="5AE5855D" w14:textId="77777777" w:rsidR="0083236B" w:rsidRPr="00F90AC3" w:rsidRDefault="0083236B" w:rsidP="0083236B">
      <w:pPr>
        <w:keepNext/>
        <w:keepLines/>
        <w:spacing w:after="5" w:line="255" w:lineRule="auto"/>
        <w:ind w:left="294" w:hanging="10"/>
        <w:jc w:val="both"/>
        <w:outlineLvl w:val="2"/>
        <w:rPr>
          <w:rFonts w:ascii="Arial" w:hAnsi="Arial" w:cs="Arial"/>
          <w:b/>
          <w:i/>
          <w:u w:val="single" w:color="000000"/>
          <w:lang w:eastAsia="en-US"/>
        </w:rPr>
      </w:pPr>
      <w:bookmarkStart w:id="169" w:name="_Toc11841461"/>
      <w:bookmarkStart w:id="170" w:name="_Toc684924"/>
      <w:r w:rsidRPr="00F90AC3">
        <w:rPr>
          <w:rFonts w:ascii="Arial" w:hAnsi="Arial" w:cs="Arial"/>
          <w:i/>
          <w:u w:color="000000"/>
          <w:lang w:eastAsia="en-US"/>
        </w:rPr>
        <w:t>8.4.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2623  c.c.</w:t>
      </w:r>
      <w:proofErr w:type="gramEnd"/>
      <w:r w:rsidRPr="00F90AC3">
        <w:rPr>
          <w:rFonts w:ascii="Arial" w:hAnsi="Arial" w:cs="Arial"/>
          <w:b/>
          <w:i/>
          <w:u w:val="single" w:color="000000"/>
          <w:lang w:eastAsia="en-US"/>
        </w:rPr>
        <w:t xml:space="preserve">  “Falso in prospetto”</w:t>
      </w:r>
      <w:bookmarkEnd w:id="169"/>
      <w:r w:rsidRPr="00F90AC3">
        <w:rPr>
          <w:rFonts w:ascii="Arial" w:hAnsi="Arial" w:cs="Arial"/>
          <w:b/>
          <w:i/>
          <w:u w:color="000000"/>
          <w:lang w:eastAsia="en-US"/>
        </w:rPr>
        <w:t xml:space="preserve"> </w:t>
      </w:r>
      <w:bookmarkEnd w:id="170"/>
    </w:p>
    <w:p w14:paraId="323A3094"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7D6677E7" w14:textId="77777777" w:rsidR="0083236B" w:rsidRPr="00F90AC3" w:rsidRDefault="0083236B" w:rsidP="0083236B">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La fattispecie de qua è stata abrogata dall’art. 34 comma 2° della L. 28 dicembre 2005 n. 262. </w:t>
      </w:r>
    </w:p>
    <w:p w14:paraId="5F12C676" w14:textId="77777777" w:rsidR="0083236B" w:rsidRPr="00F90AC3" w:rsidRDefault="0083236B" w:rsidP="0083236B">
      <w:pPr>
        <w:spacing w:after="94"/>
        <w:ind w:left="142"/>
        <w:rPr>
          <w:rFonts w:ascii="Arial" w:hAnsi="Arial" w:cs="Arial"/>
          <w:i/>
          <w:lang w:eastAsia="en-US"/>
        </w:rPr>
      </w:pPr>
      <w:r w:rsidRPr="00F90AC3">
        <w:rPr>
          <w:rFonts w:ascii="Arial" w:hAnsi="Arial" w:cs="Arial"/>
          <w:lang w:eastAsia="en-US"/>
        </w:rPr>
        <w:t xml:space="preserve"> </w:t>
      </w:r>
    </w:p>
    <w:p w14:paraId="6E548C48" w14:textId="77777777" w:rsidR="0083236B" w:rsidRPr="00F90AC3" w:rsidRDefault="0083236B" w:rsidP="0083236B">
      <w:pPr>
        <w:keepNext/>
        <w:keepLines/>
        <w:spacing w:after="0"/>
        <w:ind w:left="252" w:hanging="10"/>
        <w:jc w:val="both"/>
        <w:outlineLvl w:val="2"/>
        <w:rPr>
          <w:rFonts w:ascii="Arial" w:hAnsi="Arial" w:cs="Arial"/>
          <w:b/>
          <w:i/>
          <w:u w:val="single" w:color="000000"/>
          <w:lang w:eastAsia="en-US"/>
        </w:rPr>
      </w:pPr>
      <w:bookmarkStart w:id="171" w:name="_Toc11841462"/>
      <w:bookmarkStart w:id="172" w:name="_Toc684925"/>
      <w:r w:rsidRPr="00F90AC3">
        <w:rPr>
          <w:rFonts w:ascii="Arial" w:hAnsi="Arial" w:cs="Arial"/>
          <w:i/>
          <w:u w:color="000000"/>
          <w:lang w:eastAsia="en-US"/>
        </w:rPr>
        <w:t>8.5.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2624  c.c.</w:t>
      </w:r>
      <w:proofErr w:type="gramEnd"/>
      <w:r w:rsidRPr="00F90AC3">
        <w:rPr>
          <w:rFonts w:ascii="Arial" w:hAnsi="Arial" w:cs="Arial"/>
          <w:b/>
          <w:i/>
          <w:u w:val="single" w:color="000000"/>
          <w:lang w:eastAsia="en-US"/>
        </w:rPr>
        <w:t xml:space="preserve">  “Falsità nelle relazioni o nelle comunicazioni di </w:t>
      </w:r>
      <w:r w:rsidR="001D0756" w:rsidRPr="00F90AC3">
        <w:rPr>
          <w:rFonts w:ascii="Arial" w:hAnsi="Arial" w:cs="Arial"/>
          <w:b/>
          <w:i/>
          <w:u w:val="single" w:color="000000"/>
          <w:lang w:eastAsia="en-US"/>
        </w:rPr>
        <w:t>società</w:t>
      </w:r>
      <w:r w:rsidRPr="00F90AC3">
        <w:rPr>
          <w:rFonts w:ascii="Arial" w:hAnsi="Arial" w:cs="Arial"/>
          <w:b/>
          <w:i/>
          <w:u w:val="single" w:color="000000"/>
          <w:lang w:eastAsia="en-US"/>
        </w:rPr>
        <w:t xml:space="preserve"> di revisione”</w:t>
      </w:r>
      <w:bookmarkEnd w:id="171"/>
      <w:r w:rsidRPr="00F90AC3">
        <w:rPr>
          <w:rFonts w:ascii="Arial" w:hAnsi="Arial" w:cs="Arial"/>
          <w:b/>
          <w:i/>
          <w:u w:color="000000"/>
          <w:lang w:eastAsia="en-US"/>
        </w:rPr>
        <w:t xml:space="preserve"> </w:t>
      </w:r>
      <w:bookmarkEnd w:id="172"/>
    </w:p>
    <w:p w14:paraId="3C96AA2E" w14:textId="77777777" w:rsidR="0083236B" w:rsidRPr="00F90AC3" w:rsidRDefault="0083236B" w:rsidP="0083236B">
      <w:pPr>
        <w:spacing w:after="5" w:line="248" w:lineRule="auto"/>
        <w:ind w:left="142" w:right="6" w:firstLine="557"/>
        <w:jc w:val="both"/>
        <w:rPr>
          <w:rFonts w:ascii="Arial" w:hAnsi="Arial" w:cs="Arial"/>
          <w:b/>
          <w:lang w:eastAsia="en-US"/>
        </w:rPr>
      </w:pPr>
    </w:p>
    <w:p w14:paraId="7B0B82A5" w14:textId="77777777" w:rsidR="0083236B" w:rsidRPr="00F90AC3" w:rsidRDefault="0083236B" w:rsidP="0083236B">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La fattispecie de qua è stata abrogata dall’articolo 37 comma 34° del D.lgs. 27 gennaio 2010 n. 39. </w:t>
      </w:r>
    </w:p>
    <w:p w14:paraId="039FEF47" w14:textId="77777777" w:rsidR="0083236B" w:rsidRPr="00F90AC3" w:rsidRDefault="0083236B" w:rsidP="0083236B">
      <w:pPr>
        <w:spacing w:after="72"/>
        <w:ind w:left="142"/>
        <w:rPr>
          <w:rFonts w:ascii="Arial" w:hAnsi="Arial" w:cs="Arial"/>
          <w:i/>
          <w:lang w:eastAsia="en-US"/>
        </w:rPr>
      </w:pPr>
      <w:r w:rsidRPr="00F90AC3">
        <w:rPr>
          <w:rFonts w:ascii="Arial" w:hAnsi="Arial" w:cs="Arial"/>
          <w:lang w:eastAsia="en-US"/>
        </w:rPr>
        <w:t xml:space="preserve"> </w:t>
      </w:r>
    </w:p>
    <w:p w14:paraId="29AB29AC" w14:textId="77777777" w:rsidR="0083236B" w:rsidRPr="00F90AC3" w:rsidRDefault="0083236B" w:rsidP="0083236B">
      <w:pPr>
        <w:keepNext/>
        <w:keepLines/>
        <w:spacing w:after="5" w:line="255" w:lineRule="auto"/>
        <w:ind w:left="294" w:hanging="10"/>
        <w:jc w:val="both"/>
        <w:outlineLvl w:val="2"/>
        <w:rPr>
          <w:rFonts w:ascii="Arial" w:hAnsi="Arial" w:cs="Arial"/>
          <w:b/>
          <w:i/>
          <w:u w:val="single" w:color="000000"/>
          <w:lang w:eastAsia="en-US"/>
        </w:rPr>
      </w:pPr>
      <w:bookmarkStart w:id="173" w:name="_Toc11841463"/>
      <w:bookmarkStart w:id="174" w:name="_Toc684926"/>
      <w:r w:rsidRPr="00F90AC3">
        <w:rPr>
          <w:rFonts w:ascii="Arial" w:hAnsi="Arial" w:cs="Arial"/>
          <w:i/>
          <w:u w:color="000000"/>
          <w:lang w:eastAsia="en-US"/>
        </w:rPr>
        <w:t>8.6.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2625 c.c. “Impedito controllo”</w:t>
      </w:r>
      <w:bookmarkEnd w:id="173"/>
      <w:r w:rsidRPr="00F90AC3">
        <w:rPr>
          <w:rFonts w:ascii="Arial" w:hAnsi="Arial" w:cs="Arial"/>
          <w:b/>
          <w:i/>
          <w:u w:color="000000"/>
          <w:lang w:eastAsia="en-US"/>
        </w:rPr>
        <w:t xml:space="preserve"> </w:t>
      </w:r>
      <w:bookmarkEnd w:id="174"/>
    </w:p>
    <w:p w14:paraId="266A6BC6"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5BB55EEC" w14:textId="77777777" w:rsidR="0083236B" w:rsidRPr="00F90AC3" w:rsidRDefault="0083236B" w:rsidP="0083236B">
      <w:pPr>
        <w:keepNext/>
        <w:keepLines/>
        <w:spacing w:after="3"/>
        <w:ind w:left="713" w:right="568" w:hanging="10"/>
        <w:jc w:val="center"/>
        <w:outlineLvl w:val="4"/>
        <w:rPr>
          <w:rFonts w:ascii="Arial" w:hAnsi="Arial" w:cs="Arial"/>
          <w:b/>
          <w:lang w:eastAsia="en-US"/>
        </w:rPr>
      </w:pPr>
    </w:p>
    <w:p w14:paraId="58077553" w14:textId="77777777" w:rsidR="0083236B" w:rsidRPr="00F90AC3" w:rsidRDefault="0083236B" w:rsidP="0083236B">
      <w:pPr>
        <w:spacing w:after="5" w:line="248" w:lineRule="auto"/>
        <w:ind w:left="142" w:firstLine="708"/>
        <w:jc w:val="both"/>
        <w:rPr>
          <w:rFonts w:ascii="Arial" w:hAnsi="Arial" w:cs="Arial"/>
          <w:i/>
          <w:lang w:eastAsia="en-US"/>
        </w:rPr>
      </w:pPr>
      <w:r w:rsidRPr="00F90AC3">
        <w:rPr>
          <w:rFonts w:ascii="Arial" w:hAnsi="Arial" w:cs="Arial"/>
          <w:i/>
          <w:lang w:eastAsia="en-US"/>
        </w:rPr>
        <w:t xml:space="preserve">Gli amministratori che, occultando documenti o con altri idonei artifici, impediscono o comunque ostacolano lo svolgimento delle attività di controllo legalmente attribuite ai soci o ad altri organi sociali o alle società di revisione, sono puniti con la sanzione amministrativa pecuniaria fino a 10.329 euro.  </w:t>
      </w:r>
    </w:p>
    <w:p w14:paraId="312CD914" w14:textId="77777777" w:rsidR="0083236B" w:rsidRPr="00F90AC3" w:rsidRDefault="0083236B" w:rsidP="0083236B">
      <w:pPr>
        <w:spacing w:after="3" w:line="249" w:lineRule="auto"/>
        <w:ind w:left="142" w:firstLine="708"/>
        <w:jc w:val="both"/>
        <w:rPr>
          <w:rFonts w:ascii="Arial" w:hAnsi="Arial" w:cs="Arial"/>
          <w:i/>
          <w:lang w:eastAsia="en-US"/>
        </w:rPr>
      </w:pPr>
      <w:r w:rsidRPr="00F90AC3">
        <w:rPr>
          <w:rFonts w:ascii="Arial" w:hAnsi="Arial" w:cs="Arial"/>
          <w:i/>
          <w:u w:val="single" w:color="000000"/>
          <w:lang w:eastAsia="en-US"/>
        </w:rPr>
        <w:t>Se la condotta ha cagionato un danno ai soci, si applica la reclusione fino ad un anno e si</w:t>
      </w:r>
      <w:r w:rsidRPr="00F90AC3">
        <w:rPr>
          <w:rFonts w:ascii="Arial" w:hAnsi="Arial" w:cs="Arial"/>
          <w:i/>
          <w:lang w:eastAsia="en-US"/>
        </w:rPr>
        <w:t xml:space="preserve"> </w:t>
      </w:r>
      <w:r w:rsidRPr="00F90AC3">
        <w:rPr>
          <w:rFonts w:ascii="Arial" w:hAnsi="Arial" w:cs="Arial"/>
          <w:i/>
          <w:u w:val="single" w:color="000000"/>
          <w:lang w:eastAsia="en-US"/>
        </w:rPr>
        <w:t>procede a querela della persona offesa.</w:t>
      </w:r>
      <w:r w:rsidRPr="00F90AC3">
        <w:rPr>
          <w:rFonts w:ascii="Arial" w:hAnsi="Arial" w:cs="Arial"/>
          <w:i/>
          <w:lang w:eastAsia="en-US"/>
        </w:rPr>
        <w:t xml:space="preserve"> </w:t>
      </w:r>
    </w:p>
    <w:p w14:paraId="2090ABA2" w14:textId="77777777" w:rsidR="0083236B" w:rsidRPr="00F90AC3" w:rsidRDefault="0083236B" w:rsidP="0083236B">
      <w:pPr>
        <w:spacing w:after="30" w:line="248" w:lineRule="auto"/>
        <w:ind w:left="142" w:firstLine="708"/>
        <w:jc w:val="both"/>
        <w:rPr>
          <w:rFonts w:ascii="Arial" w:hAnsi="Arial" w:cs="Arial"/>
          <w:i/>
          <w:lang w:eastAsia="en-US"/>
        </w:rPr>
      </w:pPr>
      <w:r w:rsidRPr="00F90AC3">
        <w:rPr>
          <w:rFonts w:ascii="Arial" w:hAnsi="Arial" w:cs="Arial"/>
          <w:i/>
          <w:lang w:eastAsia="en-US"/>
        </w:rPr>
        <w:t xml:space="preserve">La pena è raddoppiata se si tratta di società con titoli quotati in mercati regolamentati italiani o di altri Stati dell’Unione europea o diffusi tra il pubblico in misura rilevante ai sensi dell’articolo 116 del testo unico di cui al decreto legislativo 24 febbraio 1998 n. 58.   </w:t>
      </w:r>
    </w:p>
    <w:p w14:paraId="691537BF" w14:textId="77777777" w:rsidR="0083236B" w:rsidRPr="00F90AC3" w:rsidRDefault="0083236B" w:rsidP="0083236B">
      <w:pPr>
        <w:spacing w:after="0"/>
        <w:ind w:left="142"/>
        <w:rPr>
          <w:rFonts w:ascii="Times New Roman" w:hAnsi="Times New Roman"/>
          <w:i/>
          <w:lang w:eastAsia="en-US"/>
        </w:rPr>
      </w:pPr>
      <w:r w:rsidRPr="00F90AC3">
        <w:rPr>
          <w:rFonts w:ascii="Times New Roman" w:hAnsi="Times New Roman"/>
          <w:lang w:eastAsia="en-US"/>
        </w:rPr>
        <w:t xml:space="preserve"> </w:t>
      </w:r>
    </w:p>
    <w:p w14:paraId="6E0888AE" w14:textId="77777777" w:rsidR="0083236B" w:rsidRPr="00F90AC3" w:rsidRDefault="0083236B" w:rsidP="0083236B">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5870636F" w14:textId="77777777" w:rsidR="0083236B" w:rsidRPr="00F90AC3" w:rsidRDefault="0083236B" w:rsidP="0083236B">
      <w:pPr>
        <w:spacing w:after="5" w:line="248" w:lineRule="auto"/>
        <w:ind w:left="142" w:right="6" w:firstLine="708"/>
        <w:jc w:val="both"/>
        <w:rPr>
          <w:rFonts w:ascii="Arial" w:hAnsi="Arial" w:cs="Arial"/>
          <w:i/>
          <w:lang w:eastAsia="en-US"/>
        </w:rPr>
      </w:pPr>
      <w:r w:rsidRPr="00F90AC3">
        <w:rPr>
          <w:rFonts w:ascii="Arial" w:hAnsi="Arial" w:cs="Arial"/>
          <w:lang w:eastAsia="en-US"/>
        </w:rPr>
        <w:t xml:space="preserve">È un reato commissibile dagli amministratori ovvero da coloro che ricoprono di fatto tale funzione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si realizza ostacolando le attività di controllo legalmente riconosciute ai soci o ad altri organi sociali. </w:t>
      </w:r>
    </w:p>
    <w:p w14:paraId="6AA38CA3" w14:textId="77777777" w:rsidR="0083236B" w:rsidRPr="00F90AC3" w:rsidRDefault="0083236B" w:rsidP="0083236B">
      <w:pPr>
        <w:spacing w:after="0"/>
        <w:ind w:left="708"/>
        <w:rPr>
          <w:rFonts w:ascii="Arial" w:hAnsi="Arial" w:cs="Arial"/>
          <w:i/>
          <w:lang w:eastAsia="en-US"/>
        </w:rPr>
      </w:pPr>
    </w:p>
    <w:p w14:paraId="1F5737F6" w14:textId="77777777" w:rsidR="0083236B" w:rsidRPr="00F90AC3" w:rsidRDefault="0083236B" w:rsidP="0083236B">
      <w:pPr>
        <w:spacing w:after="5" w:line="248" w:lineRule="auto"/>
        <w:ind w:left="142" w:right="6" w:firstLine="708"/>
        <w:jc w:val="both"/>
        <w:rPr>
          <w:rFonts w:ascii="Arial" w:hAnsi="Arial" w:cs="Arial"/>
          <w:i/>
          <w:lang w:eastAsia="en-US"/>
        </w:rPr>
      </w:pPr>
      <w:r w:rsidRPr="00F90AC3">
        <w:rPr>
          <w:rFonts w:ascii="Arial" w:hAnsi="Arial" w:cs="Arial"/>
          <w:lang w:eastAsia="en-US"/>
        </w:rPr>
        <w:t xml:space="preserve">N.B.:  ai sensi dell’art. 37 comma 35° del D.lgs. 27 gennaio 2010 n. 39 non costituisce più reato, ai sensi del D.lgs. 231/2001, la condotta degli amministratori diretta a impedire o ad ostacolare, mediante l’occultamento di documenti, ovvero mediante altri idonei artifici, l’attività di revisione contabile. </w:t>
      </w:r>
      <w:r w:rsidRPr="00F90AC3">
        <w:rPr>
          <w:rFonts w:ascii="Arial" w:hAnsi="Arial" w:cs="Arial"/>
          <w:u w:val="single" w:color="000000"/>
          <w:lang w:eastAsia="en-US"/>
        </w:rPr>
        <w:t>Permane, quale condotta rilevante, ex D.lgs. 231/2001, soltanto quella degli</w:t>
      </w:r>
      <w:r w:rsidRPr="00F90AC3">
        <w:rPr>
          <w:rFonts w:ascii="Arial" w:hAnsi="Arial" w:cs="Arial"/>
          <w:lang w:eastAsia="en-US"/>
        </w:rPr>
        <w:t xml:space="preserve"> </w:t>
      </w:r>
      <w:r w:rsidRPr="00F90AC3">
        <w:rPr>
          <w:rFonts w:ascii="Arial" w:hAnsi="Arial" w:cs="Arial"/>
          <w:u w:val="single" w:color="000000"/>
          <w:lang w:eastAsia="en-US"/>
        </w:rPr>
        <w:t>amministratori che, mediante l’occultamento di documenti, o con altri idonei artifici, impediscono</w:t>
      </w:r>
      <w:r w:rsidRPr="00F90AC3">
        <w:rPr>
          <w:rFonts w:ascii="Arial" w:hAnsi="Arial" w:cs="Arial"/>
          <w:lang w:eastAsia="en-US"/>
        </w:rPr>
        <w:t xml:space="preserve"> </w:t>
      </w:r>
      <w:r w:rsidRPr="00F90AC3">
        <w:rPr>
          <w:rFonts w:ascii="Arial" w:hAnsi="Arial" w:cs="Arial"/>
          <w:u w:val="single" w:color="000000"/>
          <w:lang w:eastAsia="en-US"/>
        </w:rPr>
        <w:t>l’attività di controllo demandata ai soci ovvero agli altri organi sociali, primo tra tutti il collegio</w:t>
      </w:r>
      <w:r w:rsidRPr="00F90AC3">
        <w:rPr>
          <w:rFonts w:ascii="Arial" w:hAnsi="Arial" w:cs="Arial"/>
          <w:lang w:eastAsia="en-US"/>
        </w:rPr>
        <w:t xml:space="preserve"> </w:t>
      </w:r>
      <w:r w:rsidRPr="00F90AC3">
        <w:rPr>
          <w:rFonts w:ascii="Arial" w:hAnsi="Arial" w:cs="Arial"/>
          <w:u w:val="single" w:color="000000"/>
          <w:lang w:eastAsia="en-US"/>
        </w:rPr>
        <w:t>sindacale.</w:t>
      </w:r>
      <w:r w:rsidRPr="00F90AC3">
        <w:rPr>
          <w:rFonts w:ascii="Arial" w:hAnsi="Arial" w:cs="Arial"/>
          <w:lang w:eastAsia="en-US"/>
        </w:rPr>
        <w:t xml:space="preserve"> </w:t>
      </w:r>
    </w:p>
    <w:p w14:paraId="700A9DAC"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624FD05C" w14:textId="77777777" w:rsidR="0083236B" w:rsidRPr="00F90AC3" w:rsidRDefault="0083236B" w:rsidP="0083236B">
      <w:pPr>
        <w:spacing w:after="0"/>
        <w:ind w:left="142"/>
        <w:rPr>
          <w:rFonts w:ascii="Times New Roman" w:hAnsi="Times New Roman"/>
          <w:i/>
          <w:lang w:eastAsia="en-US"/>
        </w:rPr>
      </w:pPr>
      <w:r w:rsidRPr="00F90AC3">
        <w:rPr>
          <w:rFonts w:ascii="Times New Roman" w:hAnsi="Times New Roman"/>
          <w:lang w:eastAsia="en-US"/>
        </w:rPr>
        <w:t xml:space="preserve"> </w:t>
      </w:r>
    </w:p>
    <w:p w14:paraId="06B0F903" w14:textId="3DE9160C" w:rsidR="00EB3F9A" w:rsidRPr="00F90AC3" w:rsidRDefault="0083236B" w:rsidP="00EB3F9A">
      <w:pPr>
        <w:spacing w:after="87"/>
        <w:jc w:val="both"/>
        <w:rPr>
          <w:rFonts w:ascii="Arial" w:hAnsi="Arial" w:cs="Arial"/>
          <w:b/>
          <w:u w:val="single"/>
          <w:lang w:eastAsia="en-US"/>
        </w:rPr>
        <w:sectPr w:rsidR="00EB3F9A" w:rsidRPr="00F90AC3" w:rsidSect="00867D50">
          <w:headerReference w:type="even" r:id="rId38"/>
          <w:headerReference w:type="default" r:id="rId39"/>
          <w:headerReference w:type="first" r:id="rId40"/>
          <w:pgSz w:w="11907" w:h="16840" w:code="9"/>
          <w:pgMar w:top="1418" w:right="1134" w:bottom="1134" w:left="1134" w:header="679" w:footer="720" w:gutter="0"/>
          <w:cols w:space="720"/>
          <w:titlePg/>
        </w:sectPr>
      </w:pPr>
      <w:r w:rsidRPr="00F90AC3">
        <w:rPr>
          <w:rFonts w:ascii="Times New Roman" w:hAnsi="Times New Roman"/>
          <w:lang w:val="en-US" w:eastAsia="en-US"/>
        </w:rPr>
        <w:t xml:space="preserve"> </w:t>
      </w:r>
      <w:r w:rsidR="00EB3F9A" w:rsidRPr="00F90AC3">
        <w:rPr>
          <w:rFonts w:ascii="Arial" w:hAnsi="Arial" w:cs="Arial"/>
          <w:b/>
          <w:lang w:eastAsia="en-US"/>
        </w:rPr>
        <w:t>Esito</w:t>
      </w:r>
      <w:r w:rsidR="00EB3F9A" w:rsidRPr="00F90AC3">
        <w:rPr>
          <w:rFonts w:ascii="Arial" w:hAnsi="Arial" w:cs="Arial"/>
          <w:lang w:eastAsia="en-US"/>
        </w:rPr>
        <w:t xml:space="preserve">: alla luce dell’attività posta in essere dalla Fondazione e dell’analisi effettuata sulla probabilità e sull’impatto dei rischi, </w:t>
      </w:r>
      <w:r w:rsidR="00EB3F9A" w:rsidRPr="00F90AC3">
        <w:rPr>
          <w:rFonts w:ascii="Arial" w:hAnsi="Arial" w:cs="Arial"/>
          <w:b/>
          <w:u w:val="single"/>
          <w:lang w:eastAsia="en-US"/>
        </w:rPr>
        <w:t>si ritiene che tale fattispecie non sia configurabile.</w:t>
      </w:r>
    </w:p>
    <w:p w14:paraId="709FE383" w14:textId="4E4D957F" w:rsidR="0083236B" w:rsidRPr="00F90AC3" w:rsidRDefault="0083236B" w:rsidP="00EB3F9A">
      <w:pPr>
        <w:spacing w:after="0"/>
        <w:rPr>
          <w:rFonts w:ascii="Times New Roman" w:hAnsi="Times New Roman"/>
          <w:i/>
          <w:lang w:val="en-US" w:eastAsia="en-US"/>
        </w:rPr>
      </w:pPr>
    </w:p>
    <w:p w14:paraId="40E80B9B" w14:textId="77777777" w:rsidR="0083236B" w:rsidRPr="00F90AC3" w:rsidRDefault="0083236B" w:rsidP="0083236B">
      <w:pPr>
        <w:spacing w:after="0"/>
        <w:ind w:left="142"/>
        <w:rPr>
          <w:rFonts w:ascii="Times New Roman" w:hAnsi="Times New Roman"/>
          <w:i/>
          <w:lang w:eastAsia="en-US"/>
        </w:rPr>
      </w:pPr>
    </w:p>
    <w:p w14:paraId="21120C42"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175" w:name="_Toc11841464"/>
      <w:bookmarkStart w:id="176" w:name="_Toc684927"/>
      <w:r w:rsidRPr="00F90AC3">
        <w:rPr>
          <w:rFonts w:ascii="Arial" w:hAnsi="Arial" w:cs="Arial"/>
          <w:i/>
          <w:u w:color="000000"/>
          <w:lang w:eastAsia="en-US"/>
        </w:rPr>
        <w:t>8.7.</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2632  c.c.</w:t>
      </w:r>
      <w:proofErr w:type="gramEnd"/>
      <w:r w:rsidRPr="00F90AC3">
        <w:rPr>
          <w:rFonts w:ascii="Arial" w:hAnsi="Arial" w:cs="Arial"/>
          <w:b/>
          <w:i/>
          <w:u w:val="single" w:color="000000"/>
          <w:lang w:eastAsia="en-US"/>
        </w:rPr>
        <w:t xml:space="preserve">  “Formazione fittizia del capitale”</w:t>
      </w:r>
      <w:bookmarkEnd w:id="175"/>
      <w:r w:rsidRPr="00F90AC3">
        <w:rPr>
          <w:rFonts w:ascii="Arial" w:hAnsi="Arial" w:cs="Arial"/>
          <w:b/>
          <w:i/>
          <w:u w:color="000000"/>
          <w:lang w:eastAsia="en-US"/>
        </w:rPr>
        <w:t xml:space="preserve"> </w:t>
      </w:r>
      <w:bookmarkEnd w:id="176"/>
    </w:p>
    <w:p w14:paraId="4C6CF660"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0B3495C6"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Gli amministratori e i soci conferenti che, anche in parte, formano od aumentano fittiziamente il capitale sociale mediante attribuzioni di azioni o quote in misura complessivamente superiore all'ammontare del capitale sociale, sottoscrizione reciproca di azioni o quote, sopravvalutazione rilevante dei conferimenti di beni in natura o di crediti ovvero del patrimonio </w:t>
      </w:r>
      <w:r w:rsidR="000A0252" w:rsidRPr="00F90AC3">
        <w:rPr>
          <w:rFonts w:ascii="Arial" w:hAnsi="Arial" w:cs="Arial"/>
          <w:i/>
          <w:lang w:eastAsia="en-US"/>
        </w:rPr>
        <w:t>della società</w:t>
      </w:r>
      <w:r w:rsidRPr="00F90AC3">
        <w:rPr>
          <w:rFonts w:ascii="Arial" w:hAnsi="Arial" w:cs="Arial"/>
          <w:i/>
          <w:lang w:eastAsia="en-US"/>
        </w:rPr>
        <w:t xml:space="preserve"> nel caso di trasformazione, sono puniti con la reclusione fino ad un anno. </w:t>
      </w:r>
    </w:p>
    <w:p w14:paraId="7B6278AF"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0BBCD4C7" w14:textId="77777777" w:rsidR="0083236B" w:rsidRPr="00F90AC3" w:rsidRDefault="0083236B" w:rsidP="0083236B">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663B8BDD" w14:textId="77777777" w:rsidR="0083236B" w:rsidRPr="00F90AC3" w:rsidRDefault="0083236B" w:rsidP="0083236B">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È un reato commissibile dagli amministratori ovvero da coloro che ricoprono di fatto tale funzione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dai soci, e consiste nell’aumentare fittiziamente il capitale sociale. </w:t>
      </w:r>
    </w:p>
    <w:p w14:paraId="1571989F" w14:textId="77777777" w:rsidR="0083236B" w:rsidRPr="00F90AC3" w:rsidRDefault="0083236B" w:rsidP="0083236B">
      <w:pPr>
        <w:spacing w:after="0"/>
        <w:ind w:left="708"/>
        <w:rPr>
          <w:rFonts w:ascii="Arial" w:hAnsi="Arial" w:cs="Arial"/>
          <w:i/>
          <w:lang w:eastAsia="en-US"/>
        </w:rPr>
      </w:pPr>
    </w:p>
    <w:p w14:paraId="41F8BE7D" w14:textId="77777777" w:rsidR="00187869" w:rsidRPr="00F90AC3" w:rsidRDefault="0083236B" w:rsidP="0083236B">
      <w:pPr>
        <w:spacing w:after="0"/>
        <w:ind w:left="708"/>
        <w:rPr>
          <w:rFonts w:ascii="Arial" w:hAnsi="Arial" w:cs="Arial"/>
          <w:i/>
          <w:lang w:val="en-US" w:eastAsia="en-US"/>
        </w:rPr>
      </w:pPr>
      <w:r w:rsidRPr="00F90AC3">
        <w:rPr>
          <w:rFonts w:ascii="Arial" w:hAnsi="Arial" w:cs="Arial"/>
          <w:lang w:val="en-US" w:eastAsia="en-US"/>
        </w:rPr>
        <w:t xml:space="preserve"> </w:t>
      </w:r>
    </w:p>
    <w:p w14:paraId="731B92D0" w14:textId="77777777" w:rsidR="00EB3F9A" w:rsidRPr="00F90AC3" w:rsidRDefault="00EB3F9A" w:rsidP="00EB3F9A">
      <w:pPr>
        <w:spacing w:after="87"/>
        <w:jc w:val="both"/>
        <w:rPr>
          <w:rFonts w:ascii="Arial" w:hAnsi="Arial" w:cs="Arial"/>
          <w:b/>
          <w:u w:val="single"/>
          <w:lang w:eastAsia="en-US"/>
        </w:rPr>
        <w:sectPr w:rsidR="00EB3F9A" w:rsidRPr="00F90AC3" w:rsidSect="00867D50">
          <w:headerReference w:type="even" r:id="rId41"/>
          <w:headerReference w:type="default" r:id="rId42"/>
          <w:headerReference w:type="first" r:id="rId43"/>
          <w:pgSz w:w="11907" w:h="16840" w:code="9"/>
          <w:pgMar w:top="1418" w:right="1134" w:bottom="1134" w:left="1134" w:header="679" w:footer="720" w:gutter="0"/>
          <w:cols w:space="720"/>
          <w:titlePg/>
        </w:sect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343DA59F" w14:textId="77777777" w:rsidR="0083236B" w:rsidRPr="00F90AC3" w:rsidRDefault="0083236B" w:rsidP="0083236B">
      <w:pPr>
        <w:spacing w:after="0"/>
        <w:ind w:left="708"/>
        <w:rPr>
          <w:rFonts w:ascii="Arial" w:hAnsi="Arial" w:cs="Arial"/>
          <w:i/>
          <w:lang w:val="en-US" w:eastAsia="en-US"/>
        </w:rPr>
      </w:pPr>
    </w:p>
    <w:p w14:paraId="3C078C05" w14:textId="77777777" w:rsidR="0083236B" w:rsidRPr="00F90AC3" w:rsidRDefault="0083236B" w:rsidP="0083236B">
      <w:pPr>
        <w:spacing w:after="139"/>
        <w:ind w:left="142"/>
        <w:rPr>
          <w:rFonts w:ascii="Arial" w:hAnsi="Arial" w:cs="Arial"/>
          <w:i/>
          <w:lang w:eastAsia="en-US"/>
        </w:rPr>
      </w:pPr>
    </w:p>
    <w:p w14:paraId="08936BB2"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177" w:name="_Toc11841465"/>
      <w:bookmarkStart w:id="178" w:name="_Toc684928"/>
      <w:r w:rsidRPr="00F90AC3">
        <w:rPr>
          <w:rFonts w:ascii="Arial" w:hAnsi="Arial" w:cs="Arial"/>
          <w:i/>
          <w:u w:color="000000"/>
          <w:lang w:eastAsia="en-US"/>
        </w:rPr>
        <w:t>8.8.</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2626  c.c.</w:t>
      </w:r>
      <w:proofErr w:type="gramEnd"/>
      <w:r w:rsidRPr="00F90AC3">
        <w:rPr>
          <w:rFonts w:ascii="Arial" w:hAnsi="Arial" w:cs="Arial"/>
          <w:b/>
          <w:i/>
          <w:u w:val="single" w:color="000000"/>
          <w:lang w:eastAsia="en-US"/>
        </w:rPr>
        <w:t xml:space="preserve">  “Indebita restituzione dei conferimenti”</w:t>
      </w:r>
      <w:bookmarkEnd w:id="177"/>
      <w:r w:rsidRPr="00F90AC3">
        <w:rPr>
          <w:rFonts w:ascii="Arial" w:hAnsi="Arial" w:cs="Arial"/>
          <w:b/>
          <w:i/>
          <w:u w:color="000000"/>
          <w:lang w:eastAsia="en-US"/>
        </w:rPr>
        <w:t xml:space="preserve"> </w:t>
      </w:r>
      <w:bookmarkEnd w:id="178"/>
    </w:p>
    <w:p w14:paraId="1A9730E8"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353BF253"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Gli amministratori che, fuori dei casi di legittima riduzione del capitale sociale, restituiscono, anche simulatamente, i conferimenti ai soci o li liberano dall'obbligo di eseguirli, sono puniti con la reclusione fino ad un anno. </w:t>
      </w:r>
    </w:p>
    <w:p w14:paraId="57CC1CEA"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4C7E10C7" w14:textId="77777777" w:rsidR="0083236B" w:rsidRPr="00F90AC3" w:rsidRDefault="0083236B" w:rsidP="0083236B">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1B567EFB" w14:textId="77777777" w:rsidR="0083236B" w:rsidRPr="00F90AC3" w:rsidRDefault="0083236B" w:rsidP="0083236B">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È un reato commissibile dagli amministratori ovvero da coloro che ricoprono di fatto tale funzione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si realizza restituendo indebitamente i conferimenti ovvero liberando i soci dall’obbligo di eseguirli. </w:t>
      </w:r>
    </w:p>
    <w:p w14:paraId="6052311B" w14:textId="77777777" w:rsidR="0083236B" w:rsidRPr="00F90AC3" w:rsidRDefault="0083236B" w:rsidP="0083236B">
      <w:pPr>
        <w:spacing w:after="0"/>
        <w:ind w:left="708"/>
        <w:rPr>
          <w:rFonts w:ascii="Arial" w:hAnsi="Arial" w:cs="Arial"/>
          <w:i/>
          <w:lang w:eastAsia="en-US"/>
        </w:rPr>
      </w:pPr>
      <w:r w:rsidRPr="00F90AC3">
        <w:rPr>
          <w:rFonts w:ascii="Arial" w:hAnsi="Arial" w:cs="Arial"/>
          <w:lang w:eastAsia="en-US"/>
        </w:rPr>
        <w:t xml:space="preserve"> </w:t>
      </w:r>
    </w:p>
    <w:p w14:paraId="4C32D56A" w14:textId="77777777" w:rsidR="00187869" w:rsidRPr="00F90AC3" w:rsidRDefault="0083236B" w:rsidP="0083236B">
      <w:pPr>
        <w:spacing w:after="87"/>
        <w:rPr>
          <w:rFonts w:ascii="Arial" w:hAnsi="Arial" w:cs="Arial"/>
          <w:lang w:val="en-US" w:eastAsia="en-US"/>
        </w:rPr>
      </w:pPr>
      <w:r w:rsidRPr="00F90AC3">
        <w:rPr>
          <w:rFonts w:ascii="Arial" w:hAnsi="Arial" w:cs="Arial"/>
          <w:lang w:val="en-US" w:eastAsia="en-US"/>
        </w:rPr>
        <w:t xml:space="preserve"> </w:t>
      </w:r>
    </w:p>
    <w:p w14:paraId="1AED3038" w14:textId="013ECDBE" w:rsidR="00EB3F9A" w:rsidRPr="00F90AC3" w:rsidRDefault="00EB3F9A" w:rsidP="00EB3F9A">
      <w:pPr>
        <w:spacing w:after="87"/>
        <w:jc w:val="both"/>
        <w:rPr>
          <w:rFonts w:ascii="Arial" w:hAnsi="Arial" w:cs="Arial"/>
          <w:b/>
          <w:u w:val="single"/>
          <w:lang w:eastAsia="en-US"/>
        </w:rPr>
        <w:sectPr w:rsidR="00EB3F9A" w:rsidRPr="00F90AC3" w:rsidSect="00867D50">
          <w:headerReference w:type="even" r:id="rId44"/>
          <w:headerReference w:type="default" r:id="rId45"/>
          <w:headerReference w:type="first" r:id="rId46"/>
          <w:pgSz w:w="11907" w:h="16840" w:code="9"/>
          <w:pgMar w:top="1418" w:right="1134" w:bottom="1134" w:left="1134" w:header="679" w:footer="720" w:gutter="0"/>
          <w:cols w:space="720"/>
          <w:titlePg/>
        </w:sect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non sia configurabile</w:t>
      </w:r>
    </w:p>
    <w:p w14:paraId="1557E4EF" w14:textId="77777777" w:rsidR="0083236B" w:rsidRPr="00F90AC3" w:rsidRDefault="0083236B" w:rsidP="0083236B">
      <w:pPr>
        <w:spacing w:after="140"/>
        <w:ind w:left="142"/>
        <w:rPr>
          <w:rFonts w:ascii="Arial" w:hAnsi="Arial" w:cs="Arial"/>
          <w:i/>
          <w:lang w:eastAsia="en-US"/>
        </w:rPr>
      </w:pPr>
    </w:p>
    <w:p w14:paraId="67F65573"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179" w:name="_Toc11841466"/>
      <w:bookmarkStart w:id="180" w:name="_Toc684929"/>
      <w:r w:rsidRPr="00F90AC3">
        <w:rPr>
          <w:rFonts w:ascii="Arial" w:hAnsi="Arial" w:cs="Arial"/>
          <w:i/>
          <w:u w:color="000000"/>
          <w:lang w:eastAsia="en-US"/>
        </w:rPr>
        <w:t>8.9.</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2627  c.c.</w:t>
      </w:r>
      <w:proofErr w:type="gramEnd"/>
      <w:r w:rsidRPr="00F90AC3">
        <w:rPr>
          <w:rFonts w:ascii="Arial" w:hAnsi="Arial" w:cs="Arial"/>
          <w:b/>
          <w:i/>
          <w:u w:val="single" w:color="000000"/>
          <w:lang w:eastAsia="en-US"/>
        </w:rPr>
        <w:t xml:space="preserve">  “Illegale ripartizione degli utili e delle riserve”</w:t>
      </w:r>
      <w:bookmarkEnd w:id="179"/>
      <w:r w:rsidRPr="00F90AC3">
        <w:rPr>
          <w:rFonts w:ascii="Arial" w:hAnsi="Arial" w:cs="Arial"/>
          <w:b/>
          <w:i/>
          <w:u w:color="000000"/>
          <w:lang w:eastAsia="en-US"/>
        </w:rPr>
        <w:t xml:space="preserve"> </w:t>
      </w:r>
      <w:bookmarkEnd w:id="180"/>
    </w:p>
    <w:p w14:paraId="7039188E"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5970027C"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non costituisca più grave reato, gli amministratori che ripartiscono utili o acconti su utili non effettivamente conseguiti o destinati per legge a riserva, ovvero che ripartiscono riserve, anche non costituite con utili, che non possono per legge essere distribuite, sono puniti con l'arresto fino ad un anno.  </w:t>
      </w:r>
    </w:p>
    <w:p w14:paraId="391C3579"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restituzione degli utili o la ricostituzione delle riserve prima del termine previsto per l'approvazione del bilancio estingue il reato. </w:t>
      </w:r>
    </w:p>
    <w:p w14:paraId="0A3C486A"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45B2BBBC" w14:textId="77777777" w:rsidR="00A144D7" w:rsidRPr="00F90AC3" w:rsidRDefault="00A144D7" w:rsidP="00A144D7">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r w:rsidR="002A205B" w:rsidRPr="00F90AC3">
        <w:rPr>
          <w:rFonts w:ascii="Arial" w:hAnsi="Arial" w:cs="Arial"/>
          <w:b/>
          <w:u w:val="single"/>
          <w:lang w:eastAsia="en-US"/>
        </w:rPr>
        <w:t xml:space="preserve"> poiché nella Fondazione non </w:t>
      </w:r>
      <w:proofErr w:type="gramStart"/>
      <w:r w:rsidR="002A205B" w:rsidRPr="00F90AC3">
        <w:rPr>
          <w:rFonts w:ascii="Arial" w:hAnsi="Arial" w:cs="Arial"/>
          <w:b/>
          <w:u w:val="single"/>
          <w:lang w:eastAsia="en-US"/>
        </w:rPr>
        <w:t>viene  posta</w:t>
      </w:r>
      <w:proofErr w:type="gramEnd"/>
      <w:r w:rsidR="002A205B" w:rsidRPr="00F90AC3">
        <w:rPr>
          <w:rFonts w:ascii="Arial" w:hAnsi="Arial" w:cs="Arial"/>
          <w:b/>
          <w:u w:val="single"/>
          <w:lang w:eastAsia="en-US"/>
        </w:rPr>
        <w:t xml:space="preserve"> in essere la ripartizione degli utili e delle riserve</w:t>
      </w:r>
    </w:p>
    <w:p w14:paraId="74D90218" w14:textId="77777777" w:rsidR="002A205B" w:rsidRPr="00F90AC3" w:rsidRDefault="002A205B" w:rsidP="00A144D7">
      <w:pPr>
        <w:spacing w:after="87"/>
        <w:jc w:val="both"/>
        <w:rPr>
          <w:rFonts w:ascii="Arial" w:hAnsi="Arial" w:cs="Arial"/>
          <w:b/>
          <w:u w:val="single"/>
          <w:lang w:eastAsia="en-US"/>
        </w:rPr>
      </w:pPr>
    </w:p>
    <w:p w14:paraId="44325B03" w14:textId="77777777" w:rsidR="002A205B" w:rsidRPr="00F90AC3" w:rsidRDefault="002A205B" w:rsidP="00A144D7">
      <w:pPr>
        <w:spacing w:after="87"/>
        <w:jc w:val="both"/>
        <w:rPr>
          <w:rFonts w:ascii="Arial" w:hAnsi="Arial" w:cs="Arial"/>
          <w:b/>
          <w:u w:val="single"/>
          <w:lang w:eastAsia="en-US"/>
        </w:rPr>
      </w:pPr>
    </w:p>
    <w:p w14:paraId="5ADA6B83" w14:textId="77777777" w:rsidR="002A205B" w:rsidRPr="00F90AC3" w:rsidRDefault="002A205B" w:rsidP="00A144D7">
      <w:pPr>
        <w:spacing w:after="87"/>
        <w:jc w:val="both"/>
        <w:rPr>
          <w:rFonts w:ascii="Arial" w:hAnsi="Arial" w:cs="Arial"/>
          <w:b/>
          <w:u w:val="single"/>
          <w:lang w:eastAsia="en-US"/>
        </w:rPr>
      </w:pPr>
    </w:p>
    <w:p w14:paraId="085B703D" w14:textId="77777777" w:rsidR="002A205B" w:rsidRPr="00F90AC3" w:rsidRDefault="002A205B" w:rsidP="002A205B">
      <w:pPr>
        <w:keepNext/>
        <w:keepLines/>
        <w:spacing w:after="39" w:line="255" w:lineRule="auto"/>
        <w:ind w:left="857" w:hanging="432"/>
        <w:jc w:val="both"/>
        <w:outlineLvl w:val="2"/>
        <w:rPr>
          <w:rFonts w:ascii="Arial" w:hAnsi="Arial" w:cs="Arial"/>
          <w:b/>
          <w:i/>
          <w:u w:val="single" w:color="000000"/>
          <w:lang w:eastAsia="en-US"/>
        </w:rPr>
      </w:pPr>
      <w:bookmarkStart w:id="181" w:name="_Toc11841467"/>
      <w:bookmarkStart w:id="182" w:name="_Toc684930"/>
      <w:r w:rsidRPr="00F90AC3">
        <w:rPr>
          <w:rFonts w:ascii="Arial" w:hAnsi="Arial" w:cs="Arial"/>
          <w:i/>
          <w:u w:color="000000"/>
          <w:lang w:eastAsia="en-US"/>
        </w:rPr>
        <w:t>8.10.</w:t>
      </w:r>
      <w:r w:rsidRPr="00F90AC3">
        <w:rPr>
          <w:rFonts w:ascii="Times New Roman" w:eastAsia="Arial" w:hAnsi="Times New Roman"/>
          <w:i/>
          <w:u w:color="000000"/>
          <w:lang w:eastAsia="en-US"/>
        </w:rPr>
        <w:t xml:space="preserve"> </w:t>
      </w:r>
      <w:r w:rsidRPr="00F90AC3">
        <w:rPr>
          <w:rFonts w:ascii="Times New Roman" w:eastAsia="Arial" w:hAnsi="Times New Roman"/>
          <w:i/>
          <w:u w:color="000000"/>
          <w:lang w:eastAsia="en-US"/>
        </w:rPr>
        <w:tab/>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2628  c.c.</w:t>
      </w:r>
      <w:proofErr w:type="gramEnd"/>
      <w:r w:rsidRPr="00F90AC3">
        <w:rPr>
          <w:rFonts w:ascii="Arial" w:hAnsi="Arial" w:cs="Arial"/>
          <w:b/>
          <w:i/>
          <w:u w:val="single" w:color="000000"/>
          <w:lang w:eastAsia="en-US"/>
        </w:rPr>
        <w:t xml:space="preserve">  “Illecite operazioni sulle azioni o quote sociali o del Gruppo</w:t>
      </w:r>
      <w:r w:rsidRPr="00F90AC3">
        <w:rPr>
          <w:rFonts w:ascii="Arial" w:hAnsi="Arial" w:cs="Arial"/>
          <w:b/>
          <w:i/>
          <w:u w:color="000000"/>
          <w:lang w:eastAsia="en-US"/>
        </w:rPr>
        <w:t xml:space="preserve"> </w:t>
      </w:r>
      <w:r w:rsidRPr="00F90AC3">
        <w:rPr>
          <w:rFonts w:ascii="Arial" w:hAnsi="Arial" w:cs="Arial"/>
          <w:b/>
          <w:i/>
          <w:u w:val="single" w:color="000000"/>
          <w:lang w:eastAsia="en-US"/>
        </w:rPr>
        <w:t>controllante”</w:t>
      </w:r>
      <w:bookmarkEnd w:id="181"/>
      <w:r w:rsidRPr="00F90AC3">
        <w:rPr>
          <w:rFonts w:ascii="Arial" w:hAnsi="Arial" w:cs="Arial"/>
          <w:b/>
          <w:i/>
          <w:u w:color="000000"/>
          <w:lang w:eastAsia="en-US"/>
        </w:rPr>
        <w:t xml:space="preserve">  </w:t>
      </w:r>
      <w:bookmarkEnd w:id="182"/>
    </w:p>
    <w:p w14:paraId="36ED7A00" w14:textId="77777777" w:rsidR="002A205B" w:rsidRPr="00F90AC3" w:rsidRDefault="002A205B" w:rsidP="002A205B">
      <w:pPr>
        <w:spacing w:after="0"/>
        <w:ind w:left="197"/>
        <w:jc w:val="center"/>
        <w:rPr>
          <w:rFonts w:ascii="Arial" w:hAnsi="Arial" w:cs="Arial"/>
          <w:i/>
          <w:lang w:eastAsia="en-US"/>
        </w:rPr>
      </w:pPr>
      <w:r w:rsidRPr="00F90AC3">
        <w:rPr>
          <w:rFonts w:ascii="Arial" w:hAnsi="Arial" w:cs="Arial"/>
          <w:b/>
          <w:lang w:eastAsia="en-US"/>
        </w:rPr>
        <w:t xml:space="preserve"> </w:t>
      </w:r>
    </w:p>
    <w:p w14:paraId="4F6E216C" w14:textId="77777777" w:rsidR="002A205B" w:rsidRPr="00F90AC3" w:rsidRDefault="002A205B" w:rsidP="002A205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Gli amministratori che, fuori dei casi consentiti dalla legge, acquistano o sottoscrivono azioni o quote sociali, cagionando una lesione all'integrità del capitale sociale o delle riserve non distribuibili per legge, sono puniti con la reclusione fino ad un anno.  </w:t>
      </w:r>
    </w:p>
    <w:p w14:paraId="4F051AC1" w14:textId="77777777" w:rsidR="002A205B" w:rsidRPr="00F90AC3" w:rsidRDefault="002A205B" w:rsidP="002A205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stessa pena si applica agli amministratori che, fuori dei casi consentiti dalla legge, acquistano o sottoscrivono azioni o quote emesse dal Gruppo controllante, cagionando una lesione del capitale sociale o delle riserve non distribuibili per legge.  </w:t>
      </w:r>
    </w:p>
    <w:p w14:paraId="11E034E2" w14:textId="77777777" w:rsidR="002A205B" w:rsidRPr="00F90AC3" w:rsidRDefault="002A205B" w:rsidP="002A205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Se il capitale sociale o le riserve sono ricostituiti prima del termine previsto per l'approvazione del bilancio relativo all'esercizio in relazione al quale è stata posta in essere la condotta, il reato è estinto. </w:t>
      </w:r>
    </w:p>
    <w:p w14:paraId="6159829D" w14:textId="77777777" w:rsidR="002A205B" w:rsidRPr="00F90AC3" w:rsidRDefault="002A205B" w:rsidP="002A205B">
      <w:pPr>
        <w:spacing w:after="0"/>
        <w:ind w:left="708"/>
        <w:rPr>
          <w:rFonts w:ascii="Arial" w:hAnsi="Arial" w:cs="Arial"/>
          <w:i/>
          <w:lang w:eastAsia="en-US"/>
        </w:rPr>
      </w:pPr>
      <w:r w:rsidRPr="00F90AC3">
        <w:rPr>
          <w:rFonts w:ascii="Arial" w:hAnsi="Arial" w:cs="Arial"/>
          <w:lang w:eastAsia="en-US"/>
        </w:rPr>
        <w:t xml:space="preserve"> </w:t>
      </w:r>
    </w:p>
    <w:p w14:paraId="41F4A9EF" w14:textId="77777777" w:rsidR="002A205B" w:rsidRPr="00F90AC3" w:rsidRDefault="002A205B" w:rsidP="002A205B">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62281B0D" w14:textId="77777777" w:rsidR="002A205B" w:rsidRPr="00F90AC3" w:rsidRDefault="002A205B" w:rsidP="002A205B">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È un reato commissibile dagli amministratori ovvero da coloro che ricoprono di fatto tale funzione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consiste nella sostanziale distrazione del capitale sociale o delle riserva di una società in favore di una seconda società, della quale si acquistano azioni. </w:t>
      </w:r>
    </w:p>
    <w:p w14:paraId="37A2AAC6" w14:textId="77777777" w:rsidR="002A205B" w:rsidRPr="00F90AC3" w:rsidRDefault="002A205B" w:rsidP="002A205B">
      <w:pPr>
        <w:spacing w:after="0"/>
        <w:ind w:left="708"/>
        <w:rPr>
          <w:rFonts w:ascii="Times New Roman" w:hAnsi="Times New Roman"/>
          <w:i/>
          <w:lang w:eastAsia="en-US"/>
        </w:rPr>
      </w:pPr>
    </w:p>
    <w:p w14:paraId="767E3ABA" w14:textId="77777777" w:rsidR="002A205B" w:rsidRPr="00F90AC3" w:rsidRDefault="002A205B" w:rsidP="002A205B">
      <w:pPr>
        <w:spacing w:after="87"/>
        <w:rPr>
          <w:rFonts w:ascii="Times New Roman" w:hAnsi="Times New Roman"/>
          <w:lang w:val="en-US" w:eastAsia="en-US"/>
        </w:rPr>
      </w:pPr>
      <w:r w:rsidRPr="00F90AC3">
        <w:rPr>
          <w:rFonts w:ascii="Times New Roman" w:hAnsi="Times New Roman"/>
          <w:lang w:val="en-US" w:eastAsia="en-US"/>
        </w:rPr>
        <w:t xml:space="preserve"> </w:t>
      </w:r>
    </w:p>
    <w:p w14:paraId="1ACA04A4" w14:textId="77777777" w:rsidR="00EB3F9A" w:rsidRPr="00F90AC3" w:rsidRDefault="00EB3F9A" w:rsidP="00EB3F9A">
      <w:pPr>
        <w:spacing w:after="87"/>
        <w:jc w:val="both"/>
        <w:rPr>
          <w:rFonts w:ascii="Arial" w:hAnsi="Arial" w:cs="Arial"/>
          <w:b/>
          <w:u w:val="single"/>
          <w:lang w:eastAsia="en-US"/>
        </w:rPr>
        <w:sectPr w:rsidR="00EB3F9A" w:rsidRPr="00F90AC3" w:rsidSect="00867D50">
          <w:headerReference w:type="even" r:id="rId47"/>
          <w:headerReference w:type="default" r:id="rId48"/>
          <w:headerReference w:type="first" r:id="rId49"/>
          <w:pgSz w:w="11907" w:h="16840" w:code="9"/>
          <w:pgMar w:top="1418" w:right="1134" w:bottom="1134" w:left="1134" w:header="679" w:footer="720" w:gutter="0"/>
          <w:cols w:space="720"/>
          <w:titlePg/>
        </w:sect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246EBFC2" w14:textId="77777777" w:rsidR="002A205B" w:rsidRPr="00F90AC3" w:rsidRDefault="002A205B" w:rsidP="002A205B">
      <w:pPr>
        <w:spacing w:after="87"/>
        <w:rPr>
          <w:rFonts w:ascii="Times New Roman" w:hAnsi="Times New Roman"/>
          <w:lang w:val="en-US" w:eastAsia="en-US"/>
        </w:rPr>
      </w:pPr>
    </w:p>
    <w:p w14:paraId="47BF2E7F" w14:textId="77777777" w:rsidR="002A205B" w:rsidRPr="00F90AC3" w:rsidRDefault="002A205B" w:rsidP="002A205B">
      <w:pPr>
        <w:spacing w:after="94"/>
        <w:ind w:left="142"/>
        <w:rPr>
          <w:rFonts w:ascii="Times New Roman" w:hAnsi="Times New Roman"/>
          <w:i/>
          <w:lang w:eastAsia="en-US"/>
        </w:rPr>
      </w:pPr>
    </w:p>
    <w:p w14:paraId="0C67A0BF" w14:textId="77777777" w:rsidR="002A205B" w:rsidRPr="00F90AC3" w:rsidRDefault="002A205B" w:rsidP="002A205B">
      <w:pPr>
        <w:keepNext/>
        <w:keepLines/>
        <w:spacing w:after="5" w:line="255" w:lineRule="auto"/>
        <w:ind w:left="435" w:hanging="10"/>
        <w:jc w:val="both"/>
        <w:outlineLvl w:val="2"/>
        <w:rPr>
          <w:rFonts w:ascii="Arial" w:hAnsi="Arial" w:cs="Arial"/>
          <w:b/>
          <w:i/>
          <w:u w:val="single" w:color="000000"/>
          <w:lang w:eastAsia="en-US"/>
        </w:rPr>
      </w:pPr>
      <w:bookmarkStart w:id="183" w:name="_Toc11841468"/>
      <w:bookmarkStart w:id="184" w:name="_Toc684931"/>
      <w:r w:rsidRPr="00F90AC3">
        <w:rPr>
          <w:rFonts w:ascii="Arial" w:hAnsi="Arial" w:cs="Arial"/>
          <w:i/>
          <w:u w:color="000000"/>
          <w:lang w:eastAsia="en-US"/>
        </w:rPr>
        <w:t>8.11.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2629  c.c.</w:t>
      </w:r>
      <w:proofErr w:type="gramEnd"/>
      <w:r w:rsidRPr="00F90AC3">
        <w:rPr>
          <w:rFonts w:ascii="Arial" w:hAnsi="Arial" w:cs="Arial"/>
          <w:b/>
          <w:i/>
          <w:u w:val="single" w:color="000000"/>
          <w:lang w:eastAsia="en-US"/>
        </w:rPr>
        <w:t xml:space="preserve">  “Operazioni in pregiudizio dei creditori”</w:t>
      </w:r>
      <w:bookmarkEnd w:id="183"/>
      <w:r w:rsidRPr="00F90AC3">
        <w:rPr>
          <w:rFonts w:ascii="Arial" w:hAnsi="Arial" w:cs="Arial"/>
          <w:b/>
          <w:i/>
          <w:u w:color="000000"/>
          <w:lang w:eastAsia="en-US"/>
        </w:rPr>
        <w:t xml:space="preserve"> </w:t>
      </w:r>
      <w:bookmarkEnd w:id="184"/>
    </w:p>
    <w:p w14:paraId="7E8E745C" w14:textId="77777777" w:rsidR="002A205B" w:rsidRPr="00F90AC3" w:rsidRDefault="002A205B" w:rsidP="002A205B">
      <w:pPr>
        <w:spacing w:after="0"/>
        <w:ind w:left="197"/>
        <w:jc w:val="center"/>
        <w:rPr>
          <w:rFonts w:ascii="Arial" w:hAnsi="Arial" w:cs="Arial"/>
          <w:i/>
          <w:lang w:eastAsia="en-US"/>
        </w:rPr>
      </w:pPr>
      <w:r w:rsidRPr="00F90AC3">
        <w:rPr>
          <w:rFonts w:ascii="Arial" w:hAnsi="Arial" w:cs="Arial"/>
          <w:b/>
          <w:lang w:eastAsia="en-US"/>
        </w:rPr>
        <w:t xml:space="preserve"> </w:t>
      </w:r>
    </w:p>
    <w:p w14:paraId="3A12D75F" w14:textId="77777777" w:rsidR="002A205B" w:rsidRPr="00F90AC3" w:rsidRDefault="002A205B" w:rsidP="002A205B">
      <w:pPr>
        <w:keepNext/>
        <w:keepLines/>
        <w:spacing w:after="3"/>
        <w:ind w:left="713" w:right="568" w:hanging="10"/>
        <w:jc w:val="center"/>
        <w:outlineLvl w:val="4"/>
        <w:rPr>
          <w:rFonts w:ascii="Arial" w:hAnsi="Arial" w:cs="Arial"/>
          <w:b/>
          <w:lang w:eastAsia="en-US"/>
        </w:rPr>
      </w:pPr>
    </w:p>
    <w:p w14:paraId="7FDD2B5A" w14:textId="77777777" w:rsidR="002A205B" w:rsidRPr="00F90AC3" w:rsidRDefault="002A205B" w:rsidP="002A205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Gli amministratori che, in violazione delle disposizioni di legge a tutela dei creditori, effettuano riduzioni del capitale sociale o fusioni con altra società o scissioni, cagionando danno ai creditori, sono puniti, a querela della persona offesa, con la reclusione da sei mesi a tre anni.  Il risarcimento del danno ai creditori prima del giudizio estingue il reato. </w:t>
      </w:r>
    </w:p>
    <w:p w14:paraId="62D525B6" w14:textId="77777777" w:rsidR="002A205B" w:rsidRPr="00F90AC3" w:rsidRDefault="002A205B" w:rsidP="002A205B">
      <w:pPr>
        <w:spacing w:after="0"/>
        <w:ind w:left="142"/>
        <w:rPr>
          <w:rFonts w:ascii="Arial" w:hAnsi="Arial" w:cs="Arial"/>
          <w:i/>
          <w:lang w:eastAsia="en-US"/>
        </w:rPr>
      </w:pPr>
      <w:r w:rsidRPr="00F90AC3">
        <w:rPr>
          <w:rFonts w:ascii="Arial" w:hAnsi="Arial" w:cs="Arial"/>
          <w:lang w:eastAsia="en-US"/>
        </w:rPr>
        <w:t xml:space="preserve"> </w:t>
      </w:r>
    </w:p>
    <w:p w14:paraId="2614A770" w14:textId="77777777" w:rsidR="002A205B" w:rsidRPr="00F90AC3" w:rsidRDefault="002A205B" w:rsidP="002A205B">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016831E2" w14:textId="77777777" w:rsidR="002A205B" w:rsidRPr="00F90AC3" w:rsidRDefault="002A205B" w:rsidP="002A205B">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È un reato commissibile dagli amministratori ovvero da coloro che ricoprono di fatto tale funzione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consiste nella commissione di operazioni sul capitale sociale in danno dei creditori. </w:t>
      </w:r>
    </w:p>
    <w:p w14:paraId="154E5570" w14:textId="77777777" w:rsidR="002A205B" w:rsidRPr="00F90AC3" w:rsidRDefault="002A205B" w:rsidP="002A205B">
      <w:pPr>
        <w:spacing w:after="5" w:line="248" w:lineRule="auto"/>
        <w:ind w:left="142" w:right="6"/>
        <w:jc w:val="both"/>
        <w:rPr>
          <w:rFonts w:ascii="Times New Roman" w:hAnsi="Times New Roman"/>
          <w:i/>
          <w:lang w:eastAsia="en-US"/>
        </w:rPr>
      </w:pPr>
      <w:r w:rsidRPr="00F90AC3">
        <w:rPr>
          <w:rFonts w:ascii="Times New Roman" w:hAnsi="Times New Roman"/>
          <w:lang w:eastAsia="en-US"/>
        </w:rPr>
        <w:t xml:space="preserve">       </w:t>
      </w:r>
    </w:p>
    <w:p w14:paraId="79307537" w14:textId="77777777" w:rsidR="002A205B" w:rsidRPr="00F90AC3" w:rsidRDefault="002A205B" w:rsidP="002A205B">
      <w:pPr>
        <w:spacing w:after="0"/>
        <w:ind w:left="142"/>
        <w:rPr>
          <w:rFonts w:ascii="Times New Roman" w:hAnsi="Times New Roman"/>
          <w:i/>
          <w:lang w:eastAsia="en-US"/>
        </w:rPr>
      </w:pPr>
      <w:r w:rsidRPr="00F90AC3">
        <w:rPr>
          <w:rFonts w:ascii="Times New Roman" w:hAnsi="Times New Roman"/>
          <w:lang w:eastAsia="en-US"/>
        </w:rPr>
        <w:t xml:space="preserve"> </w:t>
      </w:r>
    </w:p>
    <w:p w14:paraId="62E9870A" w14:textId="6AFADB9C" w:rsidR="00EB3F9A" w:rsidRPr="00F90AC3" w:rsidRDefault="002A205B" w:rsidP="00EB3F9A">
      <w:pPr>
        <w:spacing w:after="87"/>
        <w:jc w:val="both"/>
        <w:rPr>
          <w:rFonts w:ascii="Arial" w:hAnsi="Arial" w:cs="Arial"/>
          <w:b/>
          <w:u w:val="single"/>
          <w:lang w:eastAsia="en-US"/>
        </w:rPr>
      </w:pPr>
      <w:r w:rsidRPr="00F90AC3">
        <w:rPr>
          <w:rFonts w:ascii="Times New Roman" w:hAnsi="Times New Roman"/>
          <w:b/>
          <w:lang w:val="en-US" w:eastAsia="en-US"/>
        </w:rPr>
        <w:t xml:space="preserve"> </w:t>
      </w:r>
      <w:r w:rsidR="00EB3F9A" w:rsidRPr="00F90AC3">
        <w:rPr>
          <w:rFonts w:ascii="Arial" w:hAnsi="Arial" w:cs="Arial"/>
          <w:b/>
          <w:lang w:eastAsia="en-US"/>
        </w:rPr>
        <w:t>Esito</w:t>
      </w:r>
      <w:r w:rsidR="00EB3F9A" w:rsidRPr="00F90AC3">
        <w:rPr>
          <w:rFonts w:ascii="Arial" w:hAnsi="Arial" w:cs="Arial"/>
          <w:lang w:eastAsia="en-US"/>
        </w:rPr>
        <w:t xml:space="preserve">: alla luce dell’attività posta in essere dalla Fondazione e dell’analisi effettuata sulla probabilità e sull’impatto dei rischi, </w:t>
      </w:r>
      <w:r w:rsidR="00EB3F9A" w:rsidRPr="00F90AC3">
        <w:rPr>
          <w:rFonts w:ascii="Arial" w:hAnsi="Arial" w:cs="Arial"/>
          <w:b/>
          <w:u w:val="single"/>
          <w:lang w:eastAsia="en-US"/>
        </w:rPr>
        <w:t>si ritiene che tale fattispecie non sia configurabile</w:t>
      </w:r>
    </w:p>
    <w:p w14:paraId="766334CE" w14:textId="77777777" w:rsidR="00EB3F9A" w:rsidRPr="00F90AC3" w:rsidRDefault="00EB3F9A" w:rsidP="00EB3F9A">
      <w:pPr>
        <w:spacing w:after="87"/>
        <w:jc w:val="both"/>
        <w:rPr>
          <w:rFonts w:ascii="Arial" w:hAnsi="Arial" w:cs="Arial"/>
          <w:b/>
          <w:u w:val="single"/>
          <w:lang w:eastAsia="en-US"/>
        </w:rPr>
      </w:pPr>
    </w:p>
    <w:p w14:paraId="4A1424C9" w14:textId="77777777" w:rsidR="00EB3F9A" w:rsidRPr="00F90AC3" w:rsidRDefault="00EB3F9A" w:rsidP="00EB3F9A">
      <w:pPr>
        <w:keepNext/>
        <w:keepLines/>
        <w:spacing w:after="5" w:line="255" w:lineRule="auto"/>
        <w:ind w:left="435" w:hanging="10"/>
        <w:outlineLvl w:val="2"/>
        <w:rPr>
          <w:rFonts w:ascii="Arial" w:hAnsi="Arial" w:cs="Arial"/>
          <w:b/>
          <w:i/>
          <w:u w:val="single" w:color="000000"/>
          <w:lang w:eastAsia="en-US"/>
        </w:rPr>
      </w:pPr>
      <w:bookmarkStart w:id="185" w:name="_Toc11841469"/>
      <w:bookmarkStart w:id="186" w:name="_Toc684932"/>
      <w:r w:rsidRPr="00F90AC3">
        <w:rPr>
          <w:rFonts w:ascii="Arial" w:hAnsi="Arial" w:cs="Arial"/>
          <w:i/>
          <w:u w:color="000000"/>
          <w:lang w:eastAsia="en-US"/>
        </w:rPr>
        <w:t>8.12.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2629 </w:t>
      </w:r>
      <w:proofErr w:type="gramStart"/>
      <w:r w:rsidRPr="00F90AC3">
        <w:rPr>
          <w:rFonts w:ascii="Arial" w:hAnsi="Arial" w:cs="Arial"/>
          <w:b/>
          <w:i/>
          <w:u w:val="single" w:color="000000"/>
          <w:lang w:eastAsia="en-US"/>
        </w:rPr>
        <w:t>bis  c.c.</w:t>
      </w:r>
      <w:proofErr w:type="gramEnd"/>
      <w:r w:rsidRPr="00F90AC3">
        <w:rPr>
          <w:rFonts w:ascii="Arial" w:hAnsi="Arial" w:cs="Arial"/>
          <w:b/>
          <w:i/>
          <w:u w:val="single" w:color="000000"/>
          <w:lang w:eastAsia="en-US"/>
        </w:rPr>
        <w:t xml:space="preserve">  “Omessa comunicazione del conflitto di interessi”</w:t>
      </w:r>
      <w:bookmarkEnd w:id="185"/>
      <w:r w:rsidRPr="00F90AC3">
        <w:rPr>
          <w:rFonts w:ascii="Arial" w:hAnsi="Arial" w:cs="Arial"/>
          <w:b/>
          <w:i/>
          <w:u w:color="000000"/>
          <w:lang w:eastAsia="en-US"/>
        </w:rPr>
        <w:t xml:space="preserve"> </w:t>
      </w:r>
      <w:bookmarkEnd w:id="186"/>
    </w:p>
    <w:p w14:paraId="01D40DC3" w14:textId="77777777" w:rsidR="00EB3F9A" w:rsidRPr="00F90AC3" w:rsidRDefault="00EB3F9A" w:rsidP="00EB3F9A">
      <w:pPr>
        <w:spacing w:after="0"/>
        <w:ind w:left="197"/>
        <w:rPr>
          <w:rFonts w:ascii="Arial" w:hAnsi="Arial" w:cs="Arial"/>
          <w:i/>
          <w:lang w:eastAsia="en-US"/>
        </w:rPr>
      </w:pPr>
      <w:r w:rsidRPr="00F90AC3">
        <w:rPr>
          <w:rFonts w:ascii="Arial" w:hAnsi="Arial" w:cs="Arial"/>
          <w:b/>
          <w:lang w:eastAsia="en-US"/>
        </w:rPr>
        <w:t xml:space="preserve"> </w:t>
      </w:r>
    </w:p>
    <w:p w14:paraId="3F20A40B" w14:textId="77777777" w:rsidR="00EB3F9A" w:rsidRPr="00F90AC3" w:rsidRDefault="00EB3F9A" w:rsidP="00EB3F9A">
      <w:pPr>
        <w:spacing w:after="5" w:line="248" w:lineRule="auto"/>
        <w:ind w:left="142" w:firstLine="557"/>
        <w:rPr>
          <w:rFonts w:ascii="Arial" w:hAnsi="Arial" w:cs="Arial"/>
          <w:i/>
          <w:lang w:eastAsia="en-US"/>
        </w:rPr>
      </w:pPr>
      <w:r w:rsidRPr="00F90AC3">
        <w:rPr>
          <w:rFonts w:ascii="Arial" w:hAnsi="Arial" w:cs="Arial"/>
          <w:i/>
          <w:lang w:eastAsia="en-US"/>
        </w:rPr>
        <w:t xml:space="preserve">L'amministratore o il componente del consiglio di gestione di una società con titoli quotati in mercati regolamentati italiani o di altro Stato dell'Unione europea o diffusi tra il pubblico in misura rilevante ai sensi dell'articolo 116 del testo unico di cui al decreto legislativo 24 febbraio 1998, n. 58 e successive modificazioni, ovvero di un soggetto sottoposto a vigilanza ai sensi del testo unico di cui al decreto legislativo 1° settembre 1993, n. 385, del citato testo unico di cui al decreto legislativo n. 58 del 1998, del decreto legislativo 7 settembre 2005 n. 209, o del decreto legislativo 21 aprile 1993, n. 124 che viola gli obblighi previsti dall'articolo 2391, primo comma, è punito con la reclusione da uno a tre anni, se dalla violazione siano derivati danni alla società o a terzi. </w:t>
      </w:r>
    </w:p>
    <w:p w14:paraId="6242084C" w14:textId="77777777" w:rsidR="00EB3F9A" w:rsidRPr="00F90AC3" w:rsidRDefault="00EB3F9A" w:rsidP="00EB3F9A">
      <w:pPr>
        <w:spacing w:after="0"/>
        <w:ind w:left="708"/>
        <w:rPr>
          <w:rFonts w:ascii="Arial" w:hAnsi="Arial" w:cs="Arial"/>
          <w:i/>
          <w:lang w:eastAsia="en-US"/>
        </w:rPr>
      </w:pPr>
      <w:r w:rsidRPr="00F90AC3">
        <w:rPr>
          <w:rFonts w:ascii="Arial" w:hAnsi="Arial" w:cs="Arial"/>
          <w:i/>
          <w:lang w:eastAsia="en-US"/>
        </w:rPr>
        <w:t xml:space="preserve"> </w:t>
      </w:r>
    </w:p>
    <w:p w14:paraId="1A453556" w14:textId="77777777" w:rsidR="00EB3F9A" w:rsidRPr="00F90AC3" w:rsidRDefault="00EB3F9A" w:rsidP="00EB3F9A">
      <w:pPr>
        <w:spacing w:after="5" w:line="248" w:lineRule="auto"/>
        <w:ind w:left="708"/>
        <w:rPr>
          <w:rFonts w:ascii="Arial" w:hAnsi="Arial" w:cs="Arial"/>
          <w:i/>
          <w:lang w:eastAsia="en-US"/>
        </w:rPr>
      </w:pPr>
      <w:r w:rsidRPr="00F90AC3">
        <w:rPr>
          <w:rFonts w:ascii="Arial" w:hAnsi="Arial" w:cs="Arial"/>
          <w:i/>
          <w:lang w:eastAsia="en-US"/>
        </w:rPr>
        <w:t xml:space="preserve">[Art. 2391 c.c. (Interessi degli amministratori) </w:t>
      </w:r>
    </w:p>
    <w:p w14:paraId="6C1BE308" w14:textId="77777777" w:rsidR="00EB3F9A" w:rsidRPr="00F90AC3" w:rsidRDefault="00EB3F9A" w:rsidP="00EB3F9A">
      <w:pPr>
        <w:spacing w:after="0"/>
        <w:ind w:left="142"/>
        <w:rPr>
          <w:rFonts w:ascii="Arial" w:hAnsi="Arial" w:cs="Arial"/>
          <w:i/>
          <w:lang w:eastAsia="en-US"/>
        </w:rPr>
      </w:pPr>
      <w:r w:rsidRPr="00F90AC3">
        <w:rPr>
          <w:rFonts w:ascii="Arial" w:hAnsi="Arial" w:cs="Arial"/>
          <w:i/>
          <w:lang w:eastAsia="en-US"/>
        </w:rPr>
        <w:t>L'amministratore deve dare notizia agli altri amministratori e al collegio sindacale di ogni interesse che, per conto proprio o di terzi, abbia in una determinata operazione della società, precisandone la natura, i termini, l'origine e la portata; se si tratta di amministratore delegato, deve altresì astenersi dal compiere l'operazione, investendo della stessa l'organo collegiale, se si tratta di amministratore unico, deve darne notizia anche alla prima assemblea utile.</w:t>
      </w:r>
      <w:r w:rsidRPr="00F90AC3">
        <w:rPr>
          <w:rFonts w:ascii="Arial" w:hAnsi="Arial" w:cs="Arial"/>
          <w:i/>
          <w:lang w:eastAsia="en-US"/>
        </w:rPr>
        <w:br/>
        <w:t>Nei casi previsti dal precedente comma la deliberazione del consiglio di amministrazione deve adeguatamente motivare le ragioni e la convenienza per la società dell'operazione.</w:t>
      </w:r>
      <w:r w:rsidRPr="00F90AC3">
        <w:rPr>
          <w:rFonts w:ascii="Arial" w:hAnsi="Arial" w:cs="Arial"/>
          <w:i/>
          <w:lang w:eastAsia="en-US"/>
        </w:rPr>
        <w:br/>
        <w:t>Nei casi di inosservanza a quanto disposto nei due precedenti commi del presente articolo ovvero nel caso di deliberazioni del consiglio o del comitato esecutivo adottate con il voto determinante dell'amministratore interessato, le deliberazioni medesime, qualora possano recare danno alla società, possono essere impugnate dagli amministratori e dal collegio sindacale entro novanta giorni dalla loro data; l'impugnazione non può essere proposta da chi ha consentito con il proprio voto alla deliberazione se sono stati adempiuti gli obblighi di informazione previsti dal primo comma. In ogni caso sono salvi i diritti acquistati in buona fede dai terzi in base ad atti compiuti in esecuzione della deliberazione.</w:t>
      </w:r>
      <w:r w:rsidRPr="00F90AC3">
        <w:rPr>
          <w:rFonts w:ascii="Arial" w:hAnsi="Arial" w:cs="Arial"/>
          <w:i/>
          <w:lang w:eastAsia="en-US"/>
        </w:rPr>
        <w:br/>
        <w:t>L'amministratore risponde dei danni derivati alla società dalla sua azione od omissione.</w:t>
      </w:r>
      <w:r w:rsidRPr="00F90AC3">
        <w:rPr>
          <w:rFonts w:ascii="Arial" w:hAnsi="Arial" w:cs="Arial"/>
          <w:i/>
          <w:lang w:eastAsia="en-US"/>
        </w:rPr>
        <w:br/>
      </w:r>
      <w:r w:rsidRPr="00F90AC3">
        <w:rPr>
          <w:rFonts w:ascii="Arial" w:hAnsi="Arial" w:cs="Arial"/>
          <w:i/>
          <w:lang w:eastAsia="en-US"/>
        </w:rPr>
        <w:lastRenderedPageBreak/>
        <w:t>L'amministratore risponde altresì dei danni che siano derivati alla società dalla utilizzazione a vantaggio proprio o di terzi di dati, notizie o opportunità di affari appresi nell'esercizio del suo incarico.</w:t>
      </w:r>
    </w:p>
    <w:p w14:paraId="04E18BFE" w14:textId="77777777" w:rsidR="00EB3F9A" w:rsidRPr="00F90AC3" w:rsidRDefault="00EB3F9A" w:rsidP="00EB3F9A">
      <w:pPr>
        <w:spacing w:after="0"/>
        <w:ind w:left="142"/>
        <w:rPr>
          <w:rFonts w:ascii="Arial" w:hAnsi="Arial" w:cs="Arial"/>
          <w:i/>
          <w:vertAlign w:val="superscript"/>
          <w:lang w:eastAsia="en-US"/>
        </w:rPr>
      </w:pPr>
    </w:p>
    <w:p w14:paraId="5BC439E8" w14:textId="77777777" w:rsidR="00EB3F9A" w:rsidRPr="00F90AC3" w:rsidRDefault="00EB3F9A" w:rsidP="00EB3F9A">
      <w:pPr>
        <w:spacing w:after="87"/>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 poiché la Fondazione non è quotata in borsa.</w:t>
      </w:r>
    </w:p>
    <w:p w14:paraId="11EE60AF" w14:textId="77777777" w:rsidR="00EB3F9A" w:rsidRPr="00F90AC3" w:rsidRDefault="00EB3F9A" w:rsidP="00EB3F9A">
      <w:pPr>
        <w:spacing w:after="87"/>
        <w:rPr>
          <w:rFonts w:ascii="Times New Roman" w:hAnsi="Times New Roman"/>
          <w:b/>
          <w:u w:val="single"/>
          <w:lang w:eastAsia="en-US"/>
        </w:rPr>
      </w:pPr>
    </w:p>
    <w:p w14:paraId="00FFE688" w14:textId="77777777" w:rsidR="00EB3F9A" w:rsidRPr="00F90AC3" w:rsidRDefault="00EB3F9A" w:rsidP="00EB3F9A">
      <w:pPr>
        <w:spacing w:after="0"/>
        <w:rPr>
          <w:rFonts w:ascii="Times New Roman" w:hAnsi="Times New Roman"/>
          <w:i/>
          <w:lang w:eastAsia="en-US"/>
        </w:rPr>
      </w:pPr>
    </w:p>
    <w:p w14:paraId="743B916C" w14:textId="77777777" w:rsidR="00EB3F9A" w:rsidRPr="00F90AC3" w:rsidRDefault="00EB3F9A" w:rsidP="00EB3F9A">
      <w:pPr>
        <w:keepNext/>
        <w:keepLines/>
        <w:spacing w:after="5" w:line="255" w:lineRule="auto"/>
        <w:ind w:left="435" w:hanging="10"/>
        <w:jc w:val="both"/>
        <w:outlineLvl w:val="2"/>
        <w:rPr>
          <w:rFonts w:ascii="Arial" w:hAnsi="Arial" w:cs="Arial"/>
          <w:b/>
          <w:i/>
          <w:u w:val="single" w:color="000000"/>
          <w:lang w:eastAsia="en-US"/>
        </w:rPr>
      </w:pPr>
      <w:bookmarkStart w:id="187" w:name="_Toc11841470"/>
      <w:bookmarkStart w:id="188" w:name="_Toc684933"/>
      <w:r w:rsidRPr="00F90AC3">
        <w:rPr>
          <w:rFonts w:ascii="Arial" w:hAnsi="Arial" w:cs="Arial"/>
          <w:i/>
          <w:u w:color="000000"/>
          <w:lang w:eastAsia="en-US"/>
        </w:rPr>
        <w:t>8.13.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2633  c.c.</w:t>
      </w:r>
      <w:proofErr w:type="gramEnd"/>
      <w:r w:rsidRPr="00F90AC3">
        <w:rPr>
          <w:rFonts w:ascii="Arial" w:hAnsi="Arial" w:cs="Arial"/>
          <w:b/>
          <w:i/>
          <w:u w:val="single" w:color="000000"/>
          <w:lang w:eastAsia="en-US"/>
        </w:rPr>
        <w:t xml:space="preserve"> “Indebita ripartizione dei beni sociali da parte dei liquidatori”</w:t>
      </w:r>
      <w:bookmarkEnd w:id="187"/>
      <w:r w:rsidRPr="00F90AC3">
        <w:rPr>
          <w:rFonts w:ascii="Arial" w:hAnsi="Arial" w:cs="Arial"/>
          <w:b/>
          <w:i/>
          <w:u w:color="000000"/>
          <w:lang w:eastAsia="en-US"/>
        </w:rPr>
        <w:t xml:space="preserve"> </w:t>
      </w:r>
      <w:bookmarkEnd w:id="188"/>
    </w:p>
    <w:p w14:paraId="2C46C7E9" w14:textId="77777777" w:rsidR="00EB3F9A" w:rsidRPr="00F90AC3" w:rsidRDefault="00EB3F9A" w:rsidP="00EB3F9A">
      <w:pPr>
        <w:spacing w:after="0"/>
        <w:ind w:left="197"/>
        <w:jc w:val="center"/>
        <w:rPr>
          <w:rFonts w:ascii="Arial" w:hAnsi="Arial" w:cs="Arial"/>
          <w:i/>
          <w:lang w:eastAsia="en-US"/>
        </w:rPr>
      </w:pPr>
      <w:r w:rsidRPr="00F90AC3">
        <w:rPr>
          <w:rFonts w:ascii="Arial" w:hAnsi="Arial" w:cs="Arial"/>
          <w:b/>
          <w:lang w:eastAsia="en-US"/>
        </w:rPr>
        <w:t xml:space="preserve"> </w:t>
      </w:r>
    </w:p>
    <w:p w14:paraId="326FF569" w14:textId="77777777" w:rsidR="00EB3F9A" w:rsidRPr="00F90AC3" w:rsidRDefault="00EB3F9A" w:rsidP="00EB3F9A">
      <w:pPr>
        <w:spacing w:after="5" w:line="248" w:lineRule="auto"/>
        <w:ind w:left="142" w:firstLine="557"/>
        <w:jc w:val="both"/>
        <w:rPr>
          <w:rFonts w:ascii="Arial" w:hAnsi="Arial" w:cs="Arial"/>
          <w:i/>
          <w:lang w:eastAsia="en-US"/>
        </w:rPr>
      </w:pPr>
      <w:r w:rsidRPr="00F90AC3">
        <w:rPr>
          <w:rFonts w:ascii="Arial" w:hAnsi="Arial" w:cs="Arial"/>
          <w:i/>
          <w:lang w:eastAsia="en-US"/>
        </w:rPr>
        <w:t xml:space="preserve">I liquidatori che, ripartendo i beni sociali tra i soci prima del pagamento dei creditori sociali o dell'accantonamento delle somme necessario a soddisfarli, cagionano danno ai creditori, sono puniti, a querela della persona offesa, con la reclusione da sei mesi a tre anni.  Il risarcimento del danno ai creditori prima del giudizio estingue il reato. </w:t>
      </w:r>
    </w:p>
    <w:p w14:paraId="0C2686BA" w14:textId="77777777" w:rsidR="00EB3F9A" w:rsidRPr="00F90AC3" w:rsidRDefault="00EB3F9A" w:rsidP="00EB3F9A">
      <w:pPr>
        <w:spacing w:after="0"/>
        <w:ind w:left="142"/>
        <w:rPr>
          <w:rFonts w:ascii="Times New Roman" w:hAnsi="Times New Roman"/>
          <w:lang w:eastAsia="en-US"/>
        </w:rPr>
      </w:pPr>
      <w:r w:rsidRPr="00F90AC3">
        <w:rPr>
          <w:rFonts w:ascii="Times New Roman" w:hAnsi="Times New Roman"/>
          <w:lang w:eastAsia="en-US"/>
        </w:rPr>
        <w:t xml:space="preserve"> </w:t>
      </w:r>
    </w:p>
    <w:p w14:paraId="3D0B4F48" w14:textId="77777777" w:rsidR="00EB3F9A" w:rsidRPr="00F90AC3" w:rsidRDefault="00EB3F9A" w:rsidP="00EB3F9A">
      <w:pPr>
        <w:spacing w:after="87"/>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 poiché la Fondazione non è in stato di liquidazione.</w:t>
      </w:r>
    </w:p>
    <w:p w14:paraId="75ED6275" w14:textId="77777777" w:rsidR="00EB3F9A" w:rsidRPr="00F90AC3" w:rsidRDefault="00EB3F9A" w:rsidP="00EB3F9A">
      <w:pPr>
        <w:spacing w:after="95"/>
        <w:rPr>
          <w:rFonts w:ascii="Times New Roman" w:hAnsi="Times New Roman"/>
          <w:i/>
          <w:lang w:eastAsia="en-US"/>
        </w:rPr>
      </w:pPr>
    </w:p>
    <w:p w14:paraId="2EE71286" w14:textId="77777777" w:rsidR="00EB3F9A" w:rsidRPr="00F90AC3" w:rsidRDefault="00EB3F9A" w:rsidP="00EB3F9A">
      <w:pPr>
        <w:spacing w:after="95"/>
        <w:rPr>
          <w:rFonts w:ascii="Arial" w:hAnsi="Arial" w:cs="Arial"/>
          <w:i/>
          <w:lang w:eastAsia="en-US"/>
        </w:rPr>
      </w:pPr>
    </w:p>
    <w:p w14:paraId="71BE676F" w14:textId="77777777" w:rsidR="00EB3F9A" w:rsidRPr="00F90AC3" w:rsidRDefault="00EB3F9A" w:rsidP="00EB3F9A">
      <w:pPr>
        <w:keepNext/>
        <w:keepLines/>
        <w:spacing w:after="5" w:line="255" w:lineRule="auto"/>
        <w:ind w:left="435" w:hanging="10"/>
        <w:jc w:val="both"/>
        <w:outlineLvl w:val="2"/>
        <w:rPr>
          <w:rFonts w:ascii="Arial" w:hAnsi="Arial" w:cs="Arial"/>
          <w:b/>
          <w:i/>
          <w:u w:val="single" w:color="000000"/>
          <w:lang w:eastAsia="en-US"/>
        </w:rPr>
      </w:pPr>
      <w:bookmarkStart w:id="189" w:name="_Toc11841471"/>
      <w:bookmarkStart w:id="190" w:name="_Toc684934"/>
      <w:r w:rsidRPr="00F90AC3">
        <w:rPr>
          <w:rFonts w:ascii="Arial" w:hAnsi="Arial" w:cs="Arial"/>
          <w:i/>
          <w:u w:color="000000"/>
          <w:lang w:eastAsia="en-US"/>
        </w:rPr>
        <w:t>8.14.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2636  c.c.</w:t>
      </w:r>
      <w:proofErr w:type="gramEnd"/>
      <w:r w:rsidRPr="00F90AC3">
        <w:rPr>
          <w:rFonts w:ascii="Arial" w:hAnsi="Arial" w:cs="Arial"/>
          <w:b/>
          <w:i/>
          <w:u w:val="single" w:color="000000"/>
          <w:lang w:eastAsia="en-US"/>
        </w:rPr>
        <w:t xml:space="preserve">  “Illecita influenza sull’assemblea”</w:t>
      </w:r>
      <w:bookmarkEnd w:id="189"/>
      <w:r w:rsidRPr="00F90AC3">
        <w:rPr>
          <w:rFonts w:ascii="Arial" w:hAnsi="Arial" w:cs="Arial"/>
          <w:b/>
          <w:i/>
          <w:u w:color="000000"/>
          <w:lang w:eastAsia="en-US"/>
        </w:rPr>
        <w:t xml:space="preserve"> </w:t>
      </w:r>
      <w:bookmarkEnd w:id="190"/>
    </w:p>
    <w:p w14:paraId="3092F57A" w14:textId="77777777" w:rsidR="00EB3F9A" w:rsidRPr="00F90AC3" w:rsidRDefault="00EB3F9A" w:rsidP="00EB3F9A">
      <w:pPr>
        <w:spacing w:after="0"/>
        <w:ind w:left="197"/>
        <w:jc w:val="center"/>
        <w:rPr>
          <w:rFonts w:ascii="Arial" w:hAnsi="Arial" w:cs="Arial"/>
          <w:i/>
          <w:lang w:eastAsia="en-US"/>
        </w:rPr>
      </w:pPr>
      <w:r w:rsidRPr="00F90AC3">
        <w:rPr>
          <w:rFonts w:ascii="Arial" w:hAnsi="Arial" w:cs="Arial"/>
          <w:b/>
          <w:lang w:eastAsia="en-US"/>
        </w:rPr>
        <w:t xml:space="preserve"> </w:t>
      </w:r>
    </w:p>
    <w:p w14:paraId="10E00F62" w14:textId="77777777" w:rsidR="00EB3F9A" w:rsidRPr="00F90AC3" w:rsidRDefault="00EB3F9A" w:rsidP="00EB3F9A">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con atti simulati o fraudolenti, determina la maggioranza in assemblea, allo scopo di procurare a sé o ad altri un ingiusto profitto, è punito con la reclusione da sei mesi a tre anni. </w:t>
      </w:r>
    </w:p>
    <w:p w14:paraId="7EBACFB4" w14:textId="77777777" w:rsidR="00EB3F9A" w:rsidRPr="00F90AC3" w:rsidRDefault="00EB3F9A" w:rsidP="00EB3F9A">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5FBF39EE" w14:textId="77777777" w:rsidR="00EB3F9A" w:rsidRPr="00F90AC3" w:rsidRDefault="00EB3F9A" w:rsidP="00EB3F9A">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È un reato commissibile da chiunque e si realizza con il determinare la maggioranza assembleare mediante atti simulati (ovvero fittizi) o fraudolenti (cioè realizzati mediante artifizi o raggiri). </w:t>
      </w:r>
    </w:p>
    <w:p w14:paraId="461E3DF2" w14:textId="77777777" w:rsidR="00EB3F9A" w:rsidRPr="00F90AC3" w:rsidRDefault="00EB3F9A" w:rsidP="00EB3F9A">
      <w:pPr>
        <w:spacing w:after="87"/>
        <w:rPr>
          <w:rFonts w:ascii="Times New Roman" w:hAnsi="Times New Roman"/>
          <w:b/>
          <w:u w:val="single"/>
          <w:lang w:eastAsia="en-US"/>
        </w:rPr>
      </w:pPr>
    </w:p>
    <w:p w14:paraId="7D2DFA6C" w14:textId="77777777" w:rsidR="00EB3F9A" w:rsidRPr="00F90AC3" w:rsidRDefault="00EB3F9A" w:rsidP="00EB3F9A">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0C28E2BF" w14:textId="77777777" w:rsidR="00EB3F9A" w:rsidRPr="00F90AC3" w:rsidRDefault="00EB3F9A" w:rsidP="00EB3F9A">
      <w:pPr>
        <w:spacing w:after="87"/>
        <w:jc w:val="both"/>
        <w:rPr>
          <w:rFonts w:ascii="Arial" w:hAnsi="Arial" w:cs="Arial"/>
          <w:b/>
          <w:u w:val="single"/>
          <w:lang w:eastAsia="en-US"/>
        </w:rPr>
      </w:pPr>
    </w:p>
    <w:p w14:paraId="74364D1E" w14:textId="77777777" w:rsidR="00EB3F9A" w:rsidRPr="00F90AC3" w:rsidRDefault="00EB3F9A" w:rsidP="00EB3F9A">
      <w:pPr>
        <w:spacing w:after="87"/>
        <w:jc w:val="both"/>
        <w:rPr>
          <w:rFonts w:ascii="Arial" w:hAnsi="Arial" w:cs="Arial"/>
          <w:b/>
          <w:u w:val="single"/>
          <w:lang w:eastAsia="en-US"/>
        </w:rPr>
      </w:pPr>
    </w:p>
    <w:p w14:paraId="62397660" w14:textId="77777777" w:rsidR="00EB3F9A" w:rsidRPr="00F90AC3" w:rsidRDefault="00EB3F9A" w:rsidP="00EB3F9A">
      <w:pPr>
        <w:keepNext/>
        <w:keepLines/>
        <w:spacing w:after="5" w:line="255" w:lineRule="auto"/>
        <w:ind w:left="435" w:hanging="10"/>
        <w:jc w:val="both"/>
        <w:outlineLvl w:val="2"/>
        <w:rPr>
          <w:rFonts w:ascii="Arial" w:hAnsi="Arial" w:cs="Arial"/>
          <w:b/>
          <w:i/>
          <w:u w:val="single" w:color="000000"/>
          <w:lang w:eastAsia="en-US"/>
        </w:rPr>
      </w:pPr>
      <w:r w:rsidRPr="00F90AC3">
        <w:rPr>
          <w:rFonts w:ascii="Arial" w:hAnsi="Arial" w:cs="Arial"/>
          <w:i/>
          <w:u w:color="000000"/>
          <w:lang w:eastAsia="en-US"/>
        </w:rPr>
        <w:t>8.15.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2637  c.c.</w:t>
      </w:r>
      <w:proofErr w:type="gramEnd"/>
      <w:r w:rsidRPr="00F90AC3">
        <w:rPr>
          <w:rFonts w:ascii="Arial" w:hAnsi="Arial" w:cs="Arial"/>
          <w:b/>
          <w:i/>
          <w:u w:val="single" w:color="000000"/>
          <w:lang w:eastAsia="en-US"/>
        </w:rPr>
        <w:t xml:space="preserve">  “Aggiotaggio”</w:t>
      </w:r>
      <w:r w:rsidRPr="00F90AC3">
        <w:rPr>
          <w:rFonts w:ascii="Arial" w:hAnsi="Arial" w:cs="Arial"/>
          <w:b/>
          <w:i/>
          <w:u w:color="000000"/>
          <w:lang w:eastAsia="en-US"/>
        </w:rPr>
        <w:t xml:space="preserve"> </w:t>
      </w:r>
    </w:p>
    <w:p w14:paraId="517F3217" w14:textId="77777777" w:rsidR="00EB3F9A" w:rsidRPr="00F90AC3" w:rsidRDefault="00EB3F9A" w:rsidP="00EB3F9A">
      <w:pPr>
        <w:spacing w:after="0"/>
        <w:ind w:left="197"/>
        <w:jc w:val="center"/>
        <w:rPr>
          <w:rFonts w:ascii="Arial" w:hAnsi="Arial" w:cs="Arial"/>
          <w:i/>
          <w:lang w:eastAsia="en-US"/>
        </w:rPr>
      </w:pPr>
      <w:r w:rsidRPr="00F90AC3">
        <w:rPr>
          <w:rFonts w:ascii="Arial" w:hAnsi="Arial" w:cs="Arial"/>
          <w:b/>
          <w:lang w:eastAsia="en-US"/>
        </w:rPr>
        <w:t xml:space="preserve"> </w:t>
      </w:r>
    </w:p>
    <w:p w14:paraId="17B187CE" w14:textId="77777777" w:rsidR="00EB3F9A" w:rsidRPr="00F90AC3" w:rsidRDefault="00EB3F9A" w:rsidP="00EB3F9A">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diffonde notizie false, ovvero pone in essere operazioni simulate o altri artifici concretamente idonei a provocare una sensibile alterazione del prezzo di strumenti finanziari non quotati o per i quali non è stata presentata una richiesta di ammissione alle negoziazioni in un mercato regolamentato, ovvero ad incidere in modo significativo sull'affidamento che il pubblico ripone nella stabilità patrimoniale di banche o di gruppi bancari, è punito con la pena della reclusione da uno a cinque anni. </w:t>
      </w:r>
    </w:p>
    <w:p w14:paraId="10B3AF73" w14:textId="77777777" w:rsidR="00EB3F9A" w:rsidRPr="00F90AC3" w:rsidRDefault="00EB3F9A" w:rsidP="00EB3F9A">
      <w:pPr>
        <w:spacing w:after="5" w:line="248" w:lineRule="auto"/>
        <w:ind w:left="142" w:firstLine="557"/>
        <w:jc w:val="both"/>
        <w:rPr>
          <w:rFonts w:ascii="Arial" w:hAnsi="Arial" w:cs="Arial"/>
          <w:i/>
          <w:lang w:eastAsia="en-US"/>
        </w:rPr>
      </w:pPr>
    </w:p>
    <w:p w14:paraId="585E7870" w14:textId="77777777" w:rsidR="00EB3F9A" w:rsidRPr="00F90AC3" w:rsidRDefault="00EB3F9A" w:rsidP="00EB3F9A">
      <w:pPr>
        <w:ind w:left="60"/>
        <w:jc w:val="both"/>
        <w:rPr>
          <w:rFonts w:ascii="Arial" w:eastAsia="Calibri" w:hAnsi="Arial" w:cs="Arial"/>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 xml:space="preserve">si ritiene che tale fattispecie non sia </w:t>
      </w:r>
      <w:proofErr w:type="gramStart"/>
      <w:r w:rsidRPr="00F90AC3">
        <w:rPr>
          <w:rFonts w:ascii="Arial" w:hAnsi="Arial" w:cs="Arial"/>
          <w:b/>
          <w:u w:val="single"/>
          <w:lang w:eastAsia="en-US"/>
        </w:rPr>
        <w:t xml:space="preserve">configurabile  </w:t>
      </w:r>
      <w:r w:rsidRPr="00F90AC3">
        <w:rPr>
          <w:rFonts w:ascii="Arial" w:eastAsia="Calibri" w:hAnsi="Arial" w:cs="Arial"/>
          <w:u w:val="single"/>
          <w:lang w:eastAsia="en-US"/>
        </w:rPr>
        <w:t>poiché</w:t>
      </w:r>
      <w:proofErr w:type="gramEnd"/>
      <w:r w:rsidRPr="00F90AC3">
        <w:rPr>
          <w:rFonts w:ascii="Arial" w:eastAsia="Calibri" w:hAnsi="Arial" w:cs="Arial"/>
          <w:u w:val="single"/>
          <w:lang w:eastAsia="en-US"/>
        </w:rPr>
        <w:t xml:space="preserve"> </w:t>
      </w:r>
      <w:r w:rsidRPr="00F90AC3">
        <w:rPr>
          <w:rFonts w:ascii="Arial" w:hAnsi="Arial" w:cs="Arial"/>
          <w:u w:val="single"/>
          <w:lang w:eastAsia="en-US"/>
        </w:rPr>
        <w:t>trattasi di reato commissibile da  Società operanti nel mercato finanziario e tale attività non rientra nell’oggetto sociale della Fondazione.</w:t>
      </w:r>
    </w:p>
    <w:p w14:paraId="3B3F3A3A" w14:textId="77777777" w:rsidR="00EB3F9A" w:rsidRPr="00F90AC3" w:rsidRDefault="00EB3F9A" w:rsidP="00EB3F9A">
      <w:pPr>
        <w:spacing w:after="0"/>
        <w:rPr>
          <w:rFonts w:ascii="Arial" w:hAnsi="Arial" w:cs="Arial"/>
          <w:i/>
          <w:lang w:eastAsia="en-US"/>
        </w:rPr>
      </w:pPr>
      <w:r w:rsidRPr="00F90AC3">
        <w:rPr>
          <w:rFonts w:ascii="Arial" w:hAnsi="Arial" w:cs="Arial"/>
          <w:lang w:eastAsia="en-US"/>
        </w:rPr>
        <w:t xml:space="preserve"> </w:t>
      </w:r>
    </w:p>
    <w:p w14:paraId="03A99F3C" w14:textId="77777777" w:rsidR="00EB3F9A" w:rsidRPr="00F90AC3" w:rsidRDefault="00EB3F9A" w:rsidP="00EB3F9A">
      <w:pPr>
        <w:spacing w:after="97"/>
        <w:ind w:left="142"/>
        <w:rPr>
          <w:rFonts w:ascii="Times New Roman" w:hAnsi="Times New Roman"/>
          <w:i/>
          <w:lang w:eastAsia="en-US"/>
        </w:rPr>
      </w:pPr>
      <w:r w:rsidRPr="00F90AC3">
        <w:rPr>
          <w:rFonts w:ascii="Times New Roman" w:hAnsi="Times New Roman"/>
          <w:lang w:eastAsia="en-US"/>
        </w:rPr>
        <w:lastRenderedPageBreak/>
        <w:t xml:space="preserve"> </w:t>
      </w:r>
    </w:p>
    <w:p w14:paraId="1D4E844F" w14:textId="77777777" w:rsidR="00EB3F9A" w:rsidRPr="00F90AC3" w:rsidRDefault="00EB3F9A" w:rsidP="00EB3F9A">
      <w:pPr>
        <w:keepNext/>
        <w:keepLines/>
        <w:spacing w:after="5" w:line="255" w:lineRule="auto"/>
        <w:ind w:left="857" w:hanging="432"/>
        <w:jc w:val="both"/>
        <w:outlineLvl w:val="2"/>
        <w:rPr>
          <w:rFonts w:ascii="Arial" w:hAnsi="Arial" w:cs="Arial"/>
          <w:b/>
          <w:i/>
          <w:u w:val="single" w:color="000000"/>
          <w:lang w:eastAsia="en-US"/>
        </w:rPr>
      </w:pPr>
      <w:r w:rsidRPr="00F90AC3">
        <w:rPr>
          <w:rFonts w:ascii="Arial" w:hAnsi="Arial" w:cs="Arial"/>
          <w:i/>
          <w:u w:color="000000"/>
          <w:lang w:eastAsia="en-US"/>
        </w:rPr>
        <w:t>8.16.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2638  comma</w:t>
      </w:r>
      <w:proofErr w:type="gramEnd"/>
      <w:r w:rsidRPr="00F90AC3">
        <w:rPr>
          <w:rFonts w:ascii="Arial" w:hAnsi="Arial" w:cs="Arial"/>
          <w:b/>
          <w:i/>
          <w:u w:val="single" w:color="000000"/>
          <w:lang w:eastAsia="en-US"/>
        </w:rPr>
        <w:t xml:space="preserve"> 1° e 2° c.c.  “Ostacolo all’esercizio delle funzioni delle autorità</w:t>
      </w:r>
      <w:r w:rsidRPr="00F90AC3">
        <w:rPr>
          <w:rFonts w:ascii="Arial" w:hAnsi="Arial" w:cs="Arial"/>
          <w:b/>
          <w:i/>
          <w:u w:color="000000"/>
          <w:lang w:eastAsia="en-US"/>
        </w:rPr>
        <w:t xml:space="preserve"> </w:t>
      </w:r>
      <w:r w:rsidRPr="00F90AC3">
        <w:rPr>
          <w:rFonts w:ascii="Arial" w:hAnsi="Arial" w:cs="Arial"/>
          <w:b/>
          <w:i/>
          <w:u w:val="single" w:color="000000"/>
          <w:lang w:eastAsia="en-US"/>
        </w:rPr>
        <w:t>pubbliche di vigilanza”</w:t>
      </w:r>
      <w:r w:rsidRPr="00F90AC3">
        <w:rPr>
          <w:rFonts w:ascii="Arial" w:hAnsi="Arial" w:cs="Arial"/>
          <w:b/>
          <w:i/>
          <w:u w:color="000000"/>
          <w:lang w:eastAsia="en-US"/>
        </w:rPr>
        <w:t xml:space="preserve"> </w:t>
      </w:r>
    </w:p>
    <w:p w14:paraId="6836976C" w14:textId="77777777" w:rsidR="00EB3F9A" w:rsidRPr="00F90AC3" w:rsidRDefault="00EB3F9A" w:rsidP="00EB3F9A">
      <w:pPr>
        <w:spacing w:after="0"/>
        <w:ind w:left="142"/>
        <w:rPr>
          <w:rFonts w:ascii="Arial" w:hAnsi="Arial" w:cs="Arial"/>
          <w:i/>
          <w:lang w:eastAsia="en-US"/>
        </w:rPr>
      </w:pPr>
      <w:r w:rsidRPr="00F90AC3">
        <w:rPr>
          <w:rFonts w:ascii="Arial" w:hAnsi="Arial" w:cs="Arial"/>
          <w:b/>
          <w:i/>
          <w:lang w:eastAsia="en-US"/>
        </w:rPr>
        <w:t xml:space="preserve">  </w:t>
      </w:r>
    </w:p>
    <w:p w14:paraId="115C0A71" w14:textId="77777777" w:rsidR="00EB3F9A" w:rsidRPr="00F90AC3" w:rsidRDefault="00EB3F9A" w:rsidP="00EB3F9A">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Gli amministratori, i direttori generali, i dirigenti preposti alla redazione dei documenti</w:t>
      </w:r>
      <w:r w:rsidRPr="00F90AC3">
        <w:rPr>
          <w:rFonts w:ascii="Arial" w:hAnsi="Arial" w:cs="Arial"/>
          <w:i/>
          <w:lang w:eastAsia="en-US"/>
        </w:rPr>
        <w:t xml:space="preserve"> </w:t>
      </w:r>
      <w:r w:rsidRPr="00F90AC3">
        <w:rPr>
          <w:rFonts w:ascii="Arial" w:hAnsi="Arial" w:cs="Arial"/>
          <w:i/>
          <w:u w:val="single" w:color="000000"/>
          <w:lang w:eastAsia="en-US"/>
        </w:rPr>
        <w:t>contabili societari, i sindaci e i liquidatori di società o enti e gli altri soggetti sottoposti per legge</w:t>
      </w:r>
      <w:r w:rsidRPr="00F90AC3">
        <w:rPr>
          <w:rFonts w:ascii="Arial" w:hAnsi="Arial" w:cs="Arial"/>
          <w:i/>
          <w:lang w:eastAsia="en-US"/>
        </w:rPr>
        <w:t xml:space="preserve"> </w:t>
      </w:r>
      <w:r w:rsidRPr="00F90AC3">
        <w:rPr>
          <w:rFonts w:ascii="Arial" w:hAnsi="Arial" w:cs="Arial"/>
          <w:i/>
          <w:u w:val="single" w:color="000000"/>
          <w:lang w:eastAsia="en-US"/>
        </w:rPr>
        <w:t>alle autorità pubbliche di vigilanza, o tenuti ad obblighi nei loro confronti, i quali nelle</w:t>
      </w:r>
      <w:r w:rsidRPr="00F90AC3">
        <w:rPr>
          <w:rFonts w:ascii="Arial" w:hAnsi="Arial" w:cs="Arial"/>
          <w:i/>
          <w:lang w:eastAsia="en-US"/>
        </w:rPr>
        <w:t xml:space="preserve"> </w:t>
      </w:r>
      <w:r w:rsidRPr="00F90AC3">
        <w:rPr>
          <w:rFonts w:ascii="Arial" w:hAnsi="Arial" w:cs="Arial"/>
          <w:i/>
          <w:u w:val="single" w:color="000000"/>
          <w:lang w:eastAsia="en-US"/>
        </w:rPr>
        <w:t>comunicazioni alle predette autorità previste in base alla legge, al fine di ostacolare l'esercizio</w:t>
      </w:r>
      <w:r w:rsidRPr="00F90AC3">
        <w:rPr>
          <w:rFonts w:ascii="Arial" w:hAnsi="Arial" w:cs="Arial"/>
          <w:i/>
          <w:lang w:eastAsia="en-US"/>
        </w:rPr>
        <w:t xml:space="preserve"> </w:t>
      </w:r>
      <w:r w:rsidRPr="00F90AC3">
        <w:rPr>
          <w:rFonts w:ascii="Arial" w:hAnsi="Arial" w:cs="Arial"/>
          <w:i/>
          <w:u w:val="single" w:color="000000"/>
          <w:lang w:eastAsia="en-US"/>
        </w:rPr>
        <w:t>delle funzioni di vigilanza, espongono fatti materiali non rispondenti al vero, ancorché oggetto di</w:t>
      </w:r>
      <w:r w:rsidRPr="00F90AC3">
        <w:rPr>
          <w:rFonts w:ascii="Arial" w:hAnsi="Arial" w:cs="Arial"/>
          <w:i/>
          <w:lang w:eastAsia="en-US"/>
        </w:rPr>
        <w:t xml:space="preserve"> </w:t>
      </w:r>
      <w:r w:rsidRPr="00F90AC3">
        <w:rPr>
          <w:rFonts w:ascii="Arial" w:hAnsi="Arial" w:cs="Arial"/>
          <w:i/>
          <w:u w:val="single" w:color="000000"/>
          <w:lang w:eastAsia="en-US"/>
        </w:rPr>
        <w:t>valutazioni, sulla situazione economica, patrimoniale o finanziaria dei sottoposti alla vigilanza</w:t>
      </w:r>
      <w:r w:rsidRPr="00F90AC3">
        <w:rPr>
          <w:rFonts w:ascii="Arial" w:hAnsi="Arial" w:cs="Arial"/>
          <w:i/>
          <w:lang w:eastAsia="en-US"/>
        </w:rPr>
        <w:t xml:space="preserve"> </w:t>
      </w:r>
      <w:r w:rsidRPr="00F90AC3">
        <w:rPr>
          <w:rFonts w:ascii="Arial" w:hAnsi="Arial" w:cs="Arial"/>
          <w:i/>
          <w:u w:val="single" w:color="000000"/>
          <w:lang w:eastAsia="en-US"/>
        </w:rPr>
        <w:t>ovvero, allo stesso fine, occultano con altri mezzi fraudolenti, in tutto o in parte fatti che</w:t>
      </w:r>
      <w:r w:rsidRPr="00F90AC3">
        <w:rPr>
          <w:rFonts w:ascii="Arial" w:hAnsi="Arial" w:cs="Arial"/>
          <w:i/>
          <w:lang w:eastAsia="en-US"/>
        </w:rPr>
        <w:t xml:space="preserve"> </w:t>
      </w:r>
      <w:r w:rsidRPr="00F90AC3">
        <w:rPr>
          <w:rFonts w:ascii="Arial" w:hAnsi="Arial" w:cs="Arial"/>
          <w:i/>
          <w:u w:val="single" w:color="000000"/>
          <w:lang w:eastAsia="en-US"/>
        </w:rPr>
        <w:t>avrebbero dovuto comunicare, concernenti la situazione medesima, sono puniti con la reclusione</w:t>
      </w:r>
      <w:r w:rsidRPr="00F90AC3">
        <w:rPr>
          <w:rFonts w:ascii="Arial" w:hAnsi="Arial" w:cs="Arial"/>
          <w:i/>
          <w:lang w:eastAsia="en-US"/>
        </w:rPr>
        <w:t xml:space="preserve"> </w:t>
      </w:r>
      <w:r w:rsidRPr="00F90AC3">
        <w:rPr>
          <w:rFonts w:ascii="Arial" w:hAnsi="Arial" w:cs="Arial"/>
          <w:i/>
          <w:u w:val="single" w:color="000000"/>
          <w:lang w:eastAsia="en-US"/>
        </w:rPr>
        <w:t>da uno a quattro anni. La punibilità è estesa anche al caso in cui le informazioni riguardino beni</w:t>
      </w:r>
      <w:r w:rsidRPr="00F90AC3">
        <w:rPr>
          <w:rFonts w:ascii="Arial" w:hAnsi="Arial" w:cs="Arial"/>
          <w:i/>
          <w:lang w:eastAsia="en-US"/>
        </w:rPr>
        <w:t xml:space="preserve"> </w:t>
      </w:r>
      <w:r w:rsidRPr="00F90AC3">
        <w:rPr>
          <w:rFonts w:ascii="Arial" w:hAnsi="Arial" w:cs="Arial"/>
          <w:i/>
          <w:u w:val="single" w:color="000000"/>
          <w:lang w:eastAsia="en-US"/>
        </w:rPr>
        <w:t>posseduti o amministrati dal gruppo per conto di terzi.</w:t>
      </w:r>
      <w:r w:rsidRPr="00F90AC3">
        <w:rPr>
          <w:rFonts w:ascii="Arial" w:hAnsi="Arial" w:cs="Arial"/>
          <w:i/>
          <w:lang w:eastAsia="en-US"/>
        </w:rPr>
        <w:t xml:space="preserve">  </w:t>
      </w:r>
    </w:p>
    <w:p w14:paraId="13093C5D" w14:textId="77777777" w:rsidR="00EB3F9A" w:rsidRPr="00F90AC3" w:rsidRDefault="00EB3F9A" w:rsidP="00EB3F9A">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Sono puniti con la stessa pena gli amministratori, i direttori generali, i dirigenti preposti</w:t>
      </w:r>
      <w:r w:rsidRPr="00F90AC3">
        <w:rPr>
          <w:rFonts w:ascii="Arial" w:hAnsi="Arial" w:cs="Arial"/>
          <w:i/>
          <w:lang w:eastAsia="en-US"/>
        </w:rPr>
        <w:t xml:space="preserve"> </w:t>
      </w:r>
      <w:r w:rsidRPr="00F90AC3">
        <w:rPr>
          <w:rFonts w:ascii="Arial" w:hAnsi="Arial" w:cs="Arial"/>
          <w:i/>
          <w:u w:val="single" w:color="000000"/>
          <w:lang w:eastAsia="en-US"/>
        </w:rPr>
        <w:t>alla redazione dei documenti contabili societari, i sindaci e i liquidatori di società, o enti e gli</w:t>
      </w:r>
      <w:r w:rsidRPr="00F90AC3">
        <w:rPr>
          <w:rFonts w:ascii="Arial" w:hAnsi="Arial" w:cs="Arial"/>
          <w:i/>
          <w:lang w:eastAsia="en-US"/>
        </w:rPr>
        <w:t xml:space="preserve"> </w:t>
      </w:r>
      <w:r w:rsidRPr="00F90AC3">
        <w:rPr>
          <w:rFonts w:ascii="Arial" w:hAnsi="Arial" w:cs="Arial"/>
          <w:i/>
          <w:u w:val="single" w:color="000000"/>
          <w:lang w:eastAsia="en-US"/>
        </w:rPr>
        <w:t>altri soggetti sottoposti per legge alle autorità pubbliche di vigilanza o tenuti ad obblighi nei loro</w:t>
      </w:r>
      <w:r w:rsidRPr="00F90AC3">
        <w:rPr>
          <w:rFonts w:ascii="Arial" w:hAnsi="Arial" w:cs="Arial"/>
          <w:i/>
          <w:lang w:eastAsia="en-US"/>
        </w:rPr>
        <w:t xml:space="preserve"> </w:t>
      </w:r>
      <w:r w:rsidRPr="00F90AC3">
        <w:rPr>
          <w:rFonts w:ascii="Arial" w:hAnsi="Arial" w:cs="Arial"/>
          <w:i/>
          <w:u w:val="single" w:color="000000"/>
          <w:lang w:eastAsia="en-US"/>
        </w:rPr>
        <w:t>confronti, i quali, in qualsiasi forma, anche omettendo le comunicazioni dovute alle predette</w:t>
      </w:r>
      <w:r w:rsidRPr="00F90AC3">
        <w:rPr>
          <w:rFonts w:ascii="Arial" w:hAnsi="Arial" w:cs="Arial"/>
          <w:i/>
          <w:lang w:eastAsia="en-US"/>
        </w:rPr>
        <w:t xml:space="preserve"> </w:t>
      </w:r>
      <w:r w:rsidRPr="00F90AC3">
        <w:rPr>
          <w:rFonts w:ascii="Arial" w:hAnsi="Arial" w:cs="Arial"/>
          <w:i/>
          <w:u w:val="single" w:color="000000"/>
          <w:lang w:eastAsia="en-US"/>
        </w:rPr>
        <w:t>autorità, consapevolmente ne ostacolano le funzioni</w:t>
      </w:r>
      <w:r w:rsidRPr="00F90AC3">
        <w:rPr>
          <w:rFonts w:ascii="Arial" w:hAnsi="Arial" w:cs="Arial"/>
          <w:i/>
          <w:lang w:eastAsia="en-US"/>
        </w:rPr>
        <w:t xml:space="preserve">. </w:t>
      </w:r>
    </w:p>
    <w:p w14:paraId="645D6ECF" w14:textId="77777777" w:rsidR="00EB3F9A" w:rsidRPr="00F90AC3" w:rsidRDefault="00EB3F9A" w:rsidP="00EB3F9A">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pena è raddoppiata se si tratta di società con titoli quotati in mercati regolamentati italiani o di altri Stati dell’Unione europea o diffusi tra il pubblico in misura rilevante ai sensi dell’art. 116 del testo unico di cui al decreto legislativo 24 febbraio 1998 n. 58.   </w:t>
      </w:r>
    </w:p>
    <w:p w14:paraId="6F70EFC9" w14:textId="77777777" w:rsidR="00EB3F9A" w:rsidRPr="00F90AC3" w:rsidRDefault="00EB3F9A" w:rsidP="00EB3F9A">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Agli effetti della legge penale, le autorità e le funzioni di risoluzione di cui al decreto di recepimento della direttiva 2014/59/UE sono equiparate alle autorità e alle funzioni di vigilanza. </w:t>
      </w:r>
    </w:p>
    <w:p w14:paraId="5AABE422" w14:textId="77777777" w:rsidR="00EB3F9A" w:rsidRPr="00F90AC3" w:rsidRDefault="00EB3F9A" w:rsidP="00EB3F9A">
      <w:pPr>
        <w:spacing w:after="0"/>
        <w:ind w:left="708"/>
        <w:rPr>
          <w:rFonts w:ascii="Arial" w:hAnsi="Arial" w:cs="Arial"/>
          <w:i/>
          <w:lang w:eastAsia="en-US"/>
        </w:rPr>
      </w:pPr>
      <w:r w:rsidRPr="00F90AC3">
        <w:rPr>
          <w:rFonts w:ascii="Arial" w:hAnsi="Arial" w:cs="Arial"/>
          <w:i/>
          <w:lang w:eastAsia="en-US"/>
        </w:rPr>
        <w:t xml:space="preserve"> </w:t>
      </w:r>
    </w:p>
    <w:p w14:paraId="0F5BDEC5" w14:textId="77777777" w:rsidR="00EB3F9A" w:rsidRPr="00F90AC3" w:rsidRDefault="00EB3F9A" w:rsidP="00EB3F9A">
      <w:pPr>
        <w:spacing w:after="0"/>
        <w:ind w:left="142"/>
        <w:rPr>
          <w:rFonts w:ascii="Arial" w:hAnsi="Arial" w:cs="Arial"/>
          <w:i/>
          <w:lang w:eastAsia="en-US"/>
        </w:rPr>
      </w:pPr>
      <w:r w:rsidRPr="00F90AC3">
        <w:rPr>
          <w:rFonts w:ascii="Arial" w:hAnsi="Arial" w:cs="Arial"/>
          <w:b/>
          <w:lang w:eastAsia="en-US"/>
        </w:rPr>
        <w:t xml:space="preserve"> </w:t>
      </w:r>
    </w:p>
    <w:p w14:paraId="527DED0E" w14:textId="77777777" w:rsidR="00EB3F9A" w:rsidRPr="00F90AC3" w:rsidRDefault="00EB3F9A" w:rsidP="00EB3F9A">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43FC027C" w14:textId="77777777" w:rsidR="00EB3F9A" w:rsidRPr="00F90AC3" w:rsidRDefault="00EB3F9A" w:rsidP="00EB3F9A">
      <w:pPr>
        <w:spacing w:after="5" w:line="248" w:lineRule="auto"/>
        <w:ind w:left="142" w:right="6" w:firstLine="557"/>
        <w:jc w:val="both"/>
        <w:rPr>
          <w:rFonts w:ascii="Arial" w:hAnsi="Arial" w:cs="Arial"/>
          <w:lang w:eastAsia="en-US"/>
        </w:rPr>
      </w:pPr>
      <w:r w:rsidRPr="00F90AC3">
        <w:rPr>
          <w:rFonts w:ascii="Arial" w:hAnsi="Arial" w:cs="Arial"/>
          <w:lang w:eastAsia="en-US"/>
        </w:rPr>
        <w:t xml:space="preserve">È un reato commissibile dagli amministratori, direttori generali, dirigenti preposti alla redazione dei documenti contabili societari, sindaci e liquidatori e dagli altri soggetti sottoposti per legge alle autorità pubbliche di vigilanza, o tenuti ad obblighi nei loro confronti ovvero da coloro che ricoprono di fatto tali funzioni (cioè sia coloro che sono tenuti a svolgere la stessa funzione, diversamente qualificata, sia coloro che esercitano in modo continuativo e significativo i poteri tipici inerenti alla qualifica o alla funzione – v. art. 2639 c.c.), qualora il fatto non si sarebbe realizzato se essi avessero vigilato in conformità degli obblighi inerenti la loro carica, e consiste nell’ostacolare in qualsivoglia maniera l’esercizio delle funzioni delle autorità di pubblica vigilanza. </w:t>
      </w:r>
    </w:p>
    <w:p w14:paraId="35F82511" w14:textId="77777777" w:rsidR="00EB3F9A" w:rsidRPr="00F90AC3" w:rsidRDefault="00EB3F9A" w:rsidP="00EB3F9A">
      <w:pPr>
        <w:spacing w:after="5" w:line="248" w:lineRule="auto"/>
        <w:ind w:left="142" w:right="6" w:firstLine="557"/>
        <w:jc w:val="both"/>
        <w:rPr>
          <w:rFonts w:ascii="Times New Roman" w:hAnsi="Times New Roman"/>
          <w:lang w:eastAsia="en-US"/>
        </w:rPr>
      </w:pPr>
    </w:p>
    <w:p w14:paraId="0BB2C4BC" w14:textId="77777777" w:rsidR="00EB3F9A" w:rsidRPr="00F90AC3" w:rsidRDefault="00EB3F9A" w:rsidP="00EB3F9A">
      <w:pPr>
        <w:spacing w:after="5" w:line="248" w:lineRule="auto"/>
        <w:ind w:left="142" w:right="6" w:firstLine="557"/>
        <w:jc w:val="both"/>
        <w:rPr>
          <w:rFonts w:ascii="Times New Roman" w:hAnsi="Times New Roman"/>
          <w:lang w:eastAsia="en-US"/>
        </w:rPr>
      </w:pPr>
    </w:p>
    <w:p w14:paraId="02629546" w14:textId="77777777" w:rsidR="00EB3F9A" w:rsidRPr="00F90AC3" w:rsidRDefault="00EB3F9A" w:rsidP="00EB3F9A">
      <w:pPr>
        <w:spacing w:after="5" w:line="248" w:lineRule="auto"/>
        <w:ind w:left="142" w:right="6" w:firstLine="557"/>
        <w:jc w:val="both"/>
        <w:rPr>
          <w:rFonts w:ascii="Times New Roman" w:hAnsi="Times New Roman"/>
          <w:i/>
          <w:lang w:eastAsia="en-US"/>
        </w:rPr>
      </w:pPr>
    </w:p>
    <w:p w14:paraId="1B056218" w14:textId="77777777" w:rsidR="00EB3F9A" w:rsidRPr="00F90AC3" w:rsidRDefault="00EB3F9A" w:rsidP="00EB3F9A">
      <w:pPr>
        <w:spacing w:after="0"/>
        <w:ind w:left="708"/>
        <w:rPr>
          <w:rFonts w:ascii="Times New Roman" w:hAnsi="Times New Roman"/>
          <w:i/>
          <w:lang w:eastAsia="en-US"/>
        </w:rPr>
      </w:pPr>
    </w:p>
    <w:p w14:paraId="29FB936B" w14:textId="77777777" w:rsidR="00EB3F9A" w:rsidRPr="00F90AC3" w:rsidRDefault="00EB3F9A" w:rsidP="00EB3F9A">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113B48A1" w14:textId="77777777" w:rsidR="00EB3F9A" w:rsidRPr="00F90AC3" w:rsidRDefault="00EB3F9A" w:rsidP="00EB3F9A">
      <w:pPr>
        <w:spacing w:after="87"/>
        <w:jc w:val="both"/>
        <w:rPr>
          <w:rFonts w:ascii="Arial" w:hAnsi="Arial" w:cs="Arial"/>
          <w:b/>
          <w:u w:val="single"/>
          <w:lang w:eastAsia="en-US"/>
        </w:rPr>
        <w:sectPr w:rsidR="00EB3F9A" w:rsidRPr="00F90AC3" w:rsidSect="00867D50">
          <w:headerReference w:type="even" r:id="rId50"/>
          <w:headerReference w:type="default" r:id="rId51"/>
          <w:headerReference w:type="first" r:id="rId52"/>
          <w:pgSz w:w="11907" w:h="16840" w:code="9"/>
          <w:pgMar w:top="1418" w:right="1134" w:bottom="1134" w:left="1134" w:header="679" w:footer="720" w:gutter="0"/>
          <w:cols w:space="720"/>
          <w:titlePg/>
        </w:sectPr>
      </w:pPr>
    </w:p>
    <w:p w14:paraId="7ADEA2B0" w14:textId="77777777" w:rsidR="00EB3F9A" w:rsidRPr="00F90AC3" w:rsidRDefault="00EB3F9A" w:rsidP="00EB3F9A">
      <w:pPr>
        <w:spacing w:after="87"/>
        <w:jc w:val="both"/>
        <w:rPr>
          <w:rFonts w:ascii="Arial" w:hAnsi="Arial" w:cs="Arial"/>
          <w:b/>
          <w:u w:val="single"/>
          <w:lang w:eastAsia="en-US"/>
        </w:rPr>
      </w:pPr>
    </w:p>
    <w:p w14:paraId="3587F3D8" w14:textId="77777777" w:rsidR="00EB3F9A" w:rsidRPr="00F90AC3" w:rsidRDefault="00EB3F9A" w:rsidP="00EB3F9A">
      <w:pPr>
        <w:spacing w:after="0"/>
        <w:rPr>
          <w:rFonts w:ascii="Arial" w:hAnsi="Arial" w:cs="Arial"/>
          <w:i/>
          <w:lang w:eastAsia="en-US"/>
        </w:rPr>
      </w:pPr>
    </w:p>
    <w:p w14:paraId="3BA27318" w14:textId="77777777" w:rsidR="00EB3F9A" w:rsidRPr="00F90AC3" w:rsidRDefault="00EB3F9A" w:rsidP="00EB3F9A">
      <w:pPr>
        <w:keepNext/>
        <w:keepLines/>
        <w:spacing w:after="5" w:line="255" w:lineRule="auto"/>
        <w:ind w:left="577" w:hanging="10"/>
        <w:jc w:val="both"/>
        <w:outlineLvl w:val="2"/>
        <w:rPr>
          <w:rFonts w:ascii="Arial" w:hAnsi="Arial" w:cs="Arial"/>
          <w:b/>
          <w:i/>
          <w:u w:val="single" w:color="000000"/>
          <w:lang w:eastAsia="en-US"/>
        </w:rPr>
      </w:pPr>
      <w:bookmarkStart w:id="191" w:name="_Toc11841474"/>
      <w:bookmarkStart w:id="192" w:name="_Toc684937"/>
      <w:r w:rsidRPr="00F90AC3">
        <w:rPr>
          <w:rFonts w:ascii="Arial" w:hAnsi="Arial" w:cs="Arial"/>
          <w:i/>
          <w:u w:color="000000"/>
          <w:lang w:eastAsia="en-US"/>
        </w:rPr>
        <w:t>8.17.</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2635 comma 3° c.c. “Corruzione tra privati”</w:t>
      </w:r>
      <w:bookmarkEnd w:id="191"/>
      <w:r w:rsidRPr="00F90AC3">
        <w:rPr>
          <w:rFonts w:ascii="Arial" w:hAnsi="Arial" w:cs="Arial"/>
          <w:b/>
          <w:i/>
          <w:u w:color="000000"/>
          <w:lang w:eastAsia="en-US"/>
        </w:rPr>
        <w:t xml:space="preserve"> </w:t>
      </w:r>
      <w:bookmarkEnd w:id="192"/>
    </w:p>
    <w:p w14:paraId="62264073" w14:textId="77777777" w:rsidR="00EB3F9A" w:rsidRPr="00F90AC3" w:rsidRDefault="00EB3F9A" w:rsidP="00EB3F9A">
      <w:pPr>
        <w:spacing w:after="0"/>
        <w:ind w:left="142"/>
        <w:jc w:val="both"/>
        <w:rPr>
          <w:rFonts w:ascii="Arial" w:hAnsi="Arial" w:cs="Arial"/>
          <w:i/>
          <w:lang w:eastAsia="en-US"/>
        </w:rPr>
      </w:pPr>
      <w:r w:rsidRPr="00F90AC3">
        <w:rPr>
          <w:rFonts w:ascii="Arial" w:hAnsi="Arial" w:cs="Arial"/>
          <w:i/>
          <w:lang w:eastAsia="en-US"/>
        </w:rPr>
        <w:t xml:space="preserve"> </w:t>
      </w:r>
    </w:p>
    <w:p w14:paraId="708368B8" w14:textId="77777777" w:rsidR="00EB3F9A" w:rsidRPr="00F90AC3" w:rsidRDefault="00EB3F9A" w:rsidP="00EB3F9A">
      <w:pPr>
        <w:spacing w:after="0"/>
        <w:jc w:val="both"/>
        <w:rPr>
          <w:rFonts w:ascii="Arial" w:hAnsi="Arial" w:cs="Arial"/>
          <w:i/>
          <w:lang w:eastAsia="en-US"/>
        </w:rPr>
      </w:pPr>
      <w:r w:rsidRPr="00F90AC3">
        <w:rPr>
          <w:rFonts w:ascii="Arial" w:hAnsi="Arial" w:cs="Arial"/>
          <w:i/>
          <w:lang w:eastAsia="en-US"/>
        </w:rPr>
        <w:t xml:space="preserve">Salvo che il fatto costituisca più grave reato, gli amministratori, i direttori generali, i dirigenti preposti alla redazione dei documenti contabili societari, i sindaci e i liquidatori, di società o enti privati che, anche per interposta persona, sollecitano o ricevono, per sé o per altri, denaro o altra utilità non dovuti, o ne accettano la promessa, per compiere o per omettere un atto in violazione degli obblighi inerenti al loro ufficio o degli obblighi di fedeltà, sono puniti con la reclusione da uno a tre anni. Si applica la stessa pena se il fatto è commesso da chi nell'ambito organizzativo della società o dell'ente privato esercita funzioni direttive diverse da quelle proprie dei soggetti di cui al precedente periodo. </w:t>
      </w:r>
      <w:r w:rsidRPr="00F90AC3">
        <w:rPr>
          <w:rFonts w:ascii="Arial" w:hAnsi="Arial" w:cs="Arial"/>
          <w:i/>
          <w:lang w:eastAsia="en-US"/>
        </w:rPr>
        <w:br/>
        <w:t>Si applica la pena della reclusione fino a un anno e sei mesi se il fatto è commesso da chi è sottoposto alla direzione o alla vigilanza di uno dei soggetti indicati al primo comma.</w:t>
      </w:r>
      <w:r w:rsidRPr="00F90AC3">
        <w:rPr>
          <w:rFonts w:ascii="Arial" w:hAnsi="Arial" w:cs="Arial"/>
          <w:i/>
          <w:lang w:eastAsia="en-US"/>
        </w:rPr>
        <w:br/>
        <w:t>Chi, anche per interposta persona, offre, promette o dà denaro o altra utilità non dovuti alle persone indicate nel primo e nel secondo comma, è punito con le pene ivi previste.</w:t>
      </w:r>
      <w:r w:rsidRPr="00F90AC3">
        <w:rPr>
          <w:rFonts w:ascii="Arial" w:hAnsi="Arial" w:cs="Arial"/>
          <w:i/>
          <w:lang w:eastAsia="en-US"/>
        </w:rPr>
        <w:br/>
        <w:t>Le pene stabilite nei commi precedenti sono raddoppiate se si tratta di società con titoli quotati in mercati regolamentati italiani o di altri Stati dell'Unione europea o diffusi tra il pubblico in misura rilevante ai sensi dell'articolo 116 del testo unico delle disposizioni in materia di intermediazione finanziaria, di cui al decreto legislativo 24 febbraio 1998, n. 58, e successive modificazioni.</w:t>
      </w:r>
      <w:r w:rsidRPr="00F90AC3">
        <w:rPr>
          <w:rFonts w:ascii="Arial" w:hAnsi="Arial" w:cs="Arial"/>
          <w:i/>
          <w:lang w:eastAsia="en-US"/>
        </w:rPr>
        <w:br/>
        <w:t>Si procede a querela della persona offesa, salvo che dal fatto derivi una distorsione della concorrenza nella acquisizione di beni o servizi.</w:t>
      </w:r>
      <w:r w:rsidRPr="00F90AC3">
        <w:rPr>
          <w:rFonts w:ascii="Arial" w:hAnsi="Arial" w:cs="Arial"/>
          <w:i/>
          <w:lang w:eastAsia="en-US"/>
        </w:rPr>
        <w:br/>
        <w:t>Fermo quanto previsto dall'articolo 2641, la misura della confisca per valore equivalente non può essere inferiore al valore delle utilità date, promesse o offerte.</w:t>
      </w:r>
    </w:p>
    <w:p w14:paraId="7C555F17" w14:textId="77777777" w:rsidR="00EB3F9A" w:rsidRPr="00F90AC3" w:rsidRDefault="00EB3F9A" w:rsidP="00EB3F9A">
      <w:pPr>
        <w:spacing w:after="0"/>
        <w:rPr>
          <w:rFonts w:ascii="Arial" w:hAnsi="Arial" w:cs="Arial"/>
          <w:i/>
          <w:lang w:eastAsia="en-US"/>
        </w:rPr>
      </w:pPr>
    </w:p>
    <w:p w14:paraId="722DE61F" w14:textId="77777777" w:rsidR="00EB3F9A" w:rsidRPr="00F90AC3" w:rsidRDefault="00EB3F9A" w:rsidP="00EB3F9A">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65E21B56" w14:textId="77777777" w:rsidR="00EB3F9A" w:rsidRPr="00F90AC3" w:rsidRDefault="00EB3F9A" w:rsidP="00EB3F9A">
      <w:pPr>
        <w:spacing w:after="5" w:line="248" w:lineRule="auto"/>
        <w:ind w:left="142" w:right="6" w:firstLine="557"/>
        <w:jc w:val="both"/>
        <w:rPr>
          <w:rFonts w:ascii="Arial" w:hAnsi="Arial" w:cs="Arial"/>
          <w:i/>
          <w:lang w:eastAsia="en-US"/>
        </w:rPr>
      </w:pPr>
      <w:r w:rsidRPr="00F90AC3">
        <w:rPr>
          <w:rFonts w:ascii="Arial" w:hAnsi="Arial" w:cs="Arial"/>
          <w:lang w:eastAsia="en-US"/>
        </w:rPr>
        <w:t xml:space="preserve">È un reato commissibile da chiunque e consiste nella promessa di denaro o altra utilità agli amministratori, direttori generali, dirigenti preposti alla redazione dei documenti contabili societari, sindaci, liquidatori e alle persone sottoposte alla direzione o vigilanza di uno dei soggetti appena indicati affinchè compiano od omettano atti, in violazione degli obblighi inerenti al loro ufficio o degli obblighi di fedeltà, così cagionando nocumento alla società presso la quale ricoprono la funzione suddetta. </w:t>
      </w:r>
    </w:p>
    <w:p w14:paraId="2E3F979F" w14:textId="77777777" w:rsidR="00EB3F9A" w:rsidRPr="00F90AC3" w:rsidRDefault="00EB3F9A" w:rsidP="00EB3F9A">
      <w:pPr>
        <w:spacing w:after="0"/>
        <w:ind w:left="708"/>
        <w:rPr>
          <w:rFonts w:ascii="Times New Roman" w:hAnsi="Times New Roman"/>
          <w:i/>
          <w:lang w:eastAsia="en-U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6"/>
        <w:gridCol w:w="3084"/>
        <w:gridCol w:w="2957"/>
      </w:tblGrid>
      <w:tr w:rsidR="00F90AC3" w:rsidRPr="00F90AC3" w14:paraId="7573ADAA" w14:textId="77777777" w:rsidTr="00195B24">
        <w:tc>
          <w:tcPr>
            <w:tcW w:w="3236" w:type="dxa"/>
            <w:shd w:val="clear" w:color="auto" w:fill="auto"/>
          </w:tcPr>
          <w:p w14:paraId="58A87F62" w14:textId="77777777" w:rsidR="00EB3F9A" w:rsidRPr="00F90AC3" w:rsidRDefault="00EB3F9A" w:rsidP="00195B24">
            <w:pPr>
              <w:spacing w:after="0"/>
              <w:rPr>
                <w:rFonts w:ascii="Arial" w:eastAsia="Calibri" w:hAnsi="Arial" w:cs="Arial"/>
                <w:b/>
                <w:bCs/>
                <w:iCs/>
                <w:lang w:eastAsia="en-US"/>
              </w:rPr>
            </w:pPr>
            <w:bookmarkStart w:id="193" w:name="_Hlk146901576"/>
            <w:r w:rsidRPr="00F90AC3">
              <w:rPr>
                <w:rFonts w:ascii="Arial" w:eastAsia="Calibri" w:hAnsi="Arial" w:cs="Arial"/>
                <w:b/>
                <w:bCs/>
                <w:iCs/>
                <w:lang w:eastAsia="en-US"/>
              </w:rPr>
              <w:t>PROCESSI A RISCHIO</w:t>
            </w:r>
          </w:p>
        </w:tc>
        <w:tc>
          <w:tcPr>
            <w:tcW w:w="3099" w:type="dxa"/>
            <w:shd w:val="clear" w:color="auto" w:fill="auto"/>
          </w:tcPr>
          <w:p w14:paraId="532BBD86" w14:textId="77777777" w:rsidR="00EB3F9A" w:rsidRPr="00F90AC3" w:rsidRDefault="00EB3F9A" w:rsidP="00195B24">
            <w:pPr>
              <w:spacing w:after="0"/>
              <w:rPr>
                <w:rFonts w:ascii="Arial" w:eastAsia="Calibri" w:hAnsi="Arial" w:cs="Arial"/>
                <w:b/>
                <w:bCs/>
                <w:iCs/>
                <w:lang w:eastAsia="en-US"/>
              </w:rPr>
            </w:pPr>
            <w:r w:rsidRPr="00F90AC3">
              <w:rPr>
                <w:rFonts w:ascii="Arial" w:eastAsia="Calibri" w:hAnsi="Arial" w:cs="Arial"/>
                <w:b/>
                <w:bCs/>
                <w:iCs/>
                <w:lang w:eastAsia="en-US"/>
              </w:rPr>
              <w:t>AREE A RISCHIO</w:t>
            </w:r>
          </w:p>
        </w:tc>
        <w:tc>
          <w:tcPr>
            <w:tcW w:w="2989" w:type="dxa"/>
            <w:shd w:val="clear" w:color="auto" w:fill="auto"/>
          </w:tcPr>
          <w:p w14:paraId="50129F3C" w14:textId="77777777" w:rsidR="00EB3F9A" w:rsidRPr="00F90AC3" w:rsidRDefault="00EB3F9A"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5D2939E" w14:textId="77777777" w:rsidTr="00195B24">
        <w:tc>
          <w:tcPr>
            <w:tcW w:w="3236" w:type="dxa"/>
            <w:shd w:val="clear" w:color="auto" w:fill="auto"/>
          </w:tcPr>
          <w:p w14:paraId="71DA5009" w14:textId="08E79EBC"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rapporti con gli istituti di credito</w:t>
            </w:r>
          </w:p>
        </w:tc>
        <w:tc>
          <w:tcPr>
            <w:tcW w:w="3099" w:type="dxa"/>
            <w:shd w:val="clear" w:color="auto" w:fill="auto"/>
          </w:tcPr>
          <w:p w14:paraId="5F3D5E15"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04F2C5C" w14:textId="7777777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865B25F" w14:textId="77777777" w:rsidR="00EB3F9A" w:rsidRPr="00F90AC3" w:rsidRDefault="00EB3F9A">
            <w:pPr>
              <w:numPr>
                <w:ilvl w:val="0"/>
                <w:numId w:val="116"/>
              </w:numPr>
              <w:spacing w:after="0"/>
              <w:jc w:val="both"/>
              <w:rPr>
                <w:rFonts w:ascii="Arial" w:eastAsia="Calibri" w:hAnsi="Arial" w:cs="Arial"/>
                <w:iCs/>
                <w:sz w:val="18"/>
                <w:szCs w:val="18"/>
                <w:lang w:eastAsia="en-US"/>
              </w:rPr>
            </w:pPr>
          </w:p>
        </w:tc>
        <w:tc>
          <w:tcPr>
            <w:tcW w:w="2989" w:type="dxa"/>
            <w:shd w:val="clear" w:color="auto" w:fill="auto"/>
          </w:tcPr>
          <w:p w14:paraId="40789E09"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E538999"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40809F0A" w14:textId="77777777" w:rsidTr="00195B24">
        <w:tc>
          <w:tcPr>
            <w:tcW w:w="3236" w:type="dxa"/>
            <w:shd w:val="clear" w:color="auto" w:fill="auto"/>
          </w:tcPr>
          <w:p w14:paraId="4A75D091"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w:t>
            </w:r>
            <w:proofErr w:type="gramStart"/>
            <w:r w:rsidRPr="00F90AC3">
              <w:rPr>
                <w:rFonts w:ascii="Arial" w:hAnsi="Arial" w:cs="Arial"/>
                <w:bCs/>
                <w:iCs/>
                <w:sz w:val="18"/>
                <w:szCs w:val="18"/>
              </w:rPr>
              <w:t>).Gestione</w:t>
            </w:r>
            <w:proofErr w:type="gramEnd"/>
            <w:r w:rsidRPr="00F90AC3">
              <w:rPr>
                <w:rFonts w:ascii="Arial" w:hAnsi="Arial" w:cs="Arial"/>
                <w:bCs/>
                <w:iCs/>
                <w:sz w:val="18"/>
                <w:szCs w:val="18"/>
              </w:rPr>
              <w:t xml:space="preserve"> dei conti corrente</w:t>
            </w:r>
          </w:p>
        </w:tc>
        <w:tc>
          <w:tcPr>
            <w:tcW w:w="3099" w:type="dxa"/>
            <w:shd w:val="clear" w:color="auto" w:fill="auto"/>
          </w:tcPr>
          <w:p w14:paraId="24CF1F0C"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8E6D711" w14:textId="7777777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AD57A80" w14:textId="77777777" w:rsidR="00EB3F9A" w:rsidRPr="00F90AC3" w:rsidRDefault="00EB3F9A" w:rsidP="00AA6A74">
            <w:pPr>
              <w:spacing w:after="0"/>
              <w:ind w:left="720"/>
              <w:jc w:val="both"/>
              <w:rPr>
                <w:rFonts w:ascii="Arial" w:eastAsia="Calibri" w:hAnsi="Arial" w:cs="Arial"/>
                <w:iCs/>
                <w:sz w:val="18"/>
                <w:szCs w:val="18"/>
                <w:lang w:eastAsia="en-US"/>
              </w:rPr>
            </w:pPr>
          </w:p>
        </w:tc>
        <w:tc>
          <w:tcPr>
            <w:tcW w:w="2989" w:type="dxa"/>
            <w:shd w:val="clear" w:color="auto" w:fill="auto"/>
          </w:tcPr>
          <w:p w14:paraId="3AC93361"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3C4D087"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55CC7029" w14:textId="77777777" w:rsidTr="00195B24">
        <w:tc>
          <w:tcPr>
            <w:tcW w:w="3236" w:type="dxa"/>
            <w:shd w:val="clear" w:color="auto" w:fill="auto"/>
          </w:tcPr>
          <w:p w14:paraId="05430D52" w14:textId="029D0203" w:rsidR="00EB3F9A" w:rsidRPr="00F90AC3" w:rsidRDefault="00AA6A74" w:rsidP="00195B24">
            <w:pPr>
              <w:spacing w:after="0"/>
              <w:rPr>
                <w:rFonts w:ascii="Arial"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099" w:type="dxa"/>
            <w:shd w:val="clear" w:color="auto" w:fill="auto"/>
          </w:tcPr>
          <w:p w14:paraId="2A647635"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6B1798E8"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862AA0C" w14:textId="77777777" w:rsidR="00EB3F9A" w:rsidRPr="00F90AC3" w:rsidRDefault="00EB3F9A" w:rsidP="00AA6A74">
            <w:pPr>
              <w:spacing w:after="0"/>
              <w:ind w:left="720"/>
              <w:jc w:val="both"/>
              <w:rPr>
                <w:rFonts w:ascii="Arial" w:eastAsia="Calibri" w:hAnsi="Arial" w:cs="Arial"/>
                <w:iCs/>
                <w:sz w:val="18"/>
                <w:szCs w:val="18"/>
                <w:lang w:eastAsia="en-US"/>
              </w:rPr>
            </w:pPr>
          </w:p>
        </w:tc>
        <w:tc>
          <w:tcPr>
            <w:tcW w:w="2989" w:type="dxa"/>
            <w:shd w:val="clear" w:color="auto" w:fill="auto"/>
          </w:tcPr>
          <w:p w14:paraId="20285D04" w14:textId="77777777" w:rsidR="00EB3F9A"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C229574" w14:textId="47853673"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4043DEA3" w14:textId="77777777" w:rsidTr="00195B24">
        <w:tc>
          <w:tcPr>
            <w:tcW w:w="3236" w:type="dxa"/>
            <w:shd w:val="clear" w:color="auto" w:fill="auto"/>
          </w:tcPr>
          <w:p w14:paraId="21620DDD" w14:textId="6194149C"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lastRenderedPageBreak/>
              <w:t>Gestione del rapporto con i clienti</w:t>
            </w:r>
          </w:p>
        </w:tc>
        <w:tc>
          <w:tcPr>
            <w:tcW w:w="3099" w:type="dxa"/>
            <w:shd w:val="clear" w:color="auto" w:fill="auto"/>
          </w:tcPr>
          <w:p w14:paraId="49BA98D9" w14:textId="77777777" w:rsidR="00EB3F9A" w:rsidRPr="00F90AC3" w:rsidRDefault="00EB3F9A">
            <w:pPr>
              <w:pStyle w:val="Paragrafoelenco"/>
              <w:keepNext/>
              <w:keepLines/>
              <w:numPr>
                <w:ilvl w:val="0"/>
                <w:numId w:val="116"/>
              </w:numPr>
              <w:spacing w:after="5" w:line="255" w:lineRule="auto"/>
              <w:jc w:val="both"/>
              <w:outlineLvl w:val="2"/>
              <w:rPr>
                <w:rFonts w:ascii="Arial" w:hAnsi="Arial" w:cs="Arial"/>
                <w:bCs/>
                <w:iCs/>
                <w:sz w:val="18"/>
                <w:szCs w:val="18"/>
              </w:rPr>
            </w:pPr>
            <w:r w:rsidRPr="00F90AC3">
              <w:rPr>
                <w:rFonts w:ascii="Arial" w:eastAsia="Calibri" w:hAnsi="Arial" w:cs="Arial"/>
                <w:bCs/>
                <w:iCs/>
                <w:sz w:val="18"/>
                <w:szCs w:val="18"/>
              </w:rPr>
              <w:t>Consulenti</w:t>
            </w:r>
          </w:p>
          <w:p w14:paraId="16869434"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43F03A6D" w14:textId="7777777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1FE2F87" w14:textId="77777777" w:rsidR="00EB3F9A" w:rsidRPr="00F90AC3" w:rsidRDefault="00EB3F9A" w:rsidP="00AA6A74">
            <w:pPr>
              <w:pStyle w:val="Paragrafoelenco"/>
              <w:keepNext/>
              <w:keepLines/>
              <w:spacing w:after="5" w:line="255" w:lineRule="auto"/>
              <w:jc w:val="both"/>
              <w:outlineLvl w:val="2"/>
              <w:rPr>
                <w:rFonts w:ascii="Arial" w:hAnsi="Arial" w:cs="Arial"/>
                <w:bCs/>
                <w:iCs/>
                <w:sz w:val="18"/>
                <w:szCs w:val="18"/>
              </w:rPr>
            </w:pPr>
          </w:p>
        </w:tc>
        <w:tc>
          <w:tcPr>
            <w:tcW w:w="2989" w:type="dxa"/>
            <w:shd w:val="clear" w:color="auto" w:fill="auto"/>
          </w:tcPr>
          <w:p w14:paraId="3F723645" w14:textId="77777777" w:rsidR="00EB3F9A" w:rsidRPr="00F90AC3" w:rsidRDefault="00EB3F9A" w:rsidP="00195B24">
            <w:pPr>
              <w:spacing w:after="0"/>
              <w:jc w:val="center"/>
              <w:rPr>
                <w:rFonts w:ascii="Arial" w:eastAsia="Calibri" w:hAnsi="Arial" w:cs="Arial"/>
                <w:iCs/>
                <w:sz w:val="18"/>
                <w:szCs w:val="18"/>
                <w:lang w:eastAsia="en-US"/>
              </w:rPr>
            </w:pPr>
          </w:p>
          <w:p w14:paraId="1B98C205" w14:textId="77777777" w:rsidR="00EB3F9A" w:rsidRPr="00F90AC3" w:rsidRDefault="00EB3F9A" w:rsidP="00195B24">
            <w:pPr>
              <w:spacing w:after="0"/>
              <w:rPr>
                <w:rFonts w:ascii="Arial" w:eastAsia="Calibri" w:hAnsi="Arial" w:cs="Arial"/>
                <w:iCs/>
                <w:sz w:val="18"/>
                <w:szCs w:val="18"/>
                <w:lang w:eastAsia="en-US"/>
              </w:rPr>
            </w:pPr>
          </w:p>
          <w:p w14:paraId="4E580232"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15923D7"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73C0A341"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11</w:t>
            </w:r>
          </w:p>
        </w:tc>
      </w:tr>
      <w:tr w:rsidR="00F90AC3" w:rsidRPr="00F90AC3" w14:paraId="0B80918F" w14:textId="77777777" w:rsidTr="00195B24">
        <w:tc>
          <w:tcPr>
            <w:tcW w:w="3236" w:type="dxa"/>
            <w:shd w:val="clear" w:color="auto" w:fill="auto"/>
          </w:tcPr>
          <w:p w14:paraId="06C0EDF5"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Selezione dei consulenti e gestione del rapporto</w:t>
            </w:r>
          </w:p>
        </w:tc>
        <w:tc>
          <w:tcPr>
            <w:tcW w:w="3099" w:type="dxa"/>
            <w:shd w:val="clear" w:color="auto" w:fill="auto"/>
          </w:tcPr>
          <w:p w14:paraId="21C7175C" w14:textId="77777777" w:rsidR="00EB3F9A" w:rsidRPr="00F90AC3" w:rsidRDefault="00EB3F9A">
            <w:pPr>
              <w:numPr>
                <w:ilvl w:val="0"/>
                <w:numId w:val="117"/>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 e CDA</w:t>
            </w:r>
          </w:p>
          <w:p w14:paraId="32758235" w14:textId="5F3D7108" w:rsidR="00AA6A74" w:rsidRPr="00F90AC3" w:rsidRDefault="00AA6A74">
            <w:pPr>
              <w:numPr>
                <w:ilvl w:val="0"/>
                <w:numId w:val="117"/>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Consulenti</w:t>
            </w:r>
          </w:p>
        </w:tc>
        <w:tc>
          <w:tcPr>
            <w:tcW w:w="2989" w:type="dxa"/>
            <w:shd w:val="clear" w:color="auto" w:fill="auto"/>
          </w:tcPr>
          <w:p w14:paraId="6110F98D" w14:textId="77777777" w:rsidR="00EB3F9A" w:rsidRPr="00F90AC3" w:rsidRDefault="00EB3F9A">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3428F4E" w14:textId="77777777" w:rsidR="00EB3F9A" w:rsidRPr="00F90AC3" w:rsidRDefault="00EB3F9A">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6E6CDB85" w14:textId="77777777" w:rsidTr="00195B24">
        <w:tc>
          <w:tcPr>
            <w:tcW w:w="3236" w:type="dxa"/>
            <w:shd w:val="clear" w:color="auto" w:fill="auto"/>
          </w:tcPr>
          <w:p w14:paraId="53036B15" w14:textId="612E683D" w:rsidR="00AA6A74" w:rsidRPr="00F90AC3" w:rsidRDefault="00AA6A74" w:rsidP="00195B24">
            <w:pPr>
              <w:spacing w:after="0"/>
              <w:rPr>
                <w:rFonts w:ascii="Arial" w:hAnsi="Arial" w:cs="Arial"/>
                <w:bCs/>
                <w:iCs/>
                <w:sz w:val="18"/>
                <w:szCs w:val="18"/>
              </w:rPr>
            </w:pPr>
            <w:r w:rsidRPr="00F90AC3">
              <w:rPr>
                <w:rFonts w:ascii="Arial" w:hAnsi="Arial" w:cs="Arial"/>
                <w:sz w:val="18"/>
                <w:szCs w:val="18"/>
              </w:rPr>
              <w:t>gestione dei rapporti con gli enti privati (società, consorzi, associazioni, fondazioni</w:t>
            </w:r>
            <w:proofErr w:type="gramStart"/>
            <w:r w:rsidRPr="00F90AC3">
              <w:rPr>
                <w:rFonts w:ascii="Arial" w:hAnsi="Arial" w:cs="Arial"/>
                <w:sz w:val="18"/>
                <w:szCs w:val="18"/>
              </w:rPr>
              <w:t>),i</w:t>
            </w:r>
            <w:proofErr w:type="gramEnd"/>
            <w:r w:rsidRPr="00F90AC3">
              <w:rPr>
                <w:rFonts w:ascii="Arial" w:hAnsi="Arial" w:cs="Arial"/>
                <w:sz w:val="18"/>
                <w:szCs w:val="18"/>
              </w:rPr>
              <w:t xml:space="preserve"> partner commerciali e finanziari, gli operatori commerciali</w:t>
            </w:r>
          </w:p>
        </w:tc>
        <w:tc>
          <w:tcPr>
            <w:tcW w:w="3099" w:type="dxa"/>
            <w:shd w:val="clear" w:color="auto" w:fill="auto"/>
          </w:tcPr>
          <w:p w14:paraId="65A3B452" w14:textId="77777777" w:rsidR="00AA6A74" w:rsidRPr="00F90AC3" w:rsidRDefault="00AA6A74">
            <w:pPr>
              <w:pStyle w:val="Paragrafoelenco"/>
              <w:keepNext/>
              <w:keepLines/>
              <w:numPr>
                <w:ilvl w:val="0"/>
                <w:numId w:val="117"/>
              </w:numPr>
              <w:spacing w:after="5" w:line="255" w:lineRule="auto"/>
              <w:jc w:val="both"/>
              <w:outlineLvl w:val="2"/>
              <w:rPr>
                <w:rFonts w:ascii="Arial" w:hAnsi="Arial" w:cs="Arial"/>
                <w:bCs/>
                <w:iCs/>
                <w:sz w:val="18"/>
                <w:szCs w:val="18"/>
              </w:rPr>
            </w:pPr>
            <w:r w:rsidRPr="00F90AC3">
              <w:rPr>
                <w:rFonts w:ascii="Arial" w:eastAsia="Calibri" w:hAnsi="Arial" w:cs="Arial"/>
                <w:bCs/>
                <w:iCs/>
                <w:sz w:val="18"/>
                <w:szCs w:val="18"/>
              </w:rPr>
              <w:t>Consulenti</w:t>
            </w:r>
          </w:p>
          <w:p w14:paraId="5449A945" w14:textId="77777777" w:rsidR="00AA6A74" w:rsidRPr="00F90AC3" w:rsidRDefault="00AA6A74">
            <w:pPr>
              <w:numPr>
                <w:ilvl w:val="0"/>
                <w:numId w:val="117"/>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28EFA318" w14:textId="77777777" w:rsidR="00AA6A74" w:rsidRPr="00F90AC3" w:rsidRDefault="00AA6A74">
            <w:pPr>
              <w:numPr>
                <w:ilvl w:val="0"/>
                <w:numId w:val="117"/>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52FEBE1" w14:textId="77777777" w:rsidR="00AA6A74" w:rsidRPr="00F90AC3" w:rsidRDefault="00AA6A74" w:rsidP="00AA6A74">
            <w:pPr>
              <w:spacing w:after="0"/>
              <w:ind w:left="720"/>
              <w:jc w:val="both"/>
              <w:rPr>
                <w:rFonts w:ascii="Arial" w:eastAsia="Calibri" w:hAnsi="Arial" w:cs="Arial"/>
                <w:iCs/>
                <w:sz w:val="18"/>
                <w:szCs w:val="18"/>
                <w:lang w:eastAsia="en-US"/>
              </w:rPr>
            </w:pPr>
          </w:p>
        </w:tc>
        <w:tc>
          <w:tcPr>
            <w:tcW w:w="2989" w:type="dxa"/>
            <w:shd w:val="clear" w:color="auto" w:fill="auto"/>
          </w:tcPr>
          <w:p w14:paraId="20DB2598" w14:textId="77777777" w:rsidR="00AA6A74" w:rsidRPr="00F90AC3" w:rsidRDefault="00AA6A74">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A78FC1D" w14:textId="123DF151" w:rsidR="00AA6A74" w:rsidRPr="00F90AC3" w:rsidRDefault="00AA6A74">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6DD09EBB" w14:textId="77777777" w:rsidTr="00195B24">
        <w:tc>
          <w:tcPr>
            <w:tcW w:w="3236" w:type="dxa"/>
            <w:shd w:val="clear" w:color="auto" w:fill="auto"/>
          </w:tcPr>
          <w:p w14:paraId="5E5CD5D7"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Selezione dei fornitori e gestione del rapporto, gestione degli acquisti</w:t>
            </w:r>
          </w:p>
        </w:tc>
        <w:tc>
          <w:tcPr>
            <w:tcW w:w="3099" w:type="dxa"/>
            <w:shd w:val="clear" w:color="auto" w:fill="auto"/>
          </w:tcPr>
          <w:p w14:paraId="2A849078"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59C6FCE" w14:textId="12E217C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CC7BA7F" w14:textId="77777777" w:rsidR="00EB3F9A" w:rsidRPr="00F90AC3" w:rsidRDefault="00EB3F9A">
            <w:pPr>
              <w:pStyle w:val="Paragrafoelenco"/>
              <w:keepNext/>
              <w:keepLines/>
              <w:numPr>
                <w:ilvl w:val="0"/>
                <w:numId w:val="116"/>
              </w:numPr>
              <w:spacing w:after="5" w:line="255" w:lineRule="auto"/>
              <w:jc w:val="both"/>
              <w:outlineLvl w:val="2"/>
              <w:rPr>
                <w:rFonts w:ascii="Arial" w:hAnsi="Arial" w:cs="Arial"/>
                <w:bCs/>
                <w:iCs/>
                <w:sz w:val="18"/>
                <w:szCs w:val="18"/>
              </w:rPr>
            </w:pPr>
            <w:r w:rsidRPr="00F90AC3">
              <w:rPr>
                <w:rFonts w:ascii="Arial" w:eastAsia="Calibri" w:hAnsi="Arial" w:cs="Arial"/>
                <w:iCs/>
                <w:sz w:val="18"/>
                <w:szCs w:val="18"/>
                <w:lang w:eastAsia="en-US"/>
              </w:rPr>
              <w:t>Direttore Sanitario</w:t>
            </w:r>
          </w:p>
          <w:p w14:paraId="4D79FA37" w14:textId="154A96F8" w:rsidR="00156900" w:rsidRPr="00F90AC3" w:rsidRDefault="00156900">
            <w:pPr>
              <w:pStyle w:val="Paragrafoelenco"/>
              <w:keepNext/>
              <w:keepLines/>
              <w:numPr>
                <w:ilvl w:val="0"/>
                <w:numId w:val="116"/>
              </w:numPr>
              <w:spacing w:after="5" w:line="255" w:lineRule="auto"/>
              <w:jc w:val="both"/>
              <w:outlineLvl w:val="2"/>
              <w:rPr>
                <w:rFonts w:ascii="Arial" w:hAnsi="Arial" w:cs="Arial"/>
                <w:bCs/>
                <w:iCs/>
                <w:sz w:val="18"/>
                <w:szCs w:val="18"/>
              </w:rPr>
            </w:pPr>
            <w:r w:rsidRPr="00F90AC3">
              <w:rPr>
                <w:rFonts w:ascii="Arial" w:eastAsia="Calibri" w:hAnsi="Arial" w:cs="Arial"/>
                <w:iCs/>
                <w:sz w:val="18"/>
                <w:szCs w:val="18"/>
                <w:lang w:eastAsia="en-US"/>
              </w:rPr>
              <w:t>Fornitori</w:t>
            </w:r>
          </w:p>
        </w:tc>
        <w:tc>
          <w:tcPr>
            <w:tcW w:w="2989" w:type="dxa"/>
            <w:shd w:val="clear" w:color="auto" w:fill="auto"/>
          </w:tcPr>
          <w:p w14:paraId="5B80FBA7"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E43102E"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r w:rsidR="00F90AC3" w:rsidRPr="00F90AC3" w14:paraId="56177C15" w14:textId="77777777" w:rsidTr="00195B24">
        <w:tc>
          <w:tcPr>
            <w:tcW w:w="3236" w:type="dxa"/>
            <w:shd w:val="clear" w:color="auto" w:fill="auto"/>
          </w:tcPr>
          <w:p w14:paraId="77666D08"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Gestione degli omaggi e delle regalie</w:t>
            </w:r>
          </w:p>
        </w:tc>
        <w:tc>
          <w:tcPr>
            <w:tcW w:w="3099" w:type="dxa"/>
            <w:shd w:val="clear" w:color="auto" w:fill="auto"/>
          </w:tcPr>
          <w:p w14:paraId="3B8221FD"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0A5EBC7B" w14:textId="7777777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E3A812B" w14:textId="77777777" w:rsidR="00AA6A74" w:rsidRPr="00F90AC3" w:rsidRDefault="00AA6A74">
            <w:pPr>
              <w:pStyle w:val="Paragrafoelenco"/>
              <w:numPr>
                <w:ilvl w:val="0"/>
                <w:numId w:val="116"/>
              </w:numPr>
              <w:spacing w:after="0" w:line="240" w:lineRule="auto"/>
              <w:rPr>
                <w:rFonts w:ascii="Arial" w:hAnsi="Arial" w:cs="Arial"/>
                <w:sz w:val="18"/>
                <w:szCs w:val="18"/>
              </w:rPr>
            </w:pPr>
            <w:r w:rsidRPr="00F90AC3">
              <w:rPr>
                <w:rFonts w:ascii="Arial" w:hAnsi="Arial" w:cs="Arial"/>
                <w:sz w:val="18"/>
                <w:szCs w:val="18"/>
              </w:rPr>
              <w:t>Potenzialmente tutte le funzioni aziendali</w:t>
            </w:r>
          </w:p>
          <w:p w14:paraId="01E40B6F" w14:textId="77777777" w:rsidR="00AA6A74" w:rsidRPr="00F90AC3" w:rsidRDefault="00AA6A74" w:rsidP="00AA6A74">
            <w:pPr>
              <w:spacing w:after="0"/>
              <w:ind w:left="720"/>
              <w:rPr>
                <w:rFonts w:ascii="Arial" w:eastAsia="Calibri" w:hAnsi="Arial" w:cs="Arial"/>
                <w:iCs/>
                <w:sz w:val="18"/>
                <w:szCs w:val="18"/>
                <w:lang w:eastAsia="en-US"/>
              </w:rPr>
            </w:pPr>
          </w:p>
          <w:p w14:paraId="6F717ECA" w14:textId="77777777" w:rsidR="00EB3F9A" w:rsidRPr="00F90AC3" w:rsidRDefault="00EB3F9A" w:rsidP="00EB3F9A">
            <w:pPr>
              <w:pStyle w:val="Paragrafoelenco"/>
              <w:keepNext/>
              <w:keepLines/>
              <w:spacing w:after="5" w:line="255" w:lineRule="auto"/>
              <w:jc w:val="both"/>
              <w:outlineLvl w:val="2"/>
              <w:rPr>
                <w:rFonts w:ascii="Arial" w:hAnsi="Arial" w:cs="Arial"/>
                <w:bCs/>
                <w:iCs/>
                <w:sz w:val="18"/>
                <w:szCs w:val="18"/>
              </w:rPr>
            </w:pPr>
          </w:p>
        </w:tc>
        <w:tc>
          <w:tcPr>
            <w:tcW w:w="2989" w:type="dxa"/>
            <w:shd w:val="clear" w:color="auto" w:fill="auto"/>
          </w:tcPr>
          <w:p w14:paraId="701A0FDA" w14:textId="77777777" w:rsidR="00EB3F9A" w:rsidRPr="00F90AC3" w:rsidRDefault="00EB3F9A" w:rsidP="00195B24">
            <w:pPr>
              <w:spacing w:after="0"/>
              <w:jc w:val="center"/>
              <w:rPr>
                <w:rFonts w:ascii="Arial" w:eastAsia="Calibri" w:hAnsi="Arial" w:cs="Arial"/>
                <w:iCs/>
                <w:sz w:val="18"/>
                <w:szCs w:val="18"/>
                <w:lang w:eastAsia="en-US"/>
              </w:rPr>
            </w:pPr>
          </w:p>
          <w:p w14:paraId="32DF23CB" w14:textId="77777777" w:rsidR="00EB3F9A" w:rsidRPr="00F90AC3" w:rsidRDefault="00EB3F9A" w:rsidP="00195B24">
            <w:pPr>
              <w:spacing w:after="0"/>
              <w:rPr>
                <w:rFonts w:ascii="Arial" w:eastAsia="Calibri" w:hAnsi="Arial" w:cs="Arial"/>
                <w:iCs/>
                <w:sz w:val="18"/>
                <w:szCs w:val="18"/>
                <w:lang w:eastAsia="en-US"/>
              </w:rPr>
            </w:pPr>
          </w:p>
          <w:p w14:paraId="356CF77E"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05F60F6"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3EA940F1" w14:textId="77777777" w:rsidTr="00195B24">
        <w:tc>
          <w:tcPr>
            <w:tcW w:w="3236" w:type="dxa"/>
            <w:shd w:val="clear" w:color="auto" w:fill="auto"/>
          </w:tcPr>
          <w:p w14:paraId="5E000CBD"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Selezione, assunzione, formazione e gestione delle risorse umane</w:t>
            </w:r>
          </w:p>
        </w:tc>
        <w:tc>
          <w:tcPr>
            <w:tcW w:w="3099" w:type="dxa"/>
            <w:shd w:val="clear" w:color="auto" w:fill="auto"/>
          </w:tcPr>
          <w:p w14:paraId="42F5AA11" w14:textId="77777777" w:rsidR="00EB3F9A" w:rsidRPr="00F90AC3" w:rsidRDefault="00EB3F9A">
            <w:pPr>
              <w:numPr>
                <w:ilvl w:val="0"/>
                <w:numId w:val="118"/>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tc>
        <w:tc>
          <w:tcPr>
            <w:tcW w:w="2989" w:type="dxa"/>
            <w:shd w:val="clear" w:color="auto" w:fill="auto"/>
          </w:tcPr>
          <w:p w14:paraId="658A2E3B" w14:textId="77777777" w:rsidR="00EB3F9A" w:rsidRPr="00F90AC3" w:rsidRDefault="00EB3F9A">
            <w:pPr>
              <w:numPr>
                <w:ilvl w:val="0"/>
                <w:numId w:val="118"/>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11C8865" w14:textId="77777777" w:rsidR="00EB3F9A" w:rsidRPr="00F90AC3" w:rsidRDefault="00EB3F9A">
            <w:pPr>
              <w:numPr>
                <w:ilvl w:val="0"/>
                <w:numId w:val="118"/>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58516BD7" w14:textId="77777777" w:rsidTr="00195B24">
        <w:tc>
          <w:tcPr>
            <w:tcW w:w="3236" w:type="dxa"/>
            <w:shd w:val="clear" w:color="auto" w:fill="auto"/>
          </w:tcPr>
          <w:p w14:paraId="7E2D2481"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Gestione della salute dei pazienti dell’erogazione del servizio</w:t>
            </w:r>
          </w:p>
        </w:tc>
        <w:tc>
          <w:tcPr>
            <w:tcW w:w="3099" w:type="dxa"/>
            <w:shd w:val="clear" w:color="auto" w:fill="auto"/>
          </w:tcPr>
          <w:p w14:paraId="24DE750E"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053D6E3C" w14:textId="7777777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0BAA69A" w14:textId="77777777" w:rsidR="00EB3F9A" w:rsidRPr="00F90AC3" w:rsidRDefault="00EB3F9A" w:rsidP="00AA6A74">
            <w:pPr>
              <w:pStyle w:val="Paragrafoelenco"/>
              <w:keepNext/>
              <w:keepLines/>
              <w:spacing w:after="5" w:line="255" w:lineRule="auto"/>
              <w:jc w:val="both"/>
              <w:outlineLvl w:val="2"/>
              <w:rPr>
                <w:rFonts w:ascii="Arial" w:eastAsia="Calibri" w:hAnsi="Arial" w:cs="Arial"/>
                <w:iCs/>
                <w:sz w:val="18"/>
                <w:szCs w:val="18"/>
                <w:lang w:eastAsia="en-US"/>
              </w:rPr>
            </w:pPr>
          </w:p>
        </w:tc>
        <w:tc>
          <w:tcPr>
            <w:tcW w:w="2989" w:type="dxa"/>
            <w:shd w:val="clear" w:color="auto" w:fill="auto"/>
          </w:tcPr>
          <w:p w14:paraId="33961B44" w14:textId="77777777" w:rsidR="00EB3F9A" w:rsidRPr="00F90AC3" w:rsidRDefault="00EB3F9A" w:rsidP="00195B24">
            <w:pPr>
              <w:spacing w:after="0"/>
              <w:jc w:val="center"/>
              <w:rPr>
                <w:rFonts w:ascii="Arial" w:eastAsia="Calibri" w:hAnsi="Arial" w:cs="Arial"/>
                <w:iCs/>
                <w:sz w:val="18"/>
                <w:szCs w:val="18"/>
                <w:lang w:eastAsia="en-US"/>
              </w:rPr>
            </w:pPr>
          </w:p>
          <w:p w14:paraId="20A0D7D2" w14:textId="77777777" w:rsidR="00EB3F9A" w:rsidRPr="00F90AC3" w:rsidRDefault="00EB3F9A" w:rsidP="00195B24">
            <w:pPr>
              <w:spacing w:after="0"/>
              <w:jc w:val="center"/>
              <w:rPr>
                <w:rFonts w:ascii="Arial" w:eastAsia="Calibri" w:hAnsi="Arial" w:cs="Arial"/>
                <w:iCs/>
                <w:sz w:val="18"/>
                <w:szCs w:val="18"/>
                <w:lang w:eastAsia="en-US"/>
              </w:rPr>
            </w:pPr>
          </w:p>
          <w:p w14:paraId="55845E24" w14:textId="77777777" w:rsidR="00EB3F9A" w:rsidRPr="00F90AC3" w:rsidRDefault="00EB3F9A" w:rsidP="00195B24">
            <w:pPr>
              <w:spacing w:after="0"/>
              <w:jc w:val="center"/>
              <w:rPr>
                <w:rFonts w:ascii="Arial" w:eastAsia="Calibri" w:hAnsi="Arial" w:cs="Arial"/>
                <w:iCs/>
                <w:sz w:val="18"/>
                <w:szCs w:val="18"/>
                <w:lang w:eastAsia="en-US"/>
              </w:rPr>
            </w:pPr>
          </w:p>
          <w:p w14:paraId="521C7686" w14:textId="77777777" w:rsidR="00EB3F9A" w:rsidRPr="00F90AC3" w:rsidRDefault="00EB3F9A" w:rsidP="00195B24">
            <w:pPr>
              <w:spacing w:after="0"/>
              <w:jc w:val="center"/>
              <w:rPr>
                <w:rFonts w:ascii="Arial" w:eastAsia="Calibri" w:hAnsi="Arial" w:cs="Arial"/>
                <w:iCs/>
                <w:sz w:val="18"/>
                <w:szCs w:val="18"/>
                <w:lang w:eastAsia="en-US"/>
              </w:rPr>
            </w:pPr>
          </w:p>
          <w:p w14:paraId="28FBDEA7"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1997CB1"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5104DEB5" w14:textId="77777777" w:rsidTr="00195B24">
        <w:tc>
          <w:tcPr>
            <w:tcW w:w="3236" w:type="dxa"/>
            <w:shd w:val="clear" w:color="auto" w:fill="auto"/>
          </w:tcPr>
          <w:p w14:paraId="46A2F344" w14:textId="77777777" w:rsidR="00EB3F9A" w:rsidRPr="00F90AC3" w:rsidRDefault="00EB3F9A" w:rsidP="00195B24">
            <w:pPr>
              <w:spacing w:after="0"/>
              <w:rPr>
                <w:rFonts w:ascii="Arial" w:eastAsia="Calibri" w:hAnsi="Arial" w:cs="Arial"/>
                <w:iCs/>
                <w:sz w:val="18"/>
                <w:szCs w:val="18"/>
                <w:lang w:eastAsia="en-US"/>
              </w:rPr>
            </w:pPr>
            <w:r w:rsidRPr="00F90AC3">
              <w:rPr>
                <w:rFonts w:ascii="Arial" w:hAnsi="Arial" w:cs="Arial"/>
                <w:bCs/>
                <w:iCs/>
                <w:sz w:val="18"/>
                <w:szCs w:val="18"/>
              </w:rPr>
              <w:t>Controllo sulla corretta esecuzione del servizio</w:t>
            </w:r>
          </w:p>
        </w:tc>
        <w:tc>
          <w:tcPr>
            <w:tcW w:w="3099" w:type="dxa"/>
            <w:shd w:val="clear" w:color="auto" w:fill="auto"/>
          </w:tcPr>
          <w:p w14:paraId="745B6193" w14:textId="77777777" w:rsidR="00EB3F9A" w:rsidRPr="00F90AC3" w:rsidRDefault="00EB3F9A">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70BB377D" w14:textId="77777777" w:rsidR="00EB3F9A" w:rsidRPr="00F90AC3" w:rsidRDefault="00EB3F9A">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94CB69C" w14:textId="77777777" w:rsidR="00EB3F9A" w:rsidRPr="00F90AC3" w:rsidRDefault="00EB3F9A" w:rsidP="00AA6A74">
            <w:pPr>
              <w:pStyle w:val="Paragrafoelenco"/>
              <w:keepNext/>
              <w:keepLines/>
              <w:spacing w:after="5" w:line="255" w:lineRule="auto"/>
              <w:jc w:val="both"/>
              <w:outlineLvl w:val="2"/>
              <w:rPr>
                <w:rFonts w:ascii="Arial" w:eastAsia="Calibri" w:hAnsi="Arial" w:cs="Arial"/>
                <w:iCs/>
                <w:sz w:val="18"/>
                <w:szCs w:val="18"/>
                <w:lang w:eastAsia="en-US"/>
              </w:rPr>
            </w:pPr>
          </w:p>
        </w:tc>
        <w:tc>
          <w:tcPr>
            <w:tcW w:w="2989" w:type="dxa"/>
            <w:shd w:val="clear" w:color="auto" w:fill="auto"/>
          </w:tcPr>
          <w:p w14:paraId="6F0676C8"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607B703" w14:textId="77777777" w:rsidR="00EB3F9A" w:rsidRPr="00F90AC3" w:rsidRDefault="00EB3F9A">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EB3F9A" w:rsidRPr="00F90AC3" w14:paraId="3416D6DA" w14:textId="77777777" w:rsidTr="00195B24">
        <w:tc>
          <w:tcPr>
            <w:tcW w:w="3236" w:type="dxa"/>
            <w:shd w:val="clear" w:color="auto" w:fill="auto"/>
          </w:tcPr>
          <w:p w14:paraId="42E09FD1" w14:textId="77777777" w:rsidR="00EB3F9A" w:rsidRPr="00F90AC3" w:rsidRDefault="00EB3F9A" w:rsidP="00195B24">
            <w:pPr>
              <w:rPr>
                <w:rFonts w:ascii="Arial" w:eastAsia="Calibri" w:hAnsi="Arial" w:cs="Arial"/>
                <w:iCs/>
                <w:sz w:val="18"/>
                <w:szCs w:val="18"/>
                <w:lang w:eastAsia="en-US"/>
              </w:rPr>
            </w:pPr>
            <w:r w:rsidRPr="00F90AC3">
              <w:rPr>
                <w:rFonts w:ascii="Arial" w:eastAsia="Calibri" w:hAnsi="Arial" w:cs="Arial"/>
                <w:iCs/>
                <w:sz w:val="18"/>
                <w:szCs w:val="18"/>
                <w:lang w:eastAsia="en-US"/>
              </w:rPr>
              <w:t>supporto alla selezione, assunzione, formazione e gestione delle risorse umane</w:t>
            </w:r>
          </w:p>
        </w:tc>
        <w:tc>
          <w:tcPr>
            <w:tcW w:w="3099" w:type="dxa"/>
            <w:shd w:val="clear" w:color="auto" w:fill="auto"/>
          </w:tcPr>
          <w:p w14:paraId="3E5FFB81" w14:textId="77777777" w:rsidR="00EB3F9A" w:rsidRPr="00F90AC3" w:rsidRDefault="00EB3F9A">
            <w:pPr>
              <w:numPr>
                <w:ilvl w:val="0"/>
                <w:numId w:val="119"/>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5983DFC" w14:textId="7046B89C" w:rsidR="00AA6A74" w:rsidRPr="00F90AC3" w:rsidRDefault="00AA6A74">
            <w:pPr>
              <w:numPr>
                <w:ilvl w:val="0"/>
                <w:numId w:val="119"/>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034050E5" w14:textId="77777777" w:rsidR="00EB3F9A" w:rsidRPr="00F90AC3" w:rsidRDefault="00EB3F9A" w:rsidP="00EB3F9A">
            <w:pPr>
              <w:pStyle w:val="Paragrafoelenco"/>
              <w:keepNext/>
              <w:keepLines/>
              <w:spacing w:after="5" w:line="255" w:lineRule="auto"/>
              <w:jc w:val="both"/>
              <w:outlineLvl w:val="2"/>
              <w:rPr>
                <w:rFonts w:ascii="Arial" w:hAnsi="Arial" w:cs="Arial"/>
                <w:bCs/>
                <w:iCs/>
                <w:sz w:val="18"/>
                <w:szCs w:val="18"/>
              </w:rPr>
            </w:pPr>
          </w:p>
          <w:p w14:paraId="556C0A2D" w14:textId="77777777" w:rsidR="00EB3F9A" w:rsidRPr="00F90AC3" w:rsidRDefault="00EB3F9A" w:rsidP="00195B24">
            <w:pPr>
              <w:spacing w:after="0"/>
              <w:ind w:left="720"/>
              <w:jc w:val="both"/>
              <w:rPr>
                <w:rFonts w:ascii="Arial" w:eastAsia="Calibri" w:hAnsi="Arial" w:cs="Arial"/>
                <w:iCs/>
                <w:sz w:val="18"/>
                <w:szCs w:val="18"/>
                <w:lang w:eastAsia="en-US"/>
              </w:rPr>
            </w:pPr>
          </w:p>
        </w:tc>
        <w:tc>
          <w:tcPr>
            <w:tcW w:w="2989" w:type="dxa"/>
            <w:shd w:val="clear" w:color="auto" w:fill="auto"/>
          </w:tcPr>
          <w:p w14:paraId="2CCF47E7" w14:textId="77777777" w:rsidR="00EB3F9A" w:rsidRPr="00F90AC3" w:rsidRDefault="00EB3F9A">
            <w:pPr>
              <w:numPr>
                <w:ilvl w:val="0"/>
                <w:numId w:val="119"/>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7063473" w14:textId="77777777" w:rsidR="00EB3F9A" w:rsidRPr="00F90AC3" w:rsidRDefault="00EB3F9A">
            <w:pPr>
              <w:numPr>
                <w:ilvl w:val="0"/>
                <w:numId w:val="119"/>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bookmarkEnd w:id="193"/>
    </w:tbl>
    <w:p w14:paraId="6B3D3013" w14:textId="77777777" w:rsidR="00EB3F9A" w:rsidRPr="00F90AC3" w:rsidRDefault="00EB3F9A" w:rsidP="00EB3F9A">
      <w:pPr>
        <w:spacing w:after="0"/>
        <w:ind w:left="708"/>
        <w:rPr>
          <w:rFonts w:ascii="Times New Roman" w:hAnsi="Times New Roman"/>
          <w:i/>
          <w:lang w:eastAsia="en-US"/>
        </w:rPr>
      </w:pPr>
    </w:p>
    <w:p w14:paraId="256A42AA" w14:textId="77777777" w:rsidR="00EB3F9A" w:rsidRPr="00F90AC3" w:rsidRDefault="00EB3F9A" w:rsidP="00EB3F9A">
      <w:pPr>
        <w:spacing w:after="67"/>
        <w:ind w:left="708"/>
        <w:rPr>
          <w:rFonts w:ascii="Arial" w:hAnsi="Arial" w:cs="Arial"/>
          <w:i/>
          <w:lang w:eastAsia="en-US"/>
        </w:rPr>
      </w:pPr>
      <w:r w:rsidRPr="00F90AC3">
        <w:rPr>
          <w:rFonts w:ascii="Times New Roman" w:hAnsi="Times New Roman"/>
          <w:lang w:eastAsia="en-US"/>
        </w:rPr>
        <w:t xml:space="preserve"> </w:t>
      </w:r>
    </w:p>
    <w:p w14:paraId="788C2DAD" w14:textId="77777777" w:rsidR="00EB3F9A" w:rsidRPr="00F90AC3" w:rsidRDefault="00EB3F9A" w:rsidP="00EB3F9A">
      <w:pPr>
        <w:keepNext/>
        <w:keepLines/>
        <w:spacing w:after="5" w:line="255" w:lineRule="auto"/>
        <w:ind w:left="577" w:hanging="10"/>
        <w:jc w:val="both"/>
        <w:outlineLvl w:val="2"/>
        <w:rPr>
          <w:rFonts w:ascii="Arial" w:hAnsi="Arial" w:cs="Arial"/>
          <w:b/>
          <w:i/>
          <w:u w:val="single" w:color="000000"/>
          <w:lang w:eastAsia="en-US"/>
        </w:rPr>
      </w:pPr>
      <w:bookmarkStart w:id="194" w:name="_Toc11841475"/>
      <w:bookmarkStart w:id="195" w:name="_Toc684938"/>
      <w:r w:rsidRPr="00F90AC3">
        <w:rPr>
          <w:rFonts w:ascii="Arial" w:hAnsi="Arial" w:cs="Arial"/>
          <w:i/>
          <w:u w:color="000000"/>
          <w:lang w:eastAsia="en-US"/>
        </w:rPr>
        <w:lastRenderedPageBreak/>
        <w:t>8.18</w:t>
      </w:r>
      <w:bookmarkStart w:id="196" w:name="_Hlk528166287"/>
      <w:r w:rsidRPr="00F90AC3">
        <w:rPr>
          <w:rFonts w:ascii="Arial" w:hAnsi="Arial" w:cs="Arial"/>
          <w:i/>
          <w:u w:color="000000"/>
          <w:lang w:eastAsia="en-US"/>
        </w:rPr>
        <w:t>.</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2635 bis c.c. “Istigazione alla corruzione tra </w:t>
      </w:r>
      <w:proofErr w:type="gramStart"/>
      <w:r w:rsidRPr="00F90AC3">
        <w:rPr>
          <w:rFonts w:ascii="Arial" w:hAnsi="Arial" w:cs="Arial"/>
          <w:b/>
          <w:i/>
          <w:u w:val="single" w:color="000000"/>
          <w:lang w:eastAsia="en-US"/>
        </w:rPr>
        <w:t>privati”*</w:t>
      </w:r>
      <w:bookmarkEnd w:id="194"/>
      <w:proofErr w:type="gramEnd"/>
      <w:r w:rsidRPr="00F90AC3">
        <w:rPr>
          <w:rFonts w:ascii="Arial" w:hAnsi="Arial" w:cs="Arial"/>
          <w:b/>
          <w:i/>
          <w:u w:color="000000"/>
          <w:lang w:eastAsia="en-US"/>
        </w:rPr>
        <w:t xml:space="preserve"> </w:t>
      </w:r>
      <w:bookmarkEnd w:id="195"/>
      <w:bookmarkEnd w:id="196"/>
    </w:p>
    <w:p w14:paraId="34C12F59" w14:textId="77777777" w:rsidR="00EB3F9A" w:rsidRPr="00F90AC3" w:rsidRDefault="00EB3F9A" w:rsidP="00EB3F9A">
      <w:pPr>
        <w:spacing w:after="0"/>
        <w:ind w:left="142"/>
        <w:rPr>
          <w:rFonts w:ascii="Arial" w:hAnsi="Arial" w:cs="Arial"/>
          <w:i/>
          <w:lang w:eastAsia="en-US"/>
        </w:rPr>
      </w:pPr>
      <w:r w:rsidRPr="00F90AC3">
        <w:rPr>
          <w:rFonts w:ascii="Arial" w:hAnsi="Arial" w:cs="Arial"/>
          <w:lang w:eastAsia="en-US"/>
        </w:rPr>
        <w:t xml:space="preserve"> </w:t>
      </w:r>
    </w:p>
    <w:p w14:paraId="72423994" w14:textId="77777777" w:rsidR="00EB3F9A" w:rsidRPr="00F90AC3" w:rsidRDefault="00EB3F9A" w:rsidP="00EB3F9A">
      <w:pPr>
        <w:spacing w:after="1" w:line="239" w:lineRule="auto"/>
        <w:ind w:left="152" w:right="1" w:hanging="10"/>
        <w:jc w:val="both"/>
        <w:rPr>
          <w:rFonts w:ascii="Arial" w:hAnsi="Arial" w:cs="Arial"/>
          <w:i/>
          <w:lang w:eastAsia="en-US"/>
        </w:rPr>
      </w:pPr>
      <w:r w:rsidRPr="00F90AC3">
        <w:rPr>
          <w:rFonts w:ascii="Arial" w:hAnsi="Arial" w:cs="Arial"/>
          <w:i/>
          <w:lang w:eastAsia="en-US"/>
        </w:rPr>
        <w:t>* La fattispecie de qua è stata introdotta ad opera del Decreto Legislativo 15 marzo 2017 n. 38 (Attuazione della decisione quadro 2003/568/GAI del Consiglio, del 22 luglio 2003, relativa alla lotta contro la corruzione nel settore privato</w:t>
      </w:r>
      <w:proofErr w:type="gramStart"/>
      <w:r w:rsidRPr="00F90AC3">
        <w:rPr>
          <w:rFonts w:ascii="Arial" w:hAnsi="Arial" w:cs="Arial"/>
          <w:i/>
          <w:lang w:eastAsia="en-US"/>
        </w:rPr>
        <w:t>),  in</w:t>
      </w:r>
      <w:proofErr w:type="gramEnd"/>
      <w:r w:rsidRPr="00F90AC3">
        <w:rPr>
          <w:rFonts w:ascii="Arial" w:hAnsi="Arial" w:cs="Arial"/>
          <w:i/>
          <w:lang w:eastAsia="en-US"/>
        </w:rPr>
        <w:t xml:space="preserve"> vigore a partire dal 14.04.2017. </w:t>
      </w:r>
    </w:p>
    <w:p w14:paraId="71A7D135" w14:textId="77777777" w:rsidR="00EB3F9A" w:rsidRPr="00F90AC3" w:rsidRDefault="00EB3F9A" w:rsidP="00EB3F9A">
      <w:pPr>
        <w:spacing w:after="17"/>
        <w:ind w:left="142"/>
        <w:rPr>
          <w:rFonts w:ascii="Arial" w:hAnsi="Arial" w:cs="Arial"/>
          <w:i/>
          <w:lang w:eastAsia="en-US"/>
        </w:rPr>
      </w:pPr>
      <w:r w:rsidRPr="00F90AC3">
        <w:rPr>
          <w:rFonts w:ascii="Arial" w:hAnsi="Arial" w:cs="Arial"/>
          <w:lang w:eastAsia="en-US"/>
        </w:rPr>
        <w:t xml:space="preserve"> </w:t>
      </w:r>
    </w:p>
    <w:p w14:paraId="4E11D491" w14:textId="77777777" w:rsidR="00EB3F9A" w:rsidRPr="00F90AC3" w:rsidRDefault="00EB3F9A" w:rsidP="00EB3F9A">
      <w:pPr>
        <w:keepNext/>
        <w:keepLines/>
        <w:spacing w:after="3"/>
        <w:ind w:left="713" w:right="568" w:hanging="10"/>
        <w:jc w:val="center"/>
        <w:outlineLvl w:val="4"/>
        <w:rPr>
          <w:rFonts w:ascii="Arial" w:hAnsi="Arial" w:cs="Arial"/>
          <w:b/>
          <w:lang w:eastAsia="en-US"/>
        </w:rPr>
      </w:pPr>
    </w:p>
    <w:p w14:paraId="1D149153" w14:textId="77777777" w:rsidR="00EB3F9A" w:rsidRPr="00F90AC3" w:rsidRDefault="00EB3F9A" w:rsidP="00EB3F9A">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offre o promette denaro o altra utilità non dovuti agli amministratori, ai direttori generali, ai dirigenti preposti alla redazione dei documenti contabili societari, ai sindaci e ai liquidatori, di società o enti privati, nonché a chi svolge in essi un’attività lavorativa con l’esercizio di funzioni direttive, affinché compia od ometta un atto in violazione degli obblighi inerenti al proprio ufficio o degli obblighi di fedeltà, soggiace, qualora l’offerta o la promessa non sia accettata, alla pena stabilita nel primo comma dell’articolo 2635, ridotta di un terzo.  La pena di cui al primo comma si applica agli amministratori, ai direttori generali, ai dirigenti preposti alla redazione dei documenti contabili societari, ai sindaci e ai liquidatori, di società o enti privati, nonché a chi svolge in essi attività lavorativa con l’esercizio di funzioni direttive, che sollecitano per se’ o per altri, anche per interposta persona, una promessa o dazione di denaro o di altra utilità, per compiere o per omettere un atto in violazione degli obblighi inerenti al loro ufficio o degli obblighi di fedeltà, qualora la sollecitazione non sia accettata. Si procede a querela della persona offesa. </w:t>
      </w:r>
    </w:p>
    <w:p w14:paraId="3917DE0A" w14:textId="77777777" w:rsidR="00EB3F9A" w:rsidRPr="00F90AC3" w:rsidRDefault="00EB3F9A" w:rsidP="00EB3F9A">
      <w:pPr>
        <w:spacing w:after="0"/>
        <w:ind w:left="708"/>
        <w:rPr>
          <w:rFonts w:ascii="Arial" w:hAnsi="Arial" w:cs="Arial"/>
          <w:i/>
          <w:lang w:eastAsia="en-US"/>
        </w:rPr>
      </w:pPr>
      <w:r w:rsidRPr="00F90AC3">
        <w:rPr>
          <w:rFonts w:ascii="Arial" w:hAnsi="Arial" w:cs="Arial"/>
          <w:i/>
          <w:lang w:eastAsia="en-US"/>
        </w:rPr>
        <w:t xml:space="preserve"> </w:t>
      </w:r>
    </w:p>
    <w:p w14:paraId="63AE0B02" w14:textId="77777777" w:rsidR="00EB3F9A" w:rsidRPr="00F90AC3" w:rsidRDefault="00EB3F9A" w:rsidP="00EB3F9A">
      <w:pPr>
        <w:keepNext/>
        <w:keepLines/>
        <w:spacing w:after="3"/>
        <w:ind w:left="713" w:right="566" w:hanging="10"/>
        <w:jc w:val="center"/>
        <w:outlineLvl w:val="4"/>
        <w:rPr>
          <w:rFonts w:ascii="Arial" w:hAnsi="Arial" w:cs="Arial"/>
          <w:b/>
          <w:lang w:eastAsia="en-US"/>
        </w:rPr>
      </w:pPr>
      <w:r w:rsidRPr="00F90AC3">
        <w:rPr>
          <w:rFonts w:ascii="Arial" w:hAnsi="Arial" w:cs="Arial"/>
          <w:b/>
          <w:lang w:eastAsia="en-US"/>
        </w:rPr>
        <w:t xml:space="preserve">CONDOTTA </w:t>
      </w:r>
    </w:p>
    <w:p w14:paraId="26E942B7" w14:textId="77777777" w:rsidR="00EB3F9A" w:rsidRPr="00F90AC3" w:rsidRDefault="00EB3F9A" w:rsidP="00EB3F9A">
      <w:pPr>
        <w:spacing w:after="5" w:line="248" w:lineRule="auto"/>
        <w:ind w:left="142" w:right="6" w:firstLine="557"/>
        <w:jc w:val="both"/>
        <w:rPr>
          <w:rFonts w:ascii="Arial" w:hAnsi="Arial" w:cs="Arial"/>
          <w:lang w:eastAsia="en-US"/>
        </w:rPr>
      </w:pPr>
      <w:r w:rsidRPr="00F90AC3">
        <w:rPr>
          <w:rFonts w:ascii="Arial" w:hAnsi="Arial" w:cs="Arial"/>
          <w:lang w:eastAsia="en-US"/>
        </w:rPr>
        <w:t xml:space="preserve">È un reato commissibile da chiunque ed è integrato mediante l’offerta o la promessa di denaro o altra utilità non dovuti agli amministratori, direttori generali, dirigenti preposti alla redazione dei documenti contabili societari, sindaci, liquidatori di società o enti privati, nonché a coloro che esercitano in tali società funzioni direttive, affinchè compiano od omettano atti, in violazione degli obblighi inerenti al loro ufficio o degli obblighi di fedeltà, </w:t>
      </w:r>
      <w:r w:rsidRPr="00F90AC3">
        <w:rPr>
          <w:rFonts w:ascii="Arial" w:hAnsi="Arial" w:cs="Arial"/>
          <w:u w:val="single" w:color="000000"/>
          <w:lang w:eastAsia="en-US"/>
        </w:rPr>
        <w:t>qualora l’offerta o la</w:t>
      </w:r>
      <w:r w:rsidRPr="00F90AC3">
        <w:rPr>
          <w:rFonts w:ascii="Arial" w:hAnsi="Arial" w:cs="Arial"/>
          <w:lang w:eastAsia="en-US"/>
        </w:rPr>
        <w:t xml:space="preserve"> </w:t>
      </w:r>
      <w:r w:rsidRPr="00F90AC3">
        <w:rPr>
          <w:rFonts w:ascii="Arial" w:hAnsi="Arial" w:cs="Arial"/>
          <w:u w:val="single" w:color="000000"/>
          <w:lang w:eastAsia="en-US"/>
        </w:rPr>
        <w:t>promessa non sia accettata.</w:t>
      </w:r>
      <w:r w:rsidRPr="00F90AC3">
        <w:rPr>
          <w:rFonts w:ascii="Arial" w:hAnsi="Arial" w:cs="Arial"/>
          <w:lang w:eastAsia="en-US"/>
        </w:rPr>
        <w:t xml:space="preserve"> </w:t>
      </w:r>
    </w:p>
    <w:p w14:paraId="5DB12B0A" w14:textId="77777777" w:rsidR="00EB3F9A" w:rsidRPr="00F90AC3" w:rsidRDefault="00EB3F9A" w:rsidP="00EB3F9A">
      <w:pPr>
        <w:spacing w:after="5" w:line="248" w:lineRule="auto"/>
        <w:ind w:left="142" w:right="6" w:firstLine="557"/>
        <w:jc w:val="both"/>
        <w:rPr>
          <w:rFonts w:ascii="Arial" w:hAnsi="Arial" w:cs="Arial"/>
          <w:lang w:eastAsia="en-US"/>
        </w:rPr>
      </w:pPr>
    </w:p>
    <w:p w14:paraId="189ACA4C" w14:textId="77777777" w:rsidR="00EB3F9A" w:rsidRPr="00F90AC3" w:rsidRDefault="00EB3F9A" w:rsidP="00EB3F9A">
      <w:pPr>
        <w:tabs>
          <w:tab w:val="center" w:pos="4819"/>
        </w:tabs>
        <w:rPr>
          <w:rFonts w:ascii="Arial" w:hAnsi="Arial" w:cs="Arial"/>
          <w:lang w:eastAsia="en-U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6"/>
        <w:gridCol w:w="3084"/>
        <w:gridCol w:w="2957"/>
      </w:tblGrid>
      <w:tr w:rsidR="00F90AC3" w:rsidRPr="00F90AC3" w14:paraId="1A7FD175" w14:textId="77777777" w:rsidTr="00195B24">
        <w:tc>
          <w:tcPr>
            <w:tcW w:w="3236" w:type="dxa"/>
            <w:shd w:val="clear" w:color="auto" w:fill="auto"/>
          </w:tcPr>
          <w:p w14:paraId="1C5843F2" w14:textId="77777777" w:rsidR="00AA6A74" w:rsidRPr="00F90AC3" w:rsidRDefault="00AA6A74" w:rsidP="00195B24">
            <w:pPr>
              <w:spacing w:after="0"/>
              <w:rPr>
                <w:rFonts w:ascii="Arial" w:eastAsia="Calibri" w:hAnsi="Arial" w:cs="Arial"/>
                <w:b/>
                <w:bCs/>
                <w:iCs/>
                <w:lang w:eastAsia="en-US"/>
              </w:rPr>
            </w:pPr>
            <w:r w:rsidRPr="00F90AC3">
              <w:rPr>
                <w:rFonts w:ascii="Arial" w:eastAsia="Calibri" w:hAnsi="Arial" w:cs="Arial"/>
                <w:b/>
                <w:bCs/>
                <w:iCs/>
                <w:lang w:eastAsia="en-US"/>
              </w:rPr>
              <w:t>PROCESSI A RISCHIO</w:t>
            </w:r>
          </w:p>
        </w:tc>
        <w:tc>
          <w:tcPr>
            <w:tcW w:w="3099" w:type="dxa"/>
            <w:shd w:val="clear" w:color="auto" w:fill="auto"/>
          </w:tcPr>
          <w:p w14:paraId="01335117" w14:textId="77777777" w:rsidR="00AA6A74" w:rsidRPr="00F90AC3" w:rsidRDefault="00AA6A74" w:rsidP="00195B24">
            <w:pPr>
              <w:spacing w:after="0"/>
              <w:rPr>
                <w:rFonts w:ascii="Arial" w:eastAsia="Calibri" w:hAnsi="Arial" w:cs="Arial"/>
                <w:b/>
                <w:bCs/>
                <w:iCs/>
                <w:lang w:eastAsia="en-US"/>
              </w:rPr>
            </w:pPr>
            <w:r w:rsidRPr="00F90AC3">
              <w:rPr>
                <w:rFonts w:ascii="Arial" w:eastAsia="Calibri" w:hAnsi="Arial" w:cs="Arial"/>
                <w:b/>
                <w:bCs/>
                <w:iCs/>
                <w:lang w:eastAsia="en-US"/>
              </w:rPr>
              <w:t>AREE A RISCHIO</w:t>
            </w:r>
          </w:p>
        </w:tc>
        <w:tc>
          <w:tcPr>
            <w:tcW w:w="2989" w:type="dxa"/>
            <w:shd w:val="clear" w:color="auto" w:fill="auto"/>
          </w:tcPr>
          <w:p w14:paraId="28BA9F59" w14:textId="77777777" w:rsidR="00AA6A74" w:rsidRPr="00F90AC3" w:rsidRDefault="00AA6A74"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7FDE6442" w14:textId="77777777" w:rsidTr="00195B24">
        <w:tc>
          <w:tcPr>
            <w:tcW w:w="3236" w:type="dxa"/>
            <w:shd w:val="clear" w:color="auto" w:fill="auto"/>
          </w:tcPr>
          <w:p w14:paraId="3493365B"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rapporti con gli istituti di credito</w:t>
            </w:r>
          </w:p>
        </w:tc>
        <w:tc>
          <w:tcPr>
            <w:tcW w:w="3099" w:type="dxa"/>
            <w:shd w:val="clear" w:color="auto" w:fill="auto"/>
          </w:tcPr>
          <w:p w14:paraId="0E990FC6"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20FEDE6F"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CA80CB2" w14:textId="77777777" w:rsidR="00AA6A74" w:rsidRPr="00F90AC3" w:rsidRDefault="00AA6A74">
            <w:pPr>
              <w:numPr>
                <w:ilvl w:val="0"/>
                <w:numId w:val="116"/>
              </w:numPr>
              <w:spacing w:after="0"/>
              <w:jc w:val="both"/>
              <w:rPr>
                <w:rFonts w:ascii="Arial" w:eastAsia="Calibri" w:hAnsi="Arial" w:cs="Arial"/>
                <w:iCs/>
                <w:sz w:val="18"/>
                <w:szCs w:val="18"/>
                <w:lang w:eastAsia="en-US"/>
              </w:rPr>
            </w:pPr>
          </w:p>
        </w:tc>
        <w:tc>
          <w:tcPr>
            <w:tcW w:w="2989" w:type="dxa"/>
            <w:shd w:val="clear" w:color="auto" w:fill="auto"/>
          </w:tcPr>
          <w:p w14:paraId="05FBEBFC"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C98E037"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4A94C59C" w14:textId="77777777" w:rsidTr="00195B24">
        <w:tc>
          <w:tcPr>
            <w:tcW w:w="3236" w:type="dxa"/>
            <w:shd w:val="clear" w:color="auto" w:fill="auto"/>
          </w:tcPr>
          <w:p w14:paraId="11B946B8"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w:t>
            </w:r>
            <w:proofErr w:type="gramStart"/>
            <w:r w:rsidRPr="00F90AC3">
              <w:rPr>
                <w:rFonts w:ascii="Arial" w:hAnsi="Arial" w:cs="Arial"/>
                <w:bCs/>
                <w:iCs/>
                <w:sz w:val="18"/>
                <w:szCs w:val="18"/>
              </w:rPr>
              <w:t>).Gestione</w:t>
            </w:r>
            <w:proofErr w:type="gramEnd"/>
            <w:r w:rsidRPr="00F90AC3">
              <w:rPr>
                <w:rFonts w:ascii="Arial" w:hAnsi="Arial" w:cs="Arial"/>
                <w:bCs/>
                <w:iCs/>
                <w:sz w:val="18"/>
                <w:szCs w:val="18"/>
              </w:rPr>
              <w:t xml:space="preserve"> dei conti corrente</w:t>
            </w:r>
          </w:p>
        </w:tc>
        <w:tc>
          <w:tcPr>
            <w:tcW w:w="3099" w:type="dxa"/>
            <w:shd w:val="clear" w:color="auto" w:fill="auto"/>
          </w:tcPr>
          <w:p w14:paraId="0BDAB55F"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606CBDA6"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6B475BA" w14:textId="77777777" w:rsidR="00AA6A74" w:rsidRPr="00F90AC3" w:rsidRDefault="00AA6A74" w:rsidP="00195B24">
            <w:pPr>
              <w:spacing w:after="0"/>
              <w:ind w:left="720"/>
              <w:jc w:val="both"/>
              <w:rPr>
                <w:rFonts w:ascii="Arial" w:eastAsia="Calibri" w:hAnsi="Arial" w:cs="Arial"/>
                <w:iCs/>
                <w:sz w:val="18"/>
                <w:szCs w:val="18"/>
                <w:lang w:eastAsia="en-US"/>
              </w:rPr>
            </w:pPr>
          </w:p>
        </w:tc>
        <w:tc>
          <w:tcPr>
            <w:tcW w:w="2989" w:type="dxa"/>
            <w:shd w:val="clear" w:color="auto" w:fill="auto"/>
          </w:tcPr>
          <w:p w14:paraId="1415340B"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C7A4AD0"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1724D89" w14:textId="77777777" w:rsidTr="00195B24">
        <w:tc>
          <w:tcPr>
            <w:tcW w:w="3236" w:type="dxa"/>
            <w:shd w:val="clear" w:color="auto" w:fill="auto"/>
          </w:tcPr>
          <w:p w14:paraId="486DC66A" w14:textId="77777777" w:rsidR="00AA6A74" w:rsidRPr="00F90AC3" w:rsidRDefault="00AA6A74" w:rsidP="00195B24">
            <w:pPr>
              <w:spacing w:after="0"/>
              <w:rPr>
                <w:rFonts w:ascii="Arial"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099" w:type="dxa"/>
            <w:shd w:val="clear" w:color="auto" w:fill="auto"/>
          </w:tcPr>
          <w:p w14:paraId="3661BB0F"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E51ED2A"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8043F60" w14:textId="77777777" w:rsidR="00AA6A74" w:rsidRPr="00F90AC3" w:rsidRDefault="00AA6A74" w:rsidP="00195B24">
            <w:pPr>
              <w:spacing w:after="0"/>
              <w:ind w:left="720"/>
              <w:jc w:val="both"/>
              <w:rPr>
                <w:rFonts w:ascii="Arial" w:eastAsia="Calibri" w:hAnsi="Arial" w:cs="Arial"/>
                <w:iCs/>
                <w:sz w:val="18"/>
                <w:szCs w:val="18"/>
                <w:lang w:eastAsia="en-US"/>
              </w:rPr>
            </w:pPr>
          </w:p>
        </w:tc>
        <w:tc>
          <w:tcPr>
            <w:tcW w:w="2989" w:type="dxa"/>
            <w:shd w:val="clear" w:color="auto" w:fill="auto"/>
          </w:tcPr>
          <w:p w14:paraId="25FFF48F"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755CBA4"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5ED04BD8" w14:textId="77777777" w:rsidTr="00195B24">
        <w:tc>
          <w:tcPr>
            <w:tcW w:w="3236" w:type="dxa"/>
            <w:shd w:val="clear" w:color="auto" w:fill="auto"/>
          </w:tcPr>
          <w:p w14:paraId="79155D61"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Gestione del rapporto con i clienti</w:t>
            </w:r>
          </w:p>
        </w:tc>
        <w:tc>
          <w:tcPr>
            <w:tcW w:w="3099" w:type="dxa"/>
            <w:shd w:val="clear" w:color="auto" w:fill="auto"/>
          </w:tcPr>
          <w:p w14:paraId="43AC3F8F" w14:textId="77777777" w:rsidR="00AA6A74" w:rsidRPr="00F90AC3" w:rsidRDefault="00AA6A74">
            <w:pPr>
              <w:pStyle w:val="Paragrafoelenco"/>
              <w:keepNext/>
              <w:keepLines/>
              <w:numPr>
                <w:ilvl w:val="0"/>
                <w:numId w:val="116"/>
              </w:numPr>
              <w:spacing w:after="5" w:line="255" w:lineRule="auto"/>
              <w:jc w:val="both"/>
              <w:outlineLvl w:val="2"/>
              <w:rPr>
                <w:rFonts w:ascii="Arial" w:hAnsi="Arial" w:cs="Arial"/>
                <w:bCs/>
                <w:iCs/>
                <w:sz w:val="18"/>
                <w:szCs w:val="18"/>
              </w:rPr>
            </w:pPr>
            <w:r w:rsidRPr="00F90AC3">
              <w:rPr>
                <w:rFonts w:ascii="Arial" w:eastAsia="Calibri" w:hAnsi="Arial" w:cs="Arial"/>
                <w:bCs/>
                <w:iCs/>
                <w:sz w:val="18"/>
                <w:szCs w:val="18"/>
              </w:rPr>
              <w:t>Consulenti</w:t>
            </w:r>
          </w:p>
          <w:p w14:paraId="420F2B63"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B005805"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 xml:space="preserve">Responsabile Affari Generali e </w:t>
            </w:r>
            <w:r w:rsidRPr="00F90AC3">
              <w:rPr>
                <w:rFonts w:ascii="Arial" w:eastAsia="Calibri" w:hAnsi="Arial" w:cs="Arial"/>
                <w:iCs/>
                <w:sz w:val="18"/>
                <w:szCs w:val="18"/>
                <w:lang w:eastAsia="en-US"/>
              </w:rPr>
              <w:lastRenderedPageBreak/>
              <w:t>Legali/Responsabile Amministrativo facente funzioni</w:t>
            </w:r>
          </w:p>
          <w:p w14:paraId="373D969A" w14:textId="77777777" w:rsidR="00AA6A74" w:rsidRPr="00F90AC3" w:rsidRDefault="00AA6A74" w:rsidP="00195B24">
            <w:pPr>
              <w:pStyle w:val="Paragrafoelenco"/>
              <w:keepNext/>
              <w:keepLines/>
              <w:spacing w:after="5" w:line="255" w:lineRule="auto"/>
              <w:jc w:val="both"/>
              <w:outlineLvl w:val="2"/>
              <w:rPr>
                <w:rFonts w:ascii="Arial" w:hAnsi="Arial" w:cs="Arial"/>
                <w:bCs/>
                <w:iCs/>
                <w:sz w:val="18"/>
                <w:szCs w:val="18"/>
              </w:rPr>
            </w:pPr>
          </w:p>
        </w:tc>
        <w:tc>
          <w:tcPr>
            <w:tcW w:w="2989" w:type="dxa"/>
            <w:shd w:val="clear" w:color="auto" w:fill="auto"/>
          </w:tcPr>
          <w:p w14:paraId="50C7632B" w14:textId="77777777" w:rsidR="00AA6A74" w:rsidRPr="00F90AC3" w:rsidRDefault="00AA6A74" w:rsidP="00195B24">
            <w:pPr>
              <w:spacing w:after="0"/>
              <w:jc w:val="center"/>
              <w:rPr>
                <w:rFonts w:ascii="Arial" w:eastAsia="Calibri" w:hAnsi="Arial" w:cs="Arial"/>
                <w:iCs/>
                <w:sz w:val="18"/>
                <w:szCs w:val="18"/>
                <w:lang w:eastAsia="en-US"/>
              </w:rPr>
            </w:pPr>
          </w:p>
          <w:p w14:paraId="0C343E91" w14:textId="77777777" w:rsidR="00AA6A74" w:rsidRPr="00F90AC3" w:rsidRDefault="00AA6A74" w:rsidP="00195B24">
            <w:pPr>
              <w:spacing w:after="0"/>
              <w:rPr>
                <w:rFonts w:ascii="Arial" w:eastAsia="Calibri" w:hAnsi="Arial" w:cs="Arial"/>
                <w:iCs/>
                <w:sz w:val="18"/>
                <w:szCs w:val="18"/>
                <w:lang w:eastAsia="en-US"/>
              </w:rPr>
            </w:pPr>
          </w:p>
          <w:p w14:paraId="4B510143"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DAA5734"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p w14:paraId="0AE06D5D"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11</w:t>
            </w:r>
          </w:p>
        </w:tc>
      </w:tr>
      <w:tr w:rsidR="00F90AC3" w:rsidRPr="00F90AC3" w14:paraId="5616CB1E" w14:textId="77777777" w:rsidTr="00195B24">
        <w:tc>
          <w:tcPr>
            <w:tcW w:w="3236" w:type="dxa"/>
            <w:shd w:val="clear" w:color="auto" w:fill="auto"/>
          </w:tcPr>
          <w:p w14:paraId="77FA8D1C"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lastRenderedPageBreak/>
              <w:t>Selezione dei consulenti e gestione del rapporto</w:t>
            </w:r>
          </w:p>
        </w:tc>
        <w:tc>
          <w:tcPr>
            <w:tcW w:w="3099" w:type="dxa"/>
            <w:shd w:val="clear" w:color="auto" w:fill="auto"/>
          </w:tcPr>
          <w:p w14:paraId="62045DBC" w14:textId="77777777" w:rsidR="00AA6A74" w:rsidRPr="00F90AC3" w:rsidRDefault="00AA6A74">
            <w:pPr>
              <w:numPr>
                <w:ilvl w:val="0"/>
                <w:numId w:val="117"/>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 e CDA</w:t>
            </w:r>
          </w:p>
          <w:p w14:paraId="5C8CEB28" w14:textId="77777777" w:rsidR="00AA6A74" w:rsidRPr="00F90AC3" w:rsidRDefault="00AA6A74">
            <w:pPr>
              <w:numPr>
                <w:ilvl w:val="0"/>
                <w:numId w:val="117"/>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Consulenti</w:t>
            </w:r>
          </w:p>
        </w:tc>
        <w:tc>
          <w:tcPr>
            <w:tcW w:w="2989" w:type="dxa"/>
            <w:shd w:val="clear" w:color="auto" w:fill="auto"/>
          </w:tcPr>
          <w:p w14:paraId="25265305" w14:textId="77777777" w:rsidR="00AA6A74" w:rsidRPr="00F90AC3" w:rsidRDefault="00AA6A74">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A4BB976" w14:textId="77777777" w:rsidR="00AA6A74" w:rsidRPr="00F90AC3" w:rsidRDefault="00AA6A74">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r w:rsidR="00F90AC3" w:rsidRPr="00F90AC3" w14:paraId="30E31979" w14:textId="77777777" w:rsidTr="00195B24">
        <w:tc>
          <w:tcPr>
            <w:tcW w:w="3236" w:type="dxa"/>
            <w:shd w:val="clear" w:color="auto" w:fill="auto"/>
          </w:tcPr>
          <w:p w14:paraId="437B2347" w14:textId="77777777" w:rsidR="00AA6A74" w:rsidRPr="00F90AC3" w:rsidRDefault="00AA6A74" w:rsidP="00195B24">
            <w:pPr>
              <w:spacing w:after="0"/>
              <w:rPr>
                <w:rFonts w:ascii="Arial" w:hAnsi="Arial" w:cs="Arial"/>
                <w:bCs/>
                <w:iCs/>
                <w:sz w:val="18"/>
                <w:szCs w:val="18"/>
              </w:rPr>
            </w:pPr>
            <w:r w:rsidRPr="00F90AC3">
              <w:rPr>
                <w:rFonts w:ascii="Arial" w:hAnsi="Arial" w:cs="Arial"/>
                <w:sz w:val="18"/>
                <w:szCs w:val="18"/>
              </w:rPr>
              <w:t>gestione dei rapporti con gli enti privati (società, consorzi, associazioni, fondazioni</w:t>
            </w:r>
            <w:proofErr w:type="gramStart"/>
            <w:r w:rsidRPr="00F90AC3">
              <w:rPr>
                <w:rFonts w:ascii="Arial" w:hAnsi="Arial" w:cs="Arial"/>
                <w:sz w:val="18"/>
                <w:szCs w:val="18"/>
              </w:rPr>
              <w:t>),i</w:t>
            </w:r>
            <w:proofErr w:type="gramEnd"/>
            <w:r w:rsidRPr="00F90AC3">
              <w:rPr>
                <w:rFonts w:ascii="Arial" w:hAnsi="Arial" w:cs="Arial"/>
                <w:sz w:val="18"/>
                <w:szCs w:val="18"/>
              </w:rPr>
              <w:t xml:space="preserve"> partner commerciali e finanziari, gli operatori commerciali</w:t>
            </w:r>
          </w:p>
        </w:tc>
        <w:tc>
          <w:tcPr>
            <w:tcW w:w="3099" w:type="dxa"/>
            <w:shd w:val="clear" w:color="auto" w:fill="auto"/>
          </w:tcPr>
          <w:p w14:paraId="66052B6A" w14:textId="77777777" w:rsidR="00AA6A74" w:rsidRPr="00F90AC3" w:rsidRDefault="00AA6A74">
            <w:pPr>
              <w:pStyle w:val="Paragrafoelenco"/>
              <w:keepNext/>
              <w:keepLines/>
              <w:numPr>
                <w:ilvl w:val="0"/>
                <w:numId w:val="117"/>
              </w:numPr>
              <w:spacing w:after="5" w:line="255" w:lineRule="auto"/>
              <w:jc w:val="both"/>
              <w:outlineLvl w:val="2"/>
              <w:rPr>
                <w:rFonts w:ascii="Arial" w:hAnsi="Arial" w:cs="Arial"/>
                <w:bCs/>
                <w:iCs/>
                <w:sz w:val="18"/>
                <w:szCs w:val="18"/>
              </w:rPr>
            </w:pPr>
            <w:r w:rsidRPr="00F90AC3">
              <w:rPr>
                <w:rFonts w:ascii="Arial" w:eastAsia="Calibri" w:hAnsi="Arial" w:cs="Arial"/>
                <w:bCs/>
                <w:iCs/>
                <w:sz w:val="18"/>
                <w:szCs w:val="18"/>
              </w:rPr>
              <w:t>Consulenti</w:t>
            </w:r>
          </w:p>
          <w:p w14:paraId="6F5F6C6E" w14:textId="77777777" w:rsidR="00AA6A74" w:rsidRPr="00F90AC3" w:rsidRDefault="00AA6A74">
            <w:pPr>
              <w:numPr>
                <w:ilvl w:val="0"/>
                <w:numId w:val="117"/>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ACF9985" w14:textId="77777777" w:rsidR="00AA6A74" w:rsidRPr="00F90AC3" w:rsidRDefault="00AA6A74">
            <w:pPr>
              <w:numPr>
                <w:ilvl w:val="0"/>
                <w:numId w:val="117"/>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94149F9" w14:textId="77777777" w:rsidR="00AA6A74" w:rsidRPr="00F90AC3" w:rsidRDefault="00AA6A74" w:rsidP="00195B24">
            <w:pPr>
              <w:spacing w:after="0"/>
              <w:ind w:left="720"/>
              <w:jc w:val="both"/>
              <w:rPr>
                <w:rFonts w:ascii="Arial" w:eastAsia="Calibri" w:hAnsi="Arial" w:cs="Arial"/>
                <w:iCs/>
                <w:sz w:val="18"/>
                <w:szCs w:val="18"/>
                <w:lang w:eastAsia="en-US"/>
              </w:rPr>
            </w:pPr>
          </w:p>
        </w:tc>
        <w:tc>
          <w:tcPr>
            <w:tcW w:w="2989" w:type="dxa"/>
            <w:shd w:val="clear" w:color="auto" w:fill="auto"/>
          </w:tcPr>
          <w:p w14:paraId="68BFBA4F" w14:textId="77777777" w:rsidR="00AA6A74" w:rsidRPr="00F90AC3" w:rsidRDefault="00AA6A74">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E5B5546" w14:textId="77777777" w:rsidR="00AA6A74" w:rsidRPr="00F90AC3" w:rsidRDefault="00AA6A74">
            <w:pPr>
              <w:numPr>
                <w:ilvl w:val="0"/>
                <w:numId w:val="117"/>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2849568B" w14:textId="77777777" w:rsidTr="00195B24">
        <w:tc>
          <w:tcPr>
            <w:tcW w:w="3236" w:type="dxa"/>
            <w:shd w:val="clear" w:color="auto" w:fill="auto"/>
          </w:tcPr>
          <w:p w14:paraId="135515E5"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Selezione dei fornitori e gestione del rapporto, gestione degli acquisti</w:t>
            </w:r>
          </w:p>
        </w:tc>
        <w:tc>
          <w:tcPr>
            <w:tcW w:w="3099" w:type="dxa"/>
            <w:shd w:val="clear" w:color="auto" w:fill="auto"/>
          </w:tcPr>
          <w:p w14:paraId="4235AAFD"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FED799D"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4BC5147" w14:textId="77777777" w:rsidR="00AA6A74" w:rsidRPr="00F90AC3" w:rsidRDefault="00AA6A74">
            <w:pPr>
              <w:pStyle w:val="Paragrafoelenco"/>
              <w:keepNext/>
              <w:keepLines/>
              <w:numPr>
                <w:ilvl w:val="0"/>
                <w:numId w:val="116"/>
              </w:numPr>
              <w:spacing w:after="5" w:line="255" w:lineRule="auto"/>
              <w:jc w:val="both"/>
              <w:outlineLvl w:val="2"/>
              <w:rPr>
                <w:rFonts w:ascii="Arial" w:hAnsi="Arial" w:cs="Arial"/>
                <w:bCs/>
                <w:iCs/>
                <w:sz w:val="18"/>
                <w:szCs w:val="18"/>
              </w:rPr>
            </w:pPr>
            <w:r w:rsidRPr="00F90AC3">
              <w:rPr>
                <w:rFonts w:ascii="Arial" w:eastAsia="Calibri" w:hAnsi="Arial" w:cs="Arial"/>
                <w:iCs/>
                <w:sz w:val="18"/>
                <w:szCs w:val="18"/>
                <w:lang w:eastAsia="en-US"/>
              </w:rPr>
              <w:t>Direttore Sanitario</w:t>
            </w:r>
          </w:p>
          <w:p w14:paraId="745F3D5F" w14:textId="27F86D56" w:rsidR="00156900" w:rsidRPr="00F90AC3" w:rsidRDefault="00156900">
            <w:pPr>
              <w:pStyle w:val="Paragrafoelenco"/>
              <w:keepNext/>
              <w:keepLines/>
              <w:numPr>
                <w:ilvl w:val="0"/>
                <w:numId w:val="116"/>
              </w:numPr>
              <w:spacing w:after="5" w:line="255" w:lineRule="auto"/>
              <w:jc w:val="both"/>
              <w:outlineLvl w:val="2"/>
              <w:rPr>
                <w:rFonts w:ascii="Arial" w:hAnsi="Arial" w:cs="Arial"/>
                <w:bCs/>
                <w:iCs/>
                <w:sz w:val="18"/>
                <w:szCs w:val="18"/>
              </w:rPr>
            </w:pPr>
            <w:r w:rsidRPr="00F90AC3">
              <w:rPr>
                <w:rFonts w:ascii="Arial" w:eastAsia="Calibri" w:hAnsi="Arial" w:cs="Arial"/>
                <w:iCs/>
                <w:sz w:val="18"/>
                <w:szCs w:val="18"/>
                <w:lang w:eastAsia="en-US"/>
              </w:rPr>
              <w:t>Fornitori</w:t>
            </w:r>
          </w:p>
        </w:tc>
        <w:tc>
          <w:tcPr>
            <w:tcW w:w="2989" w:type="dxa"/>
            <w:shd w:val="clear" w:color="auto" w:fill="auto"/>
          </w:tcPr>
          <w:p w14:paraId="04C24E57"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D441794"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r w:rsidR="00F90AC3" w:rsidRPr="00F90AC3" w14:paraId="0ED7E0DB" w14:textId="77777777" w:rsidTr="00195B24">
        <w:tc>
          <w:tcPr>
            <w:tcW w:w="3236" w:type="dxa"/>
            <w:shd w:val="clear" w:color="auto" w:fill="auto"/>
          </w:tcPr>
          <w:p w14:paraId="2089DACE"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Gestione degli omaggi e delle regalie</w:t>
            </w:r>
          </w:p>
        </w:tc>
        <w:tc>
          <w:tcPr>
            <w:tcW w:w="3099" w:type="dxa"/>
            <w:shd w:val="clear" w:color="auto" w:fill="auto"/>
          </w:tcPr>
          <w:p w14:paraId="639BCF2D"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6B67CFFB"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8A2B9D6" w14:textId="77777777" w:rsidR="00AA6A74" w:rsidRPr="00F90AC3" w:rsidRDefault="00AA6A74">
            <w:pPr>
              <w:pStyle w:val="Paragrafoelenco"/>
              <w:numPr>
                <w:ilvl w:val="0"/>
                <w:numId w:val="116"/>
              </w:numPr>
              <w:spacing w:after="0" w:line="240" w:lineRule="auto"/>
              <w:rPr>
                <w:rFonts w:ascii="Arial" w:hAnsi="Arial" w:cs="Arial"/>
                <w:sz w:val="18"/>
                <w:szCs w:val="18"/>
              </w:rPr>
            </w:pPr>
            <w:r w:rsidRPr="00F90AC3">
              <w:rPr>
                <w:rFonts w:ascii="Arial" w:hAnsi="Arial" w:cs="Arial"/>
                <w:sz w:val="18"/>
                <w:szCs w:val="18"/>
              </w:rPr>
              <w:t>Potenzialmente tutte le funzioni aziendali</w:t>
            </w:r>
          </w:p>
          <w:p w14:paraId="65BFFEB6" w14:textId="77777777" w:rsidR="00AA6A74" w:rsidRPr="00F90AC3" w:rsidRDefault="00AA6A74" w:rsidP="00195B24">
            <w:pPr>
              <w:spacing w:after="0"/>
              <w:ind w:left="720"/>
              <w:rPr>
                <w:rFonts w:ascii="Arial" w:eastAsia="Calibri" w:hAnsi="Arial" w:cs="Arial"/>
                <w:iCs/>
                <w:sz w:val="18"/>
                <w:szCs w:val="18"/>
                <w:lang w:eastAsia="en-US"/>
              </w:rPr>
            </w:pPr>
          </w:p>
          <w:p w14:paraId="119B8042" w14:textId="77777777" w:rsidR="00AA6A74" w:rsidRPr="00F90AC3" w:rsidRDefault="00AA6A74" w:rsidP="00195B24">
            <w:pPr>
              <w:pStyle w:val="Paragrafoelenco"/>
              <w:keepNext/>
              <w:keepLines/>
              <w:spacing w:after="5" w:line="255" w:lineRule="auto"/>
              <w:jc w:val="both"/>
              <w:outlineLvl w:val="2"/>
              <w:rPr>
                <w:rFonts w:ascii="Arial" w:hAnsi="Arial" w:cs="Arial"/>
                <w:bCs/>
                <w:iCs/>
                <w:sz w:val="18"/>
                <w:szCs w:val="18"/>
              </w:rPr>
            </w:pPr>
          </w:p>
        </w:tc>
        <w:tc>
          <w:tcPr>
            <w:tcW w:w="2989" w:type="dxa"/>
            <w:shd w:val="clear" w:color="auto" w:fill="auto"/>
          </w:tcPr>
          <w:p w14:paraId="15942C49" w14:textId="77777777" w:rsidR="00AA6A74" w:rsidRPr="00F90AC3" w:rsidRDefault="00AA6A74" w:rsidP="00195B24">
            <w:pPr>
              <w:spacing w:after="0"/>
              <w:jc w:val="center"/>
              <w:rPr>
                <w:rFonts w:ascii="Arial" w:eastAsia="Calibri" w:hAnsi="Arial" w:cs="Arial"/>
                <w:iCs/>
                <w:sz w:val="18"/>
                <w:szCs w:val="18"/>
                <w:lang w:eastAsia="en-US"/>
              </w:rPr>
            </w:pPr>
          </w:p>
          <w:p w14:paraId="7073AADB" w14:textId="77777777" w:rsidR="00AA6A74" w:rsidRPr="00F90AC3" w:rsidRDefault="00AA6A74" w:rsidP="00195B24">
            <w:pPr>
              <w:spacing w:after="0"/>
              <w:rPr>
                <w:rFonts w:ascii="Arial" w:eastAsia="Calibri" w:hAnsi="Arial" w:cs="Arial"/>
                <w:iCs/>
                <w:sz w:val="18"/>
                <w:szCs w:val="18"/>
                <w:lang w:eastAsia="en-US"/>
              </w:rPr>
            </w:pPr>
          </w:p>
          <w:p w14:paraId="206E988F"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DDF694F"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5</w:t>
            </w:r>
          </w:p>
        </w:tc>
      </w:tr>
      <w:tr w:rsidR="00F90AC3" w:rsidRPr="00F90AC3" w14:paraId="7E1B74A2" w14:textId="77777777" w:rsidTr="00195B24">
        <w:tc>
          <w:tcPr>
            <w:tcW w:w="3236" w:type="dxa"/>
            <w:shd w:val="clear" w:color="auto" w:fill="auto"/>
          </w:tcPr>
          <w:p w14:paraId="0AD9ED48"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Selezione, assunzione, formazione e gestione delle risorse umane</w:t>
            </w:r>
          </w:p>
        </w:tc>
        <w:tc>
          <w:tcPr>
            <w:tcW w:w="3099" w:type="dxa"/>
            <w:shd w:val="clear" w:color="auto" w:fill="auto"/>
          </w:tcPr>
          <w:p w14:paraId="65708DB7" w14:textId="77777777" w:rsidR="00AA6A74" w:rsidRPr="00F90AC3" w:rsidRDefault="00AA6A74">
            <w:pPr>
              <w:numPr>
                <w:ilvl w:val="0"/>
                <w:numId w:val="118"/>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tc>
        <w:tc>
          <w:tcPr>
            <w:tcW w:w="2989" w:type="dxa"/>
            <w:shd w:val="clear" w:color="auto" w:fill="auto"/>
          </w:tcPr>
          <w:p w14:paraId="29F985EA" w14:textId="77777777" w:rsidR="00AA6A74" w:rsidRPr="00F90AC3" w:rsidRDefault="00AA6A74">
            <w:pPr>
              <w:numPr>
                <w:ilvl w:val="0"/>
                <w:numId w:val="118"/>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4933314" w14:textId="77777777" w:rsidR="00AA6A74" w:rsidRPr="00F90AC3" w:rsidRDefault="00AA6A74">
            <w:pPr>
              <w:numPr>
                <w:ilvl w:val="0"/>
                <w:numId w:val="118"/>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2124C730" w14:textId="77777777" w:rsidTr="00195B24">
        <w:tc>
          <w:tcPr>
            <w:tcW w:w="3236" w:type="dxa"/>
            <w:shd w:val="clear" w:color="auto" w:fill="auto"/>
          </w:tcPr>
          <w:p w14:paraId="7E565A0B"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Gestione della salute dei pazienti dell’erogazione del servizio</w:t>
            </w:r>
          </w:p>
        </w:tc>
        <w:tc>
          <w:tcPr>
            <w:tcW w:w="3099" w:type="dxa"/>
            <w:shd w:val="clear" w:color="auto" w:fill="auto"/>
          </w:tcPr>
          <w:p w14:paraId="51C9471D"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1BA0BC3"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96204B7" w14:textId="77777777" w:rsidR="00AA6A74" w:rsidRPr="00F90AC3" w:rsidRDefault="00AA6A74" w:rsidP="00195B24">
            <w:pPr>
              <w:pStyle w:val="Paragrafoelenco"/>
              <w:keepNext/>
              <w:keepLines/>
              <w:spacing w:after="5" w:line="255" w:lineRule="auto"/>
              <w:jc w:val="both"/>
              <w:outlineLvl w:val="2"/>
              <w:rPr>
                <w:rFonts w:ascii="Arial" w:eastAsia="Calibri" w:hAnsi="Arial" w:cs="Arial"/>
                <w:iCs/>
                <w:sz w:val="18"/>
                <w:szCs w:val="18"/>
                <w:lang w:eastAsia="en-US"/>
              </w:rPr>
            </w:pPr>
          </w:p>
        </w:tc>
        <w:tc>
          <w:tcPr>
            <w:tcW w:w="2989" w:type="dxa"/>
            <w:shd w:val="clear" w:color="auto" w:fill="auto"/>
          </w:tcPr>
          <w:p w14:paraId="505BC841" w14:textId="77777777" w:rsidR="00AA6A74" w:rsidRPr="00F90AC3" w:rsidRDefault="00AA6A74" w:rsidP="00195B24">
            <w:pPr>
              <w:spacing w:after="0"/>
              <w:jc w:val="center"/>
              <w:rPr>
                <w:rFonts w:ascii="Arial" w:eastAsia="Calibri" w:hAnsi="Arial" w:cs="Arial"/>
                <w:iCs/>
                <w:sz w:val="18"/>
                <w:szCs w:val="18"/>
                <w:lang w:eastAsia="en-US"/>
              </w:rPr>
            </w:pPr>
          </w:p>
          <w:p w14:paraId="6C1E5567" w14:textId="77777777" w:rsidR="00AA6A74" w:rsidRPr="00F90AC3" w:rsidRDefault="00AA6A74" w:rsidP="00195B24">
            <w:pPr>
              <w:spacing w:after="0"/>
              <w:jc w:val="center"/>
              <w:rPr>
                <w:rFonts w:ascii="Arial" w:eastAsia="Calibri" w:hAnsi="Arial" w:cs="Arial"/>
                <w:iCs/>
                <w:sz w:val="18"/>
                <w:szCs w:val="18"/>
                <w:lang w:eastAsia="en-US"/>
              </w:rPr>
            </w:pPr>
          </w:p>
          <w:p w14:paraId="62BF50EB" w14:textId="77777777" w:rsidR="00AA6A74" w:rsidRPr="00F90AC3" w:rsidRDefault="00AA6A74" w:rsidP="00195B24">
            <w:pPr>
              <w:spacing w:after="0"/>
              <w:jc w:val="center"/>
              <w:rPr>
                <w:rFonts w:ascii="Arial" w:eastAsia="Calibri" w:hAnsi="Arial" w:cs="Arial"/>
                <w:iCs/>
                <w:sz w:val="18"/>
                <w:szCs w:val="18"/>
                <w:lang w:eastAsia="en-US"/>
              </w:rPr>
            </w:pPr>
          </w:p>
          <w:p w14:paraId="609034FD" w14:textId="77777777" w:rsidR="00AA6A74" w:rsidRPr="00F90AC3" w:rsidRDefault="00AA6A74" w:rsidP="00195B24">
            <w:pPr>
              <w:spacing w:after="0"/>
              <w:jc w:val="center"/>
              <w:rPr>
                <w:rFonts w:ascii="Arial" w:eastAsia="Calibri" w:hAnsi="Arial" w:cs="Arial"/>
                <w:iCs/>
                <w:sz w:val="18"/>
                <w:szCs w:val="18"/>
                <w:lang w:eastAsia="en-US"/>
              </w:rPr>
            </w:pPr>
          </w:p>
          <w:p w14:paraId="174DC426"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D6AB169"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F90AC3" w:rsidRPr="00F90AC3" w14:paraId="064AF5C3" w14:textId="77777777" w:rsidTr="00195B24">
        <w:tc>
          <w:tcPr>
            <w:tcW w:w="3236" w:type="dxa"/>
            <w:shd w:val="clear" w:color="auto" w:fill="auto"/>
          </w:tcPr>
          <w:p w14:paraId="1AFA3F34" w14:textId="77777777" w:rsidR="00AA6A74" w:rsidRPr="00F90AC3" w:rsidRDefault="00AA6A74" w:rsidP="00195B24">
            <w:pPr>
              <w:spacing w:after="0"/>
              <w:rPr>
                <w:rFonts w:ascii="Arial" w:eastAsia="Calibri" w:hAnsi="Arial" w:cs="Arial"/>
                <w:iCs/>
                <w:sz w:val="18"/>
                <w:szCs w:val="18"/>
                <w:lang w:eastAsia="en-US"/>
              </w:rPr>
            </w:pPr>
            <w:r w:rsidRPr="00F90AC3">
              <w:rPr>
                <w:rFonts w:ascii="Arial" w:hAnsi="Arial" w:cs="Arial"/>
                <w:bCs/>
                <w:iCs/>
                <w:sz w:val="18"/>
                <w:szCs w:val="18"/>
              </w:rPr>
              <w:t>Controllo sulla corretta esecuzione del servizio</w:t>
            </w:r>
          </w:p>
        </w:tc>
        <w:tc>
          <w:tcPr>
            <w:tcW w:w="3099" w:type="dxa"/>
            <w:shd w:val="clear" w:color="auto" w:fill="auto"/>
          </w:tcPr>
          <w:p w14:paraId="0D575B4D" w14:textId="77777777" w:rsidR="00AA6A74" w:rsidRPr="00F90AC3" w:rsidRDefault="00AA6A74">
            <w:pPr>
              <w:numPr>
                <w:ilvl w:val="0"/>
                <w:numId w:val="116"/>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6B564F4B" w14:textId="77777777" w:rsidR="00AA6A74" w:rsidRPr="00F90AC3" w:rsidRDefault="00AA6A74">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92CE488" w14:textId="77777777" w:rsidR="00AA6A74" w:rsidRPr="00F90AC3" w:rsidRDefault="00AA6A74" w:rsidP="00195B24">
            <w:pPr>
              <w:pStyle w:val="Paragrafoelenco"/>
              <w:keepNext/>
              <w:keepLines/>
              <w:spacing w:after="5" w:line="255" w:lineRule="auto"/>
              <w:jc w:val="both"/>
              <w:outlineLvl w:val="2"/>
              <w:rPr>
                <w:rFonts w:ascii="Arial" w:eastAsia="Calibri" w:hAnsi="Arial" w:cs="Arial"/>
                <w:iCs/>
                <w:sz w:val="18"/>
                <w:szCs w:val="18"/>
                <w:lang w:eastAsia="en-US"/>
              </w:rPr>
            </w:pPr>
          </w:p>
        </w:tc>
        <w:tc>
          <w:tcPr>
            <w:tcW w:w="2989" w:type="dxa"/>
            <w:shd w:val="clear" w:color="auto" w:fill="auto"/>
          </w:tcPr>
          <w:p w14:paraId="7A483202"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EB3798D" w14:textId="77777777" w:rsidR="00AA6A74" w:rsidRPr="00F90AC3" w:rsidRDefault="00AA6A74">
            <w:pPr>
              <w:numPr>
                <w:ilvl w:val="0"/>
                <w:numId w:val="116"/>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10</w:t>
            </w:r>
          </w:p>
        </w:tc>
      </w:tr>
      <w:tr w:rsidR="00AA6A74" w:rsidRPr="00F90AC3" w14:paraId="1B6D2AC7" w14:textId="77777777" w:rsidTr="00195B24">
        <w:tc>
          <w:tcPr>
            <w:tcW w:w="3236" w:type="dxa"/>
            <w:shd w:val="clear" w:color="auto" w:fill="auto"/>
          </w:tcPr>
          <w:p w14:paraId="04C2DDA9" w14:textId="77777777" w:rsidR="00AA6A74" w:rsidRPr="00F90AC3" w:rsidRDefault="00AA6A74" w:rsidP="00195B24">
            <w:pPr>
              <w:rPr>
                <w:rFonts w:ascii="Arial" w:eastAsia="Calibri" w:hAnsi="Arial" w:cs="Arial"/>
                <w:iCs/>
                <w:sz w:val="18"/>
                <w:szCs w:val="18"/>
                <w:lang w:eastAsia="en-US"/>
              </w:rPr>
            </w:pPr>
            <w:r w:rsidRPr="00F90AC3">
              <w:rPr>
                <w:rFonts w:ascii="Arial" w:eastAsia="Calibri" w:hAnsi="Arial" w:cs="Arial"/>
                <w:iCs/>
                <w:sz w:val="18"/>
                <w:szCs w:val="18"/>
                <w:lang w:eastAsia="en-US"/>
              </w:rPr>
              <w:t>supporto alla selezione, assunzione, formazione e gestione delle risorse umane</w:t>
            </w:r>
          </w:p>
        </w:tc>
        <w:tc>
          <w:tcPr>
            <w:tcW w:w="3099" w:type="dxa"/>
            <w:shd w:val="clear" w:color="auto" w:fill="auto"/>
          </w:tcPr>
          <w:p w14:paraId="42BE4920" w14:textId="77777777" w:rsidR="00AA6A74" w:rsidRPr="00F90AC3" w:rsidRDefault="00AA6A74">
            <w:pPr>
              <w:numPr>
                <w:ilvl w:val="0"/>
                <w:numId w:val="119"/>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9083B53" w14:textId="77777777" w:rsidR="00AA6A74" w:rsidRPr="00F90AC3" w:rsidRDefault="00AA6A74">
            <w:pPr>
              <w:numPr>
                <w:ilvl w:val="0"/>
                <w:numId w:val="119"/>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p w14:paraId="6BD8ABCD" w14:textId="77777777" w:rsidR="00AA6A74" w:rsidRPr="00F90AC3" w:rsidRDefault="00AA6A74" w:rsidP="00195B24">
            <w:pPr>
              <w:pStyle w:val="Paragrafoelenco"/>
              <w:keepNext/>
              <w:keepLines/>
              <w:spacing w:after="5" w:line="255" w:lineRule="auto"/>
              <w:jc w:val="both"/>
              <w:outlineLvl w:val="2"/>
              <w:rPr>
                <w:rFonts w:ascii="Arial" w:hAnsi="Arial" w:cs="Arial"/>
                <w:bCs/>
                <w:iCs/>
                <w:sz w:val="18"/>
                <w:szCs w:val="18"/>
              </w:rPr>
            </w:pPr>
          </w:p>
          <w:p w14:paraId="7243D0B4" w14:textId="77777777" w:rsidR="00AA6A74" w:rsidRPr="00F90AC3" w:rsidRDefault="00AA6A74" w:rsidP="00195B24">
            <w:pPr>
              <w:spacing w:after="0"/>
              <w:ind w:left="720"/>
              <w:jc w:val="both"/>
              <w:rPr>
                <w:rFonts w:ascii="Arial" w:eastAsia="Calibri" w:hAnsi="Arial" w:cs="Arial"/>
                <w:iCs/>
                <w:sz w:val="18"/>
                <w:szCs w:val="18"/>
                <w:lang w:eastAsia="en-US"/>
              </w:rPr>
            </w:pPr>
          </w:p>
        </w:tc>
        <w:tc>
          <w:tcPr>
            <w:tcW w:w="2989" w:type="dxa"/>
            <w:shd w:val="clear" w:color="auto" w:fill="auto"/>
          </w:tcPr>
          <w:p w14:paraId="2EAA85B3" w14:textId="77777777" w:rsidR="00AA6A74" w:rsidRPr="00F90AC3" w:rsidRDefault="00AA6A74">
            <w:pPr>
              <w:numPr>
                <w:ilvl w:val="0"/>
                <w:numId w:val="119"/>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ED7E4B0" w14:textId="77777777" w:rsidR="00AA6A74" w:rsidRPr="00F90AC3" w:rsidRDefault="00AA6A74">
            <w:pPr>
              <w:numPr>
                <w:ilvl w:val="0"/>
                <w:numId w:val="119"/>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bl>
    <w:p w14:paraId="2B871115" w14:textId="77777777" w:rsidR="00AA6A74" w:rsidRPr="00F90AC3" w:rsidRDefault="00AA6A74" w:rsidP="00EB3F9A">
      <w:pPr>
        <w:tabs>
          <w:tab w:val="center" w:pos="4819"/>
        </w:tabs>
        <w:rPr>
          <w:rFonts w:ascii="Arial" w:hAnsi="Arial" w:cs="Arial"/>
          <w:lang w:eastAsia="en-US"/>
        </w:rPr>
      </w:pPr>
    </w:p>
    <w:p w14:paraId="5F095B50" w14:textId="77777777" w:rsidR="00D328E4" w:rsidRPr="00F90AC3" w:rsidRDefault="00D328E4" w:rsidP="00D328E4">
      <w:pPr>
        <w:rPr>
          <w:rFonts w:ascii="Arial" w:hAnsi="Arial" w:cs="Arial"/>
          <w:lang w:eastAsia="en-US"/>
        </w:rPr>
      </w:pPr>
    </w:p>
    <w:p w14:paraId="0513B4EB" w14:textId="6BAED307" w:rsidR="00D328E4" w:rsidRPr="00F90AC3" w:rsidRDefault="00D328E4" w:rsidP="00D328E4">
      <w:pPr>
        <w:pStyle w:val="Titolo1"/>
        <w:shd w:val="clear" w:color="auto" w:fill="FFFFFF"/>
        <w:spacing w:after="450"/>
        <w:ind w:left="340" w:right="170"/>
        <w:jc w:val="both"/>
        <w:rPr>
          <w:rFonts w:ascii="Arial" w:eastAsia="Times New Roman" w:hAnsi="Arial" w:cs="Arial"/>
          <w:b/>
          <w:bCs/>
          <w:i/>
          <w:iCs/>
          <w:color w:val="auto"/>
          <w:kern w:val="36"/>
          <w:sz w:val="22"/>
          <w:szCs w:val="22"/>
          <w:u w:val="single"/>
        </w:rPr>
      </w:pPr>
      <w:r w:rsidRPr="00F90AC3">
        <w:rPr>
          <w:rFonts w:ascii="Arial" w:hAnsi="Arial" w:cs="Arial"/>
          <w:b/>
          <w:bCs/>
          <w:i/>
          <w:iCs/>
          <w:color w:val="auto"/>
          <w:sz w:val="22"/>
          <w:szCs w:val="22"/>
          <w:u w:val="single"/>
          <w:shd w:val="clear" w:color="auto" w:fill="FFFFFF"/>
        </w:rPr>
        <w:lastRenderedPageBreak/>
        <w:t xml:space="preserve">8.19 </w:t>
      </w:r>
      <w:bookmarkStart w:id="197" w:name="_Hlk138957458"/>
      <w:r w:rsidRPr="00F90AC3">
        <w:rPr>
          <w:rFonts w:ascii="Arial" w:eastAsia="Times New Roman" w:hAnsi="Arial" w:cs="Arial"/>
          <w:b/>
          <w:bCs/>
          <w:i/>
          <w:iCs/>
          <w:color w:val="auto"/>
          <w:kern w:val="36"/>
          <w:sz w:val="22"/>
          <w:szCs w:val="22"/>
          <w:u w:val="single"/>
        </w:rPr>
        <w:t>False o omesse dichiarazioni per il rilascio del certificato preliminare (art. 54 D.Lgs. 19/2023)</w:t>
      </w:r>
      <w:bookmarkEnd w:id="197"/>
    </w:p>
    <w:p w14:paraId="60105849" w14:textId="1D4D139D" w:rsidR="00D328E4" w:rsidRPr="00F90AC3" w:rsidRDefault="00D328E4" w:rsidP="00D328E4">
      <w:pPr>
        <w:pStyle w:val="NormaleWeb"/>
        <w:shd w:val="clear" w:color="auto" w:fill="FFFFFF"/>
        <w:spacing w:before="0" w:beforeAutospacing="0" w:after="0" w:afterAutospacing="0"/>
        <w:ind w:left="340" w:right="170"/>
        <w:rPr>
          <w:rFonts w:ascii="Arial" w:hAnsi="Arial" w:cs="Arial"/>
          <w:i/>
          <w:iCs/>
          <w:sz w:val="22"/>
          <w:szCs w:val="22"/>
        </w:rPr>
      </w:pPr>
      <w:r w:rsidRPr="00F90AC3">
        <w:rPr>
          <w:rFonts w:ascii="Arial" w:hAnsi="Arial" w:cs="Arial"/>
          <w:i/>
          <w:iCs/>
          <w:sz w:val="22"/>
          <w:szCs w:val="22"/>
        </w:rPr>
        <w:t>Chiunque, al fine di far apparire adempiute le condizioni per il rilascio del certificato preliminare di cui all'articolo 29, forma documenti in tutto o in parte falsi, altera documenti veri, rende dichiarazioni false oppure omette informazioni rilevanti, è punito con la reclusione da sei mesi a tre anni.   </w:t>
      </w:r>
      <w:r w:rsidRPr="00F90AC3">
        <w:rPr>
          <w:rFonts w:ascii="Arial" w:hAnsi="Arial" w:cs="Arial"/>
          <w:i/>
          <w:iCs/>
          <w:sz w:val="22"/>
          <w:szCs w:val="22"/>
        </w:rPr>
        <w:br/>
        <w:t> </w:t>
      </w:r>
    </w:p>
    <w:p w14:paraId="6E17DC35" w14:textId="77777777" w:rsidR="00D328E4" w:rsidRPr="00F90AC3" w:rsidRDefault="00D328E4" w:rsidP="00D328E4">
      <w:pPr>
        <w:pStyle w:val="NormaleWeb"/>
        <w:shd w:val="clear" w:color="auto" w:fill="FFFFFF"/>
        <w:spacing w:before="0" w:beforeAutospacing="0" w:after="0" w:afterAutospacing="0"/>
        <w:ind w:left="340" w:right="170"/>
        <w:rPr>
          <w:rFonts w:ascii="Arial" w:hAnsi="Arial" w:cs="Arial"/>
          <w:i/>
          <w:iCs/>
          <w:sz w:val="22"/>
          <w:szCs w:val="22"/>
        </w:rPr>
      </w:pPr>
      <w:r w:rsidRPr="00F90AC3">
        <w:rPr>
          <w:rFonts w:ascii="Arial" w:hAnsi="Arial" w:cs="Arial"/>
          <w:i/>
          <w:iCs/>
          <w:sz w:val="22"/>
          <w:szCs w:val="22"/>
        </w:rPr>
        <w:t>In caso di condanna ad una pena non inferiore a mesi otto di reclusione segue l'applicazione della pena accessoria di cui all'articolo 32-bis del codice penale.</w:t>
      </w:r>
    </w:p>
    <w:p w14:paraId="11BC7B59" w14:textId="2467C87A" w:rsidR="00D328E4" w:rsidRPr="00F90AC3" w:rsidRDefault="00D328E4" w:rsidP="00D328E4">
      <w:pPr>
        <w:tabs>
          <w:tab w:val="left" w:pos="2580"/>
        </w:tabs>
        <w:rPr>
          <w:rFonts w:ascii="Arial" w:hAnsi="Arial" w:cs="Arial"/>
          <w:lang w:eastAsia="en-US"/>
        </w:rPr>
      </w:pPr>
    </w:p>
    <w:p w14:paraId="43E370CE" w14:textId="3DAA1162" w:rsidR="00D328E4" w:rsidRPr="00F90AC3" w:rsidRDefault="00D328E4" w:rsidP="00D328E4">
      <w:pPr>
        <w:spacing w:after="87"/>
        <w:ind w:left="340"/>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3B7D1B1D" w14:textId="076B6262" w:rsidR="00D328E4" w:rsidRPr="00F90AC3" w:rsidRDefault="00D328E4" w:rsidP="00D328E4">
      <w:pPr>
        <w:tabs>
          <w:tab w:val="left" w:pos="2580"/>
        </w:tabs>
        <w:rPr>
          <w:rFonts w:ascii="Arial" w:hAnsi="Arial" w:cs="Arial"/>
          <w:lang w:eastAsia="en-US"/>
        </w:rPr>
        <w:sectPr w:rsidR="00D328E4" w:rsidRPr="00F90AC3" w:rsidSect="00867D50">
          <w:headerReference w:type="even" r:id="rId53"/>
          <w:headerReference w:type="default" r:id="rId54"/>
          <w:headerReference w:type="first" r:id="rId55"/>
          <w:pgSz w:w="11907" w:h="16840" w:code="9"/>
          <w:pgMar w:top="1418" w:right="1134" w:bottom="1134" w:left="1134" w:header="679" w:footer="720" w:gutter="0"/>
          <w:cols w:space="720"/>
          <w:titlePg/>
        </w:sectPr>
      </w:pPr>
    </w:p>
    <w:p w14:paraId="649BC03D" w14:textId="77777777" w:rsidR="002A205B" w:rsidRPr="00F90AC3" w:rsidRDefault="002A205B" w:rsidP="00A144D7">
      <w:pPr>
        <w:spacing w:after="87"/>
        <w:jc w:val="both"/>
        <w:rPr>
          <w:rFonts w:ascii="Arial" w:hAnsi="Arial" w:cs="Arial"/>
          <w:b/>
          <w:u w:val="single"/>
          <w:lang w:eastAsia="en-US"/>
        </w:rPr>
        <w:sectPr w:rsidR="002A205B" w:rsidRPr="00F90AC3" w:rsidSect="00867D50">
          <w:headerReference w:type="even" r:id="rId56"/>
          <w:headerReference w:type="default" r:id="rId57"/>
          <w:headerReference w:type="first" r:id="rId58"/>
          <w:pgSz w:w="11907" w:h="16840" w:code="9"/>
          <w:pgMar w:top="1418" w:right="1134" w:bottom="1134" w:left="1134" w:header="679" w:footer="720" w:gutter="0"/>
          <w:cols w:space="720"/>
          <w:titlePg/>
        </w:sectPr>
      </w:pPr>
    </w:p>
    <w:p w14:paraId="3F7181D5" w14:textId="77777777" w:rsidR="0083236B" w:rsidRPr="00F90AC3" w:rsidRDefault="0083236B" w:rsidP="00245718">
      <w:pPr>
        <w:pStyle w:val="Titolo1"/>
        <w:jc w:val="both"/>
        <w:rPr>
          <w:rFonts w:ascii="Arial" w:hAnsi="Arial" w:cs="Arial"/>
          <w:b/>
          <w:bCs/>
          <w:color w:val="auto"/>
          <w:lang w:eastAsia="en-US"/>
        </w:rPr>
      </w:pPr>
      <w:bookmarkStart w:id="198" w:name="_Toc11841476"/>
      <w:bookmarkStart w:id="199" w:name="_Toc684939"/>
      <w:r w:rsidRPr="00F90AC3">
        <w:rPr>
          <w:rFonts w:ascii="Arial" w:hAnsi="Arial" w:cs="Arial"/>
          <w:b/>
          <w:bCs/>
          <w:color w:val="auto"/>
          <w:lang w:eastAsia="en-US"/>
        </w:rPr>
        <w:lastRenderedPageBreak/>
        <w:t>9. ART. 25 QUATER D.LGS. 231/2001 “DELITTI CON FINALITÀ DI TERRORISMO O DI EVERSIONE DELL’ORDINE DEMOCRATICO”</w:t>
      </w:r>
      <w:bookmarkEnd w:id="198"/>
      <w:r w:rsidRPr="00F90AC3">
        <w:rPr>
          <w:rFonts w:ascii="Arial" w:hAnsi="Arial" w:cs="Arial"/>
          <w:b/>
          <w:bCs/>
          <w:color w:val="auto"/>
          <w:lang w:eastAsia="en-US"/>
        </w:rPr>
        <w:t xml:space="preserve"> </w:t>
      </w:r>
      <w:bookmarkEnd w:id="199"/>
    </w:p>
    <w:p w14:paraId="008E963C" w14:textId="77777777" w:rsidR="0083236B" w:rsidRPr="00F90AC3" w:rsidRDefault="0083236B" w:rsidP="0083236B">
      <w:pPr>
        <w:spacing w:after="46"/>
        <w:ind w:left="142"/>
        <w:rPr>
          <w:rFonts w:ascii="Times New Roman" w:hAnsi="Times New Roman"/>
          <w:i/>
          <w:lang w:eastAsia="en-US"/>
        </w:rPr>
      </w:pPr>
      <w:r w:rsidRPr="00F90AC3">
        <w:rPr>
          <w:rFonts w:ascii="Times New Roman" w:hAnsi="Times New Roman"/>
          <w:lang w:eastAsia="en-US"/>
        </w:rPr>
        <w:t xml:space="preserve"> </w:t>
      </w:r>
    </w:p>
    <w:p w14:paraId="792624B4"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512" w:hanging="10"/>
        <w:jc w:val="both"/>
        <w:rPr>
          <w:rFonts w:ascii="Arial" w:hAnsi="Arial" w:cs="Arial"/>
          <w:i/>
          <w:lang w:eastAsia="en-US"/>
        </w:rPr>
      </w:pPr>
      <w:r w:rsidRPr="00F90AC3">
        <w:rPr>
          <w:rFonts w:ascii="Arial" w:hAnsi="Arial" w:cs="Arial"/>
          <w:i/>
          <w:lang w:eastAsia="en-US"/>
        </w:rPr>
        <w:t xml:space="preserve">1.  In relazione alla commissione dei delitti aventi finalità di terrorismo o di eversione dell'ordine democratico, previsti dal codice penale e dalle leggi speciali, si applicano all'ente le seguenti sanzioni pecuniarie:  </w:t>
      </w:r>
    </w:p>
    <w:p w14:paraId="475B1456" w14:textId="77777777" w:rsidR="0083236B" w:rsidRPr="00F90AC3" w:rsidRDefault="0083236B">
      <w:pPr>
        <w:numPr>
          <w:ilvl w:val="0"/>
          <w:numId w:val="40"/>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se il delitto è punito con la pena della reclusione inferiore a dieci anni, la sanzione pecuniaria </w:t>
      </w:r>
      <w:r w:rsidRPr="00F90AC3">
        <w:rPr>
          <w:rFonts w:ascii="Arial" w:hAnsi="Arial" w:cs="Arial"/>
          <w:b/>
          <w:i/>
          <w:lang w:eastAsia="en-US"/>
        </w:rPr>
        <w:t>da duecento a settecento quote</w:t>
      </w:r>
      <w:r w:rsidRPr="00F90AC3">
        <w:rPr>
          <w:rFonts w:ascii="Arial" w:hAnsi="Arial" w:cs="Arial"/>
          <w:i/>
          <w:lang w:eastAsia="en-US"/>
        </w:rPr>
        <w:t xml:space="preserve">;  </w:t>
      </w:r>
    </w:p>
    <w:p w14:paraId="0C2811DE" w14:textId="77777777" w:rsidR="0083236B" w:rsidRPr="00F90AC3" w:rsidRDefault="0083236B">
      <w:pPr>
        <w:numPr>
          <w:ilvl w:val="0"/>
          <w:numId w:val="40"/>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se il delitto è punito con la pena della reclusione non inferiore a dieci anni o con l'ergastolo, la sanzione pecuniaria </w:t>
      </w:r>
      <w:r w:rsidRPr="00F90AC3">
        <w:rPr>
          <w:rFonts w:ascii="Arial" w:hAnsi="Arial" w:cs="Arial"/>
          <w:b/>
          <w:i/>
          <w:lang w:eastAsia="en-US"/>
        </w:rPr>
        <w:t>da quattrocento a mille quote</w:t>
      </w:r>
      <w:r w:rsidRPr="00F90AC3">
        <w:rPr>
          <w:rFonts w:ascii="Arial" w:hAnsi="Arial" w:cs="Arial"/>
          <w:i/>
          <w:lang w:eastAsia="en-US"/>
        </w:rPr>
        <w:t xml:space="preserve">.  </w:t>
      </w:r>
    </w:p>
    <w:p w14:paraId="78423754" w14:textId="77777777" w:rsidR="0083236B" w:rsidRPr="00F90AC3" w:rsidRDefault="0083236B">
      <w:pPr>
        <w:numPr>
          <w:ilvl w:val="0"/>
          <w:numId w:val="41"/>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Nei casi di condanna per uno dei delitti indicati nel comma 1, si applicano le sanzioni interdittive previste dall'articolo 9, comma 2, per una durata non inferiore ad un anno.  </w:t>
      </w:r>
    </w:p>
    <w:p w14:paraId="1F518EDF" w14:textId="77777777" w:rsidR="0083236B" w:rsidRPr="00F90AC3" w:rsidRDefault="0083236B">
      <w:pPr>
        <w:numPr>
          <w:ilvl w:val="0"/>
          <w:numId w:val="41"/>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Se l'ente o una sua unità organizzativa viene stabilmente utilizzato allo scopo unico o prevalente di consentire o agevolare la commissione dei reati indicati nel comma 1, si applica la sanzione dell'interdizione definitiva dall'esercizio dell'attività ai sensi dell'articolo 16, comma 3.  </w:t>
      </w:r>
    </w:p>
    <w:p w14:paraId="16E2D682" w14:textId="77777777" w:rsidR="0083236B" w:rsidRPr="00F90AC3" w:rsidRDefault="0083236B">
      <w:pPr>
        <w:numPr>
          <w:ilvl w:val="0"/>
          <w:numId w:val="41"/>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Le disposizioni dei commi 1, 2 e 3 si applicano altresì in relazione alla commissione di delitti, diversi da quelli indicati nel comma 1, che siano comunque stati posti in essere in violazione di quanto previsto dall'articolo 2 della Convenzione internazionale per la repressione del finanziamento del terrorismo fatta a New York il 9 dicembre 1999. </w:t>
      </w:r>
    </w:p>
    <w:p w14:paraId="174BF65F"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b/>
          <w:lang w:eastAsia="en-US"/>
        </w:rPr>
        <w:t xml:space="preserve"> </w:t>
      </w:r>
    </w:p>
    <w:p w14:paraId="58375661" w14:textId="77777777" w:rsidR="0083236B" w:rsidRPr="00F90AC3" w:rsidRDefault="0083236B" w:rsidP="0083236B">
      <w:pPr>
        <w:spacing w:after="5" w:line="248" w:lineRule="auto"/>
        <w:ind w:left="142" w:right="6" w:firstLine="557"/>
        <w:jc w:val="both"/>
        <w:rPr>
          <w:rFonts w:ascii="Arial" w:hAnsi="Arial" w:cs="Arial"/>
          <w:lang w:eastAsia="en-US"/>
        </w:rPr>
      </w:pPr>
      <w:r w:rsidRPr="00F90AC3">
        <w:rPr>
          <w:rFonts w:ascii="Arial" w:hAnsi="Arial" w:cs="Arial"/>
          <w:lang w:eastAsia="en-US"/>
        </w:rPr>
        <w:t xml:space="preserve">L’articolo 25 quater del D.lgs. 231/01 punisce la “commissione dei delitti aventi finalità di terrorismo o di eversione dell’ordinamento democratico, previsti dal codice penale e dalle leggi speciali”; detta categoria è piuttosto corposa e comprende tutta una serie di reati (elencati interamente della parte generale del presente MOG 231), commissibili da chiunque, che attentano tanto a singole persone fisiche che rivestono cariche di particolare importanza e significatività all’interno degli stati (es. capi di stato, cariche politiche…), quanto alla sicurezza dello Stato e dei suoi cittadini (es. attentati contro edifici o luoghi affollati…); le singole fattispecie sono sempre commesse con determinate finalità, vale a dire di cd. terrorismo (ovvero di destabilizzazione del sistema attraverso la diffusione del terrore di massa e dell’allarmismo sociale) e/o di eversione dell’ordinamento democratico (ovvero finalizzato all’instaurazione di regimi antidemocratici come quello fascista – citato in Costituzione – o Piduista – citato in legge speciale, oppure comunque contrari all’Ordinamento Costituzionale). </w:t>
      </w:r>
    </w:p>
    <w:p w14:paraId="5DF9A619" w14:textId="77777777" w:rsidR="0083236B" w:rsidRPr="00F90AC3" w:rsidRDefault="0083236B" w:rsidP="0083236B">
      <w:pPr>
        <w:spacing w:after="5" w:line="248" w:lineRule="auto"/>
        <w:ind w:left="142" w:right="6" w:firstLine="557"/>
        <w:jc w:val="both"/>
        <w:rPr>
          <w:rFonts w:ascii="Arial" w:hAnsi="Arial" w:cs="Arial"/>
          <w:i/>
          <w:lang w:eastAsia="en-US"/>
        </w:rPr>
      </w:pPr>
    </w:p>
    <w:p w14:paraId="4D65E546" w14:textId="77777777" w:rsidR="0083236B" w:rsidRPr="00F90AC3" w:rsidRDefault="0083236B" w:rsidP="00245718">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245718"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59198040" w14:textId="77777777" w:rsidR="0083236B" w:rsidRPr="00F90AC3" w:rsidRDefault="0083236B" w:rsidP="0083236B">
      <w:pPr>
        <w:spacing w:after="28"/>
        <w:ind w:left="708"/>
        <w:rPr>
          <w:rFonts w:ascii="Arial" w:hAnsi="Arial" w:cs="Arial"/>
          <w:b/>
          <w:bCs/>
          <w:i/>
          <w:lang w:eastAsia="en-US"/>
        </w:rPr>
      </w:pPr>
      <w:r w:rsidRPr="00F90AC3">
        <w:rPr>
          <w:rFonts w:ascii="Arial" w:hAnsi="Arial" w:cs="Arial"/>
          <w:b/>
          <w:bCs/>
          <w:lang w:eastAsia="en-US"/>
        </w:rPr>
        <w:t xml:space="preserve"> </w:t>
      </w:r>
    </w:p>
    <w:p w14:paraId="4259FE94" w14:textId="77777777" w:rsidR="0083236B" w:rsidRPr="00F90AC3" w:rsidRDefault="0083236B" w:rsidP="0028202D">
      <w:pPr>
        <w:pStyle w:val="Titolo1"/>
        <w:rPr>
          <w:rFonts w:ascii="Arial" w:hAnsi="Arial" w:cs="Arial"/>
          <w:b/>
          <w:bCs/>
          <w:color w:val="auto"/>
          <w:lang w:eastAsia="en-US"/>
        </w:rPr>
      </w:pPr>
      <w:bookmarkStart w:id="200" w:name="_Toc11841477"/>
      <w:bookmarkStart w:id="201" w:name="_Toc684940"/>
      <w:r w:rsidRPr="00F90AC3">
        <w:rPr>
          <w:rFonts w:ascii="Arial" w:hAnsi="Arial" w:cs="Arial"/>
          <w:b/>
          <w:bCs/>
          <w:color w:val="auto"/>
          <w:lang w:eastAsia="en-US"/>
        </w:rPr>
        <w:t>10. ART. 25 QUATER1 D.LGS. 231/2001 “PRATICHE DI MUTILAZIONE DEGLI ORGANI GENITALI FEMMINILI”</w:t>
      </w:r>
      <w:bookmarkEnd w:id="200"/>
      <w:r w:rsidRPr="00F90AC3">
        <w:rPr>
          <w:rFonts w:ascii="Arial" w:hAnsi="Arial" w:cs="Arial"/>
          <w:b/>
          <w:bCs/>
          <w:color w:val="auto"/>
          <w:lang w:eastAsia="en-US"/>
        </w:rPr>
        <w:t xml:space="preserve"> </w:t>
      </w:r>
      <w:bookmarkEnd w:id="201"/>
    </w:p>
    <w:p w14:paraId="118839C0" w14:textId="77777777" w:rsidR="0083236B" w:rsidRPr="00F90AC3" w:rsidRDefault="0083236B" w:rsidP="0083236B">
      <w:pPr>
        <w:spacing w:after="46"/>
        <w:ind w:left="142"/>
        <w:rPr>
          <w:rFonts w:ascii="Arial" w:hAnsi="Arial" w:cs="Arial"/>
          <w:i/>
          <w:lang w:eastAsia="en-US"/>
        </w:rPr>
      </w:pPr>
      <w:r w:rsidRPr="00F90AC3">
        <w:rPr>
          <w:rFonts w:ascii="Arial" w:hAnsi="Arial" w:cs="Arial"/>
          <w:lang w:eastAsia="en-US"/>
        </w:rPr>
        <w:t xml:space="preserve"> </w:t>
      </w:r>
    </w:p>
    <w:p w14:paraId="321C4741" w14:textId="77777777" w:rsidR="0083236B" w:rsidRPr="00F90AC3" w:rsidRDefault="0083236B">
      <w:pPr>
        <w:numPr>
          <w:ilvl w:val="0"/>
          <w:numId w:val="42"/>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t xml:space="preserve">In relazione alla commissione dei delitti di cui all'articolo 583-bis del codice penale si applicano all'ente, nella cui struttura è commesso il delitto, la sanzione pecuniaria </w:t>
      </w:r>
      <w:r w:rsidRPr="00F90AC3">
        <w:rPr>
          <w:rFonts w:ascii="Arial" w:hAnsi="Arial" w:cs="Arial"/>
          <w:b/>
          <w:i/>
          <w:lang w:eastAsia="en-US"/>
        </w:rPr>
        <w:t>da 300 a 700 quote</w:t>
      </w:r>
      <w:r w:rsidRPr="00F90AC3">
        <w:rPr>
          <w:rFonts w:ascii="Arial" w:hAnsi="Arial" w:cs="Arial"/>
          <w:i/>
          <w:lang w:eastAsia="en-US"/>
        </w:rPr>
        <w:t xml:space="preserve"> e le sanzioni interdittive previste dall'articolo 9, comma 2, per una durata non inferiore ad un anno. Nel caso in cui si tratti di un ente privato accreditato è altresì revocato l'accreditamento. </w:t>
      </w:r>
    </w:p>
    <w:p w14:paraId="01E64D8D" w14:textId="77777777" w:rsidR="0083236B" w:rsidRPr="00F90AC3" w:rsidRDefault="0083236B">
      <w:pPr>
        <w:numPr>
          <w:ilvl w:val="0"/>
          <w:numId w:val="42"/>
        </w:numPr>
        <w:pBdr>
          <w:top w:val="single" w:sz="4" w:space="0" w:color="000000"/>
          <w:left w:val="single" w:sz="4" w:space="0" w:color="000000"/>
          <w:bottom w:val="single" w:sz="4" w:space="0" w:color="000000"/>
          <w:right w:val="single" w:sz="4" w:space="0" w:color="000000"/>
        </w:pBdr>
        <w:spacing w:after="0" w:line="249" w:lineRule="auto"/>
        <w:ind w:right="1" w:hanging="10"/>
        <w:jc w:val="both"/>
        <w:rPr>
          <w:rFonts w:ascii="Arial" w:hAnsi="Arial" w:cs="Arial"/>
          <w:i/>
          <w:lang w:eastAsia="en-US"/>
        </w:rPr>
      </w:pPr>
      <w:r w:rsidRPr="00F90AC3">
        <w:rPr>
          <w:rFonts w:ascii="Arial" w:hAnsi="Arial" w:cs="Arial"/>
          <w:i/>
          <w:lang w:eastAsia="en-US"/>
        </w:rPr>
        <w:lastRenderedPageBreak/>
        <w:t xml:space="preserve">Se l'ente o una sua unità organizzativa viene stabilmente utilizzato allo scopo unico o prevalente di consentire o agevolare la commissione dei delitti indicati al comma 1, si applica la sanzione dell'interdizione definitiva dall'esercizio dell'attività ai sensi dell'articolo 16, comma 3. </w:t>
      </w:r>
    </w:p>
    <w:p w14:paraId="7B39D1E4" w14:textId="77777777" w:rsidR="0083236B" w:rsidRPr="00F90AC3" w:rsidRDefault="0083236B" w:rsidP="0083236B">
      <w:pPr>
        <w:spacing w:after="0"/>
        <w:ind w:left="197"/>
        <w:jc w:val="center"/>
        <w:rPr>
          <w:rFonts w:ascii="Arial" w:hAnsi="Arial" w:cs="Arial"/>
          <w:i/>
          <w:lang w:eastAsia="en-US"/>
        </w:rPr>
      </w:pPr>
      <w:r w:rsidRPr="00F90AC3">
        <w:rPr>
          <w:rFonts w:ascii="Arial" w:hAnsi="Arial" w:cs="Arial"/>
          <w:i/>
          <w:lang w:eastAsia="en-US"/>
        </w:rPr>
        <w:t xml:space="preserve"> </w:t>
      </w:r>
    </w:p>
    <w:p w14:paraId="74361675"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in assenza di esigenze terapeutiche, cagiona una mutilazione degli organi genitali femminili è punito con la reclusione da quattro a dodici anni. Ai fini del presente articolo, si intendono come pratiche di mutilazione degli organi genitali femminili la clitoridectomia, l'escissione e l'infibulazione e qualsiasi altra pratica che cagioni effetti dello stesso tipo. </w:t>
      </w:r>
    </w:p>
    <w:p w14:paraId="5A08765F"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in assenza di esigenze terapeutiche, provoca, al fine di menomare le funzioni sessuali, lesioni agli organi genitali femminili diverse da quelle indicate al primo comma, da cui derivi una malattia nel corpo o nella mente, è punito con la reclusione da tre a sette anni. La pena è diminuita fino a due terzi se la lesione è di lieve entità. </w:t>
      </w:r>
    </w:p>
    <w:p w14:paraId="11B1FBB2"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pena è aumentata di un terzo quando le pratiche di cui al primo e al secondo comma sono commesse a danno di un minore ovvero se il fatto è commesso per fini di lucro. </w:t>
      </w:r>
    </w:p>
    <w:p w14:paraId="7411A5B1"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condanna ovvero l'applicazione della pena su richiesta delle parti a norma dell'articolo 444 del codice di procedura penale per il reato di cui al presente articolo comporta, qualora il fatto sia commesso dal genitore o dal tutore, rispettivamente:  </w:t>
      </w:r>
    </w:p>
    <w:p w14:paraId="640E62D2" w14:textId="77777777" w:rsidR="0083236B" w:rsidRPr="00F90AC3" w:rsidRDefault="0083236B">
      <w:pPr>
        <w:numPr>
          <w:ilvl w:val="0"/>
          <w:numId w:val="43"/>
        </w:numPr>
        <w:spacing w:after="5" w:line="248" w:lineRule="auto"/>
        <w:ind w:right="1"/>
        <w:jc w:val="both"/>
        <w:rPr>
          <w:rFonts w:ascii="Arial" w:hAnsi="Arial" w:cs="Arial"/>
          <w:i/>
          <w:lang w:eastAsia="en-US"/>
        </w:rPr>
      </w:pPr>
      <w:r w:rsidRPr="00F90AC3">
        <w:rPr>
          <w:rFonts w:ascii="Arial" w:hAnsi="Arial" w:cs="Arial"/>
          <w:i/>
          <w:lang w:eastAsia="en-US"/>
        </w:rPr>
        <w:t xml:space="preserve">la decadenza dall'esercizio della responsabilità genitoriale;  </w:t>
      </w:r>
    </w:p>
    <w:p w14:paraId="16F2054F" w14:textId="77777777" w:rsidR="0083236B" w:rsidRPr="00F90AC3" w:rsidRDefault="0083236B">
      <w:pPr>
        <w:numPr>
          <w:ilvl w:val="0"/>
          <w:numId w:val="43"/>
        </w:numPr>
        <w:spacing w:after="5" w:line="248" w:lineRule="auto"/>
        <w:ind w:right="1"/>
        <w:jc w:val="both"/>
        <w:rPr>
          <w:rFonts w:ascii="Arial" w:hAnsi="Arial" w:cs="Arial"/>
          <w:i/>
          <w:lang w:eastAsia="en-US"/>
        </w:rPr>
      </w:pPr>
      <w:r w:rsidRPr="00F90AC3">
        <w:rPr>
          <w:rFonts w:ascii="Arial" w:hAnsi="Arial" w:cs="Arial"/>
          <w:i/>
          <w:lang w:eastAsia="en-US"/>
        </w:rPr>
        <w:t xml:space="preserve">l'interdizione perpetua da qualsiasi ufficio attinente alla tutela, alla curatela e all'amministrazione di sostegno. </w:t>
      </w:r>
    </w:p>
    <w:p w14:paraId="5DC25435"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Le disposizioni del presente articolo si applicano altresì quando il fatto è commesso all'estero da cittadino italiano o da straniero residente in Italia, ovvero in danno di cittadino italiano o di straniero residente in Italia. In tal caso, il colpevole è punito a richiesta del Ministro della giustizia [c.p. 585, 602-bis]. </w:t>
      </w:r>
    </w:p>
    <w:p w14:paraId="03254B0D"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48BCE460" w14:textId="77777777" w:rsidR="00245718" w:rsidRPr="00F90AC3" w:rsidRDefault="00245718" w:rsidP="00245718">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119208A1" w14:textId="77777777" w:rsidR="00245718" w:rsidRPr="00F90AC3" w:rsidRDefault="00245718" w:rsidP="00245718">
      <w:pPr>
        <w:spacing w:after="28"/>
        <w:ind w:left="708"/>
        <w:rPr>
          <w:rFonts w:ascii="Times New Roman" w:hAnsi="Times New Roman"/>
          <w:i/>
          <w:lang w:eastAsia="en-US"/>
        </w:rPr>
      </w:pPr>
      <w:r w:rsidRPr="00F90AC3">
        <w:rPr>
          <w:rFonts w:ascii="Times New Roman" w:hAnsi="Times New Roman"/>
          <w:lang w:eastAsia="en-US"/>
        </w:rPr>
        <w:t xml:space="preserve"> </w:t>
      </w:r>
    </w:p>
    <w:p w14:paraId="2A61B320" w14:textId="77777777" w:rsidR="0083236B" w:rsidRPr="00F90AC3" w:rsidRDefault="0083236B" w:rsidP="0083236B">
      <w:pPr>
        <w:spacing w:after="28"/>
        <w:ind w:left="708"/>
        <w:rPr>
          <w:rFonts w:ascii="Times New Roman" w:hAnsi="Times New Roman"/>
          <w:b/>
          <w:bCs/>
          <w:u w:val="single"/>
          <w:lang w:eastAsia="en-US"/>
        </w:rPr>
      </w:pPr>
    </w:p>
    <w:p w14:paraId="012193AB" w14:textId="77777777" w:rsidR="0083236B" w:rsidRPr="00F90AC3" w:rsidRDefault="0083236B" w:rsidP="0028202D">
      <w:pPr>
        <w:pStyle w:val="Titolo1"/>
        <w:rPr>
          <w:rFonts w:ascii="Arial" w:hAnsi="Arial" w:cs="Arial"/>
          <w:b/>
          <w:bCs/>
          <w:color w:val="auto"/>
          <w:lang w:eastAsia="en-US"/>
        </w:rPr>
      </w:pPr>
      <w:bookmarkStart w:id="202" w:name="_Toc11841478"/>
      <w:bookmarkStart w:id="203" w:name="_Toc684941"/>
      <w:r w:rsidRPr="00F90AC3">
        <w:rPr>
          <w:rFonts w:ascii="Arial" w:hAnsi="Arial" w:cs="Arial"/>
          <w:b/>
          <w:bCs/>
          <w:color w:val="auto"/>
          <w:lang w:eastAsia="en-US"/>
        </w:rPr>
        <w:t>11. ART. 25 QUINQUIES D.LGS. 231/2001 “DELITTI CONTRO LA PERSONALITÀ INDIVIDUALE”</w:t>
      </w:r>
      <w:bookmarkEnd w:id="202"/>
      <w:r w:rsidRPr="00F90AC3">
        <w:rPr>
          <w:rFonts w:ascii="Arial" w:hAnsi="Arial" w:cs="Arial"/>
          <w:b/>
          <w:bCs/>
          <w:color w:val="auto"/>
          <w:lang w:eastAsia="en-US"/>
        </w:rPr>
        <w:t xml:space="preserve"> </w:t>
      </w:r>
      <w:bookmarkEnd w:id="203"/>
    </w:p>
    <w:p w14:paraId="002AADB7" w14:textId="77777777" w:rsidR="0083236B" w:rsidRPr="00F90AC3" w:rsidRDefault="0083236B" w:rsidP="0083236B">
      <w:pPr>
        <w:spacing w:after="46"/>
        <w:ind w:left="142"/>
        <w:rPr>
          <w:rFonts w:ascii="Arial" w:hAnsi="Arial" w:cs="Arial"/>
          <w:i/>
          <w:lang w:eastAsia="en-US"/>
        </w:rPr>
      </w:pPr>
      <w:r w:rsidRPr="00F90AC3">
        <w:rPr>
          <w:rFonts w:ascii="Arial" w:hAnsi="Arial" w:cs="Arial"/>
          <w:lang w:eastAsia="en-US"/>
        </w:rPr>
        <w:t xml:space="preserve"> </w:t>
      </w:r>
    </w:p>
    <w:p w14:paraId="0056E781" w14:textId="77777777" w:rsidR="0083236B" w:rsidRPr="00F90AC3" w:rsidRDefault="0083236B" w:rsidP="00B221CB">
      <w:pPr>
        <w:pBdr>
          <w:top w:val="single" w:sz="4" w:space="0" w:color="000000"/>
          <w:left w:val="single" w:sz="4" w:space="26" w:color="000000"/>
          <w:bottom w:val="single" w:sz="4" w:space="0" w:color="000000"/>
          <w:right w:val="single" w:sz="4" w:space="0" w:color="000000"/>
        </w:pBdr>
        <w:spacing w:after="0" w:line="249" w:lineRule="auto"/>
        <w:ind w:left="512" w:hanging="10"/>
        <w:jc w:val="both"/>
        <w:rPr>
          <w:rFonts w:ascii="Arial" w:hAnsi="Arial" w:cs="Arial"/>
          <w:i/>
          <w:lang w:eastAsia="en-US"/>
        </w:rPr>
      </w:pPr>
      <w:r w:rsidRPr="00F90AC3">
        <w:rPr>
          <w:rFonts w:ascii="Arial" w:hAnsi="Arial" w:cs="Arial"/>
          <w:i/>
          <w:lang w:eastAsia="en-US"/>
        </w:rPr>
        <w:t xml:space="preserve">1.  In relazione alla commissione dei delitti previsti dalla sezione I del capo III del titolo XII del libro II del codice penale si applicano all'ente le seguenti sanzioni pecuniarie:  </w:t>
      </w:r>
    </w:p>
    <w:p w14:paraId="20FBEA4F" w14:textId="77777777" w:rsidR="0083236B" w:rsidRPr="00F90AC3" w:rsidRDefault="0083236B">
      <w:pPr>
        <w:numPr>
          <w:ilvl w:val="0"/>
          <w:numId w:val="44"/>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per i delitti di cui agli articoli 600, 601 e 602 e 603-bis, la sanzione pecuniaria </w:t>
      </w:r>
      <w:r w:rsidRPr="00F90AC3">
        <w:rPr>
          <w:rFonts w:ascii="Arial" w:hAnsi="Arial" w:cs="Arial"/>
          <w:b/>
          <w:i/>
          <w:lang w:eastAsia="en-US"/>
        </w:rPr>
        <w:t>da quattrocento a mille quote</w:t>
      </w:r>
      <w:r w:rsidRPr="00F90AC3">
        <w:rPr>
          <w:rFonts w:ascii="Arial" w:hAnsi="Arial" w:cs="Arial"/>
          <w:i/>
          <w:lang w:eastAsia="en-US"/>
        </w:rPr>
        <w:t xml:space="preserve">;  </w:t>
      </w:r>
    </w:p>
    <w:p w14:paraId="7B58ADBD" w14:textId="77777777" w:rsidR="0083236B" w:rsidRPr="00F90AC3" w:rsidRDefault="0083236B">
      <w:pPr>
        <w:numPr>
          <w:ilvl w:val="0"/>
          <w:numId w:val="44"/>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per i delitti di cui agli articoli 600-bis, primo comma, 600-ter, primo e secondo comma, anche se relativi al materiale pornografico di cui all'articolo 600-quater.1, e 600-quinquies, la sanzione pecuniaria </w:t>
      </w:r>
      <w:r w:rsidRPr="00F90AC3">
        <w:rPr>
          <w:rFonts w:ascii="Arial" w:hAnsi="Arial" w:cs="Arial"/>
          <w:b/>
          <w:i/>
          <w:lang w:eastAsia="en-US"/>
        </w:rPr>
        <w:t>da trecento a ottocento quote</w:t>
      </w:r>
      <w:r w:rsidRPr="00F90AC3">
        <w:rPr>
          <w:rFonts w:ascii="Arial" w:hAnsi="Arial" w:cs="Arial"/>
          <w:i/>
          <w:lang w:eastAsia="en-US"/>
        </w:rPr>
        <w:t xml:space="preserve">;  </w:t>
      </w:r>
    </w:p>
    <w:p w14:paraId="140E20DA" w14:textId="77777777" w:rsidR="0083236B" w:rsidRPr="00F90AC3" w:rsidRDefault="0083236B">
      <w:pPr>
        <w:numPr>
          <w:ilvl w:val="0"/>
          <w:numId w:val="44"/>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per i delitti di cui agli articoli 600-bis, secondo comma, 600-ter, terzo e quarto comma, e 600-quater, anche se relativi al materiale pornografico di cui all'articolo 600-quater.1, nonché per il delitto di cui all'articolo 609-undecies la sanzione pecuniaria </w:t>
      </w:r>
      <w:r w:rsidRPr="00F90AC3">
        <w:rPr>
          <w:rFonts w:ascii="Arial" w:hAnsi="Arial" w:cs="Arial"/>
          <w:b/>
          <w:i/>
          <w:lang w:eastAsia="en-US"/>
        </w:rPr>
        <w:t>da duecento a settecento quote</w:t>
      </w:r>
      <w:r w:rsidRPr="00F90AC3">
        <w:rPr>
          <w:rFonts w:ascii="Arial" w:hAnsi="Arial" w:cs="Arial"/>
          <w:i/>
          <w:lang w:eastAsia="en-US"/>
        </w:rPr>
        <w:t xml:space="preserve">.  </w:t>
      </w:r>
    </w:p>
    <w:p w14:paraId="7D0F01F7" w14:textId="77777777" w:rsidR="0083236B" w:rsidRPr="00F90AC3" w:rsidRDefault="0083236B">
      <w:pPr>
        <w:numPr>
          <w:ilvl w:val="0"/>
          <w:numId w:val="45"/>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Nei casi di condanna per uno dei delitti indicati nel comma 1, lettere a) e b), si applicano le sanzioni interdittive previste dall'articolo 9, comma 2, per una durata non inferiore ad un anno.  </w:t>
      </w:r>
    </w:p>
    <w:p w14:paraId="43CB5877" w14:textId="77777777" w:rsidR="0083236B" w:rsidRPr="00F90AC3" w:rsidRDefault="0083236B">
      <w:pPr>
        <w:numPr>
          <w:ilvl w:val="0"/>
          <w:numId w:val="45"/>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Se l'ente o una sua unità organizzativa viene stabilmente utilizzato allo scopo unico o prevalente di consentire o agevolare la commissione dei reati indicati nel comma 1, si applica la sanzione dell'interdizione definitiva dall'esercizio dell'attività ai sensi dell'articolo 16, comma 3. </w:t>
      </w:r>
    </w:p>
    <w:p w14:paraId="07561DA0" w14:textId="3FEA7160" w:rsidR="0083236B" w:rsidRPr="00F90AC3" w:rsidRDefault="0083236B" w:rsidP="0026308F">
      <w:pPr>
        <w:spacing w:after="97"/>
        <w:ind w:left="142"/>
        <w:rPr>
          <w:rFonts w:ascii="Arial" w:hAnsi="Arial" w:cs="Arial"/>
          <w:b/>
          <w:i/>
          <w:u w:val="single" w:color="000000"/>
          <w:lang w:eastAsia="en-US"/>
        </w:rPr>
      </w:pPr>
      <w:r w:rsidRPr="00F90AC3">
        <w:rPr>
          <w:rFonts w:ascii="Arial" w:hAnsi="Arial" w:cs="Arial"/>
          <w:lang w:eastAsia="en-US"/>
        </w:rPr>
        <w:lastRenderedPageBreak/>
        <w:t xml:space="preserve"> </w:t>
      </w:r>
      <w:bookmarkStart w:id="204" w:name="_Toc11841479"/>
      <w:bookmarkStart w:id="205" w:name="_Toc684942"/>
      <w:r w:rsidRPr="00F90AC3">
        <w:rPr>
          <w:rFonts w:ascii="Arial" w:hAnsi="Arial" w:cs="Arial"/>
          <w:i/>
          <w:u w:color="000000"/>
          <w:lang w:eastAsia="en-US"/>
        </w:rPr>
        <w:t>11.1.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600 c.p. “Riduzione o mantenimento in schiavitù o in servitù”</w:t>
      </w:r>
      <w:bookmarkEnd w:id="204"/>
      <w:r w:rsidRPr="00F90AC3">
        <w:rPr>
          <w:rFonts w:ascii="Arial" w:hAnsi="Arial" w:cs="Arial"/>
          <w:b/>
          <w:i/>
          <w:u w:color="000000"/>
          <w:lang w:eastAsia="en-US"/>
        </w:rPr>
        <w:t xml:space="preserve"> </w:t>
      </w:r>
      <w:bookmarkEnd w:id="205"/>
    </w:p>
    <w:p w14:paraId="0DBB454A"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645DEA44" w14:textId="77777777" w:rsidR="0083236B" w:rsidRPr="00F90AC3" w:rsidRDefault="0083236B" w:rsidP="0083236B">
      <w:pPr>
        <w:keepNext/>
        <w:keepLines/>
        <w:spacing w:after="3"/>
        <w:ind w:left="713" w:right="568" w:hanging="10"/>
        <w:jc w:val="center"/>
        <w:outlineLvl w:val="4"/>
        <w:rPr>
          <w:rFonts w:ascii="Arial" w:hAnsi="Arial" w:cs="Arial"/>
          <w:b/>
          <w:lang w:eastAsia="en-US"/>
        </w:rPr>
      </w:pPr>
    </w:p>
    <w:p w14:paraId="01F1305D"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esercita su una persona poteri corrispondenti a quelli del diritto di proprietà ovvero chiunque riduce o mantiene una persona in uno stato di soggezione continuativa, costringendola a prestazioni lavorative o sessuali ovvero all'accattonaggio o comunque al compimento di attività illecite che ne comportino lo sfruttamento ovvero a sottoporsi al prelievo di organi, è punito con la reclusione da otto a venti anni. </w:t>
      </w:r>
    </w:p>
    <w:p w14:paraId="1CD9045A"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riduzione o il mantenimento nello stato di soggezione ha luogo quando la condotta è attuata mediante violenza, minaccia, inganno, abuso di autorità o approfittamento di una situazione di vulnerabilità, di inferiorità fisica o psichica o di una situazione di necessità, o mediante la promessa o la dazione di somme di denaro o di altri vantaggi a chi ha autorità sulla persona. </w:t>
      </w:r>
    </w:p>
    <w:p w14:paraId="4C88BCC0" w14:textId="77777777" w:rsidR="00245718" w:rsidRPr="00F90AC3" w:rsidRDefault="00245718" w:rsidP="0083236B">
      <w:pPr>
        <w:spacing w:after="5" w:line="248" w:lineRule="auto"/>
        <w:ind w:left="142" w:firstLine="557"/>
        <w:jc w:val="both"/>
        <w:rPr>
          <w:rFonts w:ascii="Arial" w:hAnsi="Arial" w:cs="Arial"/>
          <w:i/>
          <w:lang w:eastAsia="en-US"/>
        </w:rPr>
      </w:pPr>
    </w:p>
    <w:p w14:paraId="34BDEA3E" w14:textId="77777777" w:rsidR="00245718" w:rsidRPr="00F90AC3" w:rsidRDefault="0083236B" w:rsidP="00245718">
      <w:pPr>
        <w:spacing w:after="0"/>
        <w:ind w:left="142"/>
        <w:jc w:val="both"/>
        <w:rPr>
          <w:rFonts w:ascii="Arial" w:hAnsi="Arial" w:cs="Arial"/>
          <w:i/>
          <w:lang w:eastAsia="en-US"/>
        </w:rPr>
      </w:pPr>
      <w:r w:rsidRPr="00F90AC3">
        <w:rPr>
          <w:rFonts w:ascii="Arial" w:hAnsi="Arial" w:cs="Arial"/>
          <w:lang w:eastAsia="en-US"/>
        </w:rPr>
        <w:t xml:space="preserve"> </w:t>
      </w:r>
      <w:r w:rsidR="00245718" w:rsidRPr="00F90AC3">
        <w:rPr>
          <w:rFonts w:ascii="Arial" w:hAnsi="Arial" w:cs="Arial"/>
          <w:b/>
          <w:lang w:eastAsia="en-US"/>
        </w:rPr>
        <w:t>Esito</w:t>
      </w:r>
      <w:r w:rsidR="00245718"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00245718" w:rsidRPr="00F90AC3">
        <w:rPr>
          <w:rFonts w:ascii="Arial" w:hAnsi="Arial" w:cs="Arial"/>
          <w:lang w:eastAsia="en-US"/>
        </w:rPr>
        <w:t xml:space="preserve"> e dell’analisi effettuata sulla probabilità e sull’impatto dei rischi, </w:t>
      </w:r>
      <w:r w:rsidR="00245718" w:rsidRPr="00F90AC3">
        <w:rPr>
          <w:rFonts w:ascii="Arial" w:hAnsi="Arial" w:cs="Arial"/>
          <w:b/>
          <w:u w:val="single"/>
          <w:lang w:eastAsia="en-US"/>
        </w:rPr>
        <w:t xml:space="preserve">si ritiene che tale fattispecie non sia configurabile  </w:t>
      </w:r>
    </w:p>
    <w:p w14:paraId="74D013DA" w14:textId="77777777" w:rsidR="00245718" w:rsidRPr="00F90AC3" w:rsidRDefault="00245718" w:rsidP="00245718">
      <w:pPr>
        <w:spacing w:after="28"/>
        <w:ind w:left="708"/>
        <w:rPr>
          <w:rFonts w:ascii="Arial" w:hAnsi="Arial" w:cs="Arial"/>
          <w:i/>
          <w:lang w:eastAsia="en-US"/>
        </w:rPr>
      </w:pPr>
      <w:r w:rsidRPr="00F90AC3">
        <w:rPr>
          <w:rFonts w:ascii="Arial" w:hAnsi="Arial" w:cs="Arial"/>
          <w:lang w:eastAsia="en-US"/>
        </w:rPr>
        <w:t xml:space="preserve"> </w:t>
      </w:r>
    </w:p>
    <w:p w14:paraId="6D968F66" w14:textId="77777777" w:rsidR="0083236B" w:rsidRPr="00F90AC3" w:rsidRDefault="0083236B" w:rsidP="00245718">
      <w:pPr>
        <w:spacing w:after="0"/>
        <w:ind w:left="142"/>
        <w:rPr>
          <w:rFonts w:ascii="Times New Roman" w:hAnsi="Times New Roman"/>
          <w:b/>
          <w:u w:val="single"/>
          <w:lang w:eastAsia="en-US"/>
        </w:rPr>
      </w:pPr>
    </w:p>
    <w:p w14:paraId="440829F9" w14:textId="77777777" w:rsidR="0083236B" w:rsidRPr="00F90AC3" w:rsidRDefault="0083236B" w:rsidP="0083236B">
      <w:pPr>
        <w:spacing w:after="90"/>
        <w:ind w:left="142"/>
        <w:rPr>
          <w:rFonts w:ascii="Arial" w:hAnsi="Arial" w:cs="Arial"/>
          <w:i/>
          <w:lang w:eastAsia="en-US"/>
        </w:rPr>
      </w:pPr>
    </w:p>
    <w:p w14:paraId="083F2148" w14:textId="77777777" w:rsidR="003F5E5B" w:rsidRPr="00F90AC3" w:rsidRDefault="003F5E5B" w:rsidP="0083236B">
      <w:pPr>
        <w:spacing w:after="90"/>
        <w:ind w:left="142"/>
        <w:rPr>
          <w:rFonts w:ascii="Arial" w:hAnsi="Arial" w:cs="Arial"/>
          <w:i/>
          <w:lang w:eastAsia="en-US"/>
        </w:rPr>
      </w:pPr>
    </w:p>
    <w:p w14:paraId="78EC893D"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06" w:name="_Toc11841480"/>
      <w:bookmarkStart w:id="207" w:name="_Toc684943"/>
      <w:r w:rsidRPr="00F90AC3">
        <w:rPr>
          <w:rFonts w:ascii="Arial" w:hAnsi="Arial" w:cs="Arial"/>
          <w:i/>
          <w:u w:color="000000"/>
          <w:lang w:eastAsia="en-US"/>
        </w:rPr>
        <w:t>11.2.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601 c.p. “Tratta di persone”</w:t>
      </w:r>
      <w:bookmarkEnd w:id="206"/>
      <w:r w:rsidRPr="00F90AC3">
        <w:rPr>
          <w:rFonts w:ascii="Arial" w:hAnsi="Arial" w:cs="Arial"/>
          <w:b/>
          <w:i/>
          <w:u w:color="000000"/>
          <w:lang w:eastAsia="en-US"/>
        </w:rPr>
        <w:t xml:space="preserve"> </w:t>
      </w:r>
      <w:bookmarkEnd w:id="207"/>
    </w:p>
    <w:p w14:paraId="2559F14F"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068B18D4"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È punito con la reclusione da otto a venti anni chiunque recluta, introduce nel territorio dello Stato, trasferisce anche al di fuori di esso, trasporta, cede l'autorità sulla persona, ospita una o più persone che si trovano nelle condizioni di cui all'articolo 600, ovvero, realizza le stesse condotte su una o più persone, mediante inganno, violenza, minaccia, abuso di autorità o approfittamento di una situazione di vulnerabilità, di inferiorità fisica, psichica o di necessità, o mediante promessa o dazione di denaro o di altri vantaggi alla persona che su di essa ha autorità, al fine di indurle o costringerle a prestazioni lavorative, sessuali ovvero all'accattonaggio o comunque al compimento di attività illecite che ne comportano lo sfruttamento o a sottoporsi al prelievo di organi.  </w:t>
      </w:r>
    </w:p>
    <w:p w14:paraId="2144282D"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Alla stessa pena soggiace chiunque, anche al di fuori delle modalità di cui al primo comma, realizza le condotte ivi previste nei confronti di persona minore di età. </w:t>
      </w:r>
    </w:p>
    <w:p w14:paraId="4EC611CD"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1FA5BBF1" w14:textId="77777777" w:rsidR="00245718" w:rsidRPr="00F90AC3" w:rsidRDefault="00245718" w:rsidP="00245718">
      <w:pPr>
        <w:spacing w:after="0"/>
        <w:ind w:left="142"/>
        <w:jc w:val="both"/>
        <w:rPr>
          <w:rFonts w:ascii="Arial" w:hAnsi="Arial" w:cs="Arial"/>
          <w:i/>
          <w:lang w:eastAsia="en-US"/>
        </w:rPr>
      </w:pPr>
      <w:bookmarkStart w:id="208" w:name="_Toc684944"/>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3427D78E" w14:textId="77777777" w:rsidR="00245718" w:rsidRPr="00F90AC3" w:rsidRDefault="00245718" w:rsidP="00245718">
      <w:pPr>
        <w:spacing w:after="28"/>
        <w:ind w:left="708"/>
        <w:rPr>
          <w:rFonts w:ascii="Times New Roman" w:hAnsi="Times New Roman"/>
          <w:i/>
          <w:lang w:eastAsia="en-US"/>
        </w:rPr>
      </w:pPr>
      <w:r w:rsidRPr="00F90AC3">
        <w:rPr>
          <w:rFonts w:ascii="Times New Roman" w:hAnsi="Times New Roman"/>
          <w:lang w:eastAsia="en-US"/>
        </w:rPr>
        <w:t xml:space="preserve"> </w:t>
      </w:r>
    </w:p>
    <w:p w14:paraId="7785359A" w14:textId="77777777" w:rsidR="0083236B" w:rsidRPr="00F90AC3" w:rsidRDefault="0083236B" w:rsidP="0083236B">
      <w:pPr>
        <w:keepNext/>
        <w:keepLines/>
        <w:spacing w:after="5" w:line="255" w:lineRule="auto"/>
        <w:ind w:left="435" w:hanging="10"/>
        <w:jc w:val="both"/>
        <w:outlineLvl w:val="2"/>
        <w:rPr>
          <w:rFonts w:ascii="Arial" w:hAnsi="Arial" w:cs="Arial"/>
          <w:i/>
          <w:u w:color="000000"/>
          <w:lang w:eastAsia="en-US"/>
        </w:rPr>
      </w:pPr>
    </w:p>
    <w:p w14:paraId="4C665F0A"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09" w:name="_Toc11841482"/>
      <w:r w:rsidRPr="00F90AC3">
        <w:rPr>
          <w:rFonts w:ascii="Arial" w:hAnsi="Arial" w:cs="Arial"/>
          <w:i/>
          <w:u w:color="000000"/>
          <w:lang w:eastAsia="en-US"/>
        </w:rPr>
        <w:t>11.3.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602 c.p. “Acquisto ed alienazione di schiavi”</w:t>
      </w:r>
      <w:bookmarkEnd w:id="209"/>
      <w:r w:rsidRPr="00F90AC3">
        <w:rPr>
          <w:rFonts w:ascii="Arial" w:hAnsi="Arial" w:cs="Arial"/>
          <w:b/>
          <w:i/>
          <w:u w:color="000000"/>
          <w:lang w:eastAsia="en-US"/>
        </w:rPr>
        <w:t xml:space="preserve"> </w:t>
      </w:r>
      <w:bookmarkEnd w:id="208"/>
    </w:p>
    <w:p w14:paraId="0E58D37C" w14:textId="77777777" w:rsidR="0083236B" w:rsidRPr="00F90AC3" w:rsidRDefault="0083236B" w:rsidP="0083236B">
      <w:pPr>
        <w:spacing w:after="0"/>
        <w:ind w:left="142"/>
        <w:rPr>
          <w:rFonts w:ascii="Arial" w:hAnsi="Arial" w:cs="Arial"/>
          <w:lang w:eastAsia="en-US"/>
        </w:rPr>
      </w:pPr>
      <w:r w:rsidRPr="00F90AC3">
        <w:rPr>
          <w:rFonts w:ascii="Arial" w:hAnsi="Arial" w:cs="Arial"/>
          <w:lang w:eastAsia="en-US"/>
        </w:rPr>
        <w:t xml:space="preserve"> </w:t>
      </w:r>
    </w:p>
    <w:p w14:paraId="00B5EF27" w14:textId="77777777" w:rsidR="0083236B" w:rsidRPr="00F90AC3" w:rsidRDefault="0083236B" w:rsidP="0083236B">
      <w:pPr>
        <w:spacing w:after="0"/>
        <w:ind w:left="142"/>
        <w:rPr>
          <w:rFonts w:ascii="Arial" w:hAnsi="Arial" w:cs="Arial"/>
          <w:i/>
          <w:lang w:eastAsia="en-US"/>
        </w:rPr>
      </w:pPr>
    </w:p>
    <w:p w14:paraId="5EA459FF" w14:textId="77777777" w:rsidR="0083236B" w:rsidRPr="00F90AC3" w:rsidRDefault="0083236B" w:rsidP="0083236B">
      <w:pPr>
        <w:spacing w:after="0"/>
        <w:ind w:left="142"/>
        <w:rPr>
          <w:rFonts w:ascii="Arial" w:hAnsi="Arial" w:cs="Arial"/>
          <w:i/>
          <w:lang w:eastAsia="en-US"/>
        </w:rPr>
      </w:pPr>
    </w:p>
    <w:p w14:paraId="621D79A2"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fuori dei casi indicati nell’articolo 601, acquista o aliena o cede una persona che si trova in una delle condizioni di cui all’articolo 600 è punito con la reclusione da otto a venti anni. </w:t>
      </w:r>
    </w:p>
    <w:p w14:paraId="1FD013AB" w14:textId="77777777" w:rsidR="0083236B" w:rsidRPr="00F90AC3" w:rsidRDefault="0083236B" w:rsidP="0083236B">
      <w:pPr>
        <w:spacing w:after="0"/>
        <w:ind w:left="142"/>
        <w:rPr>
          <w:rFonts w:ascii="Arial" w:hAnsi="Arial" w:cs="Arial"/>
          <w:i/>
          <w:lang w:eastAsia="en-US"/>
        </w:rPr>
      </w:pPr>
    </w:p>
    <w:p w14:paraId="0C8F5C78" w14:textId="77777777" w:rsidR="002E1B95" w:rsidRPr="00F90AC3" w:rsidRDefault="002E1B95" w:rsidP="002E1B95">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72DB16CC" w14:textId="77777777" w:rsidR="002E1B95" w:rsidRPr="00F90AC3" w:rsidRDefault="002E1B95" w:rsidP="002E1B95">
      <w:pPr>
        <w:spacing w:after="28"/>
        <w:ind w:left="708"/>
        <w:rPr>
          <w:rFonts w:ascii="Times New Roman" w:hAnsi="Times New Roman"/>
          <w:i/>
          <w:lang w:eastAsia="en-US"/>
        </w:rPr>
      </w:pPr>
      <w:r w:rsidRPr="00F90AC3">
        <w:rPr>
          <w:rFonts w:ascii="Times New Roman" w:hAnsi="Times New Roman"/>
          <w:lang w:eastAsia="en-US"/>
        </w:rPr>
        <w:t xml:space="preserve"> </w:t>
      </w:r>
    </w:p>
    <w:p w14:paraId="5A067A95" w14:textId="200C4239" w:rsidR="0083236B" w:rsidRPr="00F90AC3" w:rsidRDefault="0083236B" w:rsidP="0083236B">
      <w:pPr>
        <w:spacing w:after="98"/>
        <w:ind w:left="142"/>
        <w:rPr>
          <w:rFonts w:ascii="Arial" w:hAnsi="Arial" w:cs="Arial"/>
          <w:lang w:eastAsia="en-US"/>
        </w:rPr>
      </w:pPr>
    </w:p>
    <w:p w14:paraId="11555017" w14:textId="10EE2B7F" w:rsidR="0026308F" w:rsidRPr="00F90AC3" w:rsidRDefault="0026308F" w:rsidP="0083236B">
      <w:pPr>
        <w:spacing w:after="98"/>
        <w:ind w:left="142"/>
        <w:rPr>
          <w:rFonts w:ascii="Arial" w:hAnsi="Arial" w:cs="Arial"/>
          <w:lang w:eastAsia="en-US"/>
        </w:rPr>
      </w:pPr>
    </w:p>
    <w:p w14:paraId="1C074FE6" w14:textId="77777777" w:rsidR="0026308F" w:rsidRPr="00F90AC3" w:rsidRDefault="0026308F" w:rsidP="0083236B">
      <w:pPr>
        <w:spacing w:after="98"/>
        <w:ind w:left="142"/>
        <w:rPr>
          <w:rFonts w:ascii="Arial" w:hAnsi="Arial" w:cs="Arial"/>
          <w:lang w:eastAsia="en-US"/>
        </w:rPr>
      </w:pPr>
    </w:p>
    <w:p w14:paraId="45998450" w14:textId="77777777" w:rsidR="0083236B" w:rsidRPr="00F90AC3" w:rsidRDefault="0083236B" w:rsidP="0083236B">
      <w:pPr>
        <w:keepNext/>
        <w:keepLines/>
        <w:spacing w:after="5" w:line="255" w:lineRule="auto"/>
        <w:ind w:left="10" w:hanging="10"/>
        <w:jc w:val="both"/>
        <w:outlineLvl w:val="2"/>
        <w:rPr>
          <w:rFonts w:ascii="Arial" w:hAnsi="Arial" w:cs="Arial"/>
          <w:b/>
          <w:i/>
          <w:u w:val="single" w:color="000000"/>
          <w:lang w:eastAsia="en-US"/>
        </w:rPr>
      </w:pPr>
      <w:bookmarkStart w:id="210" w:name="_Toc11841483"/>
      <w:bookmarkStart w:id="211" w:name="_Toc684945"/>
      <w:r w:rsidRPr="00F90AC3">
        <w:rPr>
          <w:rFonts w:ascii="Arial" w:hAnsi="Arial" w:cs="Arial"/>
          <w:i/>
          <w:u w:color="000000"/>
          <w:lang w:eastAsia="en-US"/>
        </w:rPr>
        <w:lastRenderedPageBreak/>
        <w:t>11.4.</w:t>
      </w:r>
      <w:r w:rsidRPr="00F90AC3">
        <w:rPr>
          <w:rFonts w:ascii="Arial" w:eastAsia="Arial" w:hAnsi="Arial" w:cs="Arial"/>
          <w:i/>
          <w:u w:color="000000"/>
          <w:lang w:eastAsia="en-US"/>
        </w:rPr>
        <w:t xml:space="preserve"> </w:t>
      </w:r>
      <w:r w:rsidRPr="00F90AC3">
        <w:rPr>
          <w:rFonts w:ascii="Arial" w:hAnsi="Arial" w:cs="Arial"/>
          <w:b/>
          <w:i/>
          <w:u w:val="single" w:color="000000"/>
          <w:lang w:eastAsia="en-US"/>
        </w:rPr>
        <w:t>Art. 603 bis c.p. “Intermediazione illecita e sfruttamento del lavoro”</w:t>
      </w:r>
      <w:bookmarkEnd w:id="210"/>
      <w:r w:rsidRPr="00F90AC3">
        <w:rPr>
          <w:rFonts w:ascii="Arial" w:hAnsi="Arial" w:cs="Arial"/>
          <w:b/>
          <w:i/>
          <w:u w:color="000000"/>
          <w:lang w:eastAsia="en-US"/>
        </w:rPr>
        <w:t xml:space="preserve"> </w:t>
      </w:r>
      <w:bookmarkEnd w:id="211"/>
    </w:p>
    <w:p w14:paraId="2D75D744" w14:textId="77777777" w:rsidR="0083236B" w:rsidRPr="00F90AC3" w:rsidRDefault="0083236B" w:rsidP="0083236B">
      <w:pPr>
        <w:spacing w:after="17"/>
        <w:ind w:left="186"/>
        <w:jc w:val="center"/>
        <w:rPr>
          <w:rFonts w:ascii="Arial" w:hAnsi="Arial" w:cs="Arial"/>
          <w:i/>
          <w:lang w:eastAsia="en-US"/>
        </w:rPr>
      </w:pPr>
      <w:r w:rsidRPr="00F90AC3">
        <w:rPr>
          <w:rFonts w:ascii="Arial" w:hAnsi="Arial" w:cs="Arial"/>
          <w:lang w:eastAsia="en-US"/>
        </w:rPr>
        <w:t xml:space="preserve"> </w:t>
      </w:r>
    </w:p>
    <w:p w14:paraId="1CD01C41" w14:textId="77777777" w:rsidR="0083236B" w:rsidRPr="00F90AC3" w:rsidRDefault="0083236B" w:rsidP="0083236B">
      <w:pPr>
        <w:spacing w:after="5" w:line="248" w:lineRule="auto"/>
        <w:ind w:right="1" w:firstLine="557"/>
        <w:jc w:val="both"/>
        <w:rPr>
          <w:rFonts w:ascii="Arial" w:hAnsi="Arial" w:cs="Arial"/>
          <w:i/>
          <w:sz w:val="24"/>
          <w:lang w:eastAsia="en-US"/>
        </w:rPr>
      </w:pPr>
    </w:p>
    <w:p w14:paraId="76D8A734"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costituisca più grave reato, è punito con la reclusione da uno a sei anni e con la multa da 500 a 1.000 euro per ciascun lavoratore reclutato, chiunque: </w:t>
      </w:r>
    </w:p>
    <w:p w14:paraId="70935B91" w14:textId="77777777" w:rsidR="0083236B" w:rsidRPr="00F90AC3" w:rsidRDefault="0083236B">
      <w:pPr>
        <w:numPr>
          <w:ilvl w:val="0"/>
          <w:numId w:val="46"/>
        </w:numPr>
        <w:spacing w:after="35" w:line="248" w:lineRule="auto"/>
        <w:ind w:right="1"/>
        <w:jc w:val="both"/>
        <w:rPr>
          <w:rFonts w:ascii="Arial" w:hAnsi="Arial" w:cs="Arial"/>
          <w:i/>
          <w:lang w:eastAsia="en-US"/>
        </w:rPr>
      </w:pPr>
      <w:r w:rsidRPr="00F90AC3">
        <w:rPr>
          <w:rFonts w:ascii="Arial" w:hAnsi="Arial" w:cs="Arial"/>
          <w:i/>
          <w:lang w:eastAsia="en-US"/>
        </w:rPr>
        <w:t xml:space="preserve">recluta manodopera allo scopo di destinarla al lavoro presso terzi in condizioni di sfruttamento, approfittando dello stato di bisogno dei lavoratori; </w:t>
      </w:r>
    </w:p>
    <w:p w14:paraId="602CB63F" w14:textId="77777777" w:rsidR="0083236B" w:rsidRPr="00F90AC3" w:rsidRDefault="0083236B">
      <w:pPr>
        <w:numPr>
          <w:ilvl w:val="0"/>
          <w:numId w:val="46"/>
        </w:numPr>
        <w:spacing w:after="5" w:line="248" w:lineRule="auto"/>
        <w:ind w:right="1"/>
        <w:jc w:val="both"/>
        <w:rPr>
          <w:rFonts w:ascii="Arial" w:hAnsi="Arial" w:cs="Arial"/>
          <w:i/>
          <w:lang w:eastAsia="en-US"/>
        </w:rPr>
      </w:pPr>
      <w:r w:rsidRPr="00F90AC3">
        <w:rPr>
          <w:rFonts w:ascii="Arial" w:hAnsi="Arial" w:cs="Arial"/>
          <w:i/>
          <w:lang w:eastAsia="en-US"/>
        </w:rPr>
        <w:t xml:space="preserve">utilizza, assume o impiega manodopera, anche mediante l’attività di intermediazione di cui al numero 1), sottoponendo i lavoratori a condizioni di sfruttamento ed approfittando del loro stato di bisogno. </w:t>
      </w:r>
    </w:p>
    <w:p w14:paraId="2E58705F"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Se i fatti sono commessi mediante violenza o minaccia, si applica la pena della reclusione da cinque a otto anni e la multa da 1.000 a 2.000 euro per ciascun lavoratore reclutato. </w:t>
      </w:r>
    </w:p>
    <w:p w14:paraId="11DBAC0E"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Ai fini del presente articolo, costituisce indice di sfruttamento la sussistenza di una o più delle seguenti condizioni: </w:t>
      </w:r>
    </w:p>
    <w:p w14:paraId="336449C3" w14:textId="77777777" w:rsidR="0083236B" w:rsidRPr="00F90AC3" w:rsidRDefault="0083236B">
      <w:pPr>
        <w:numPr>
          <w:ilvl w:val="0"/>
          <w:numId w:val="47"/>
        </w:numPr>
        <w:spacing w:after="5" w:line="248" w:lineRule="auto"/>
        <w:ind w:right="1"/>
        <w:jc w:val="both"/>
        <w:rPr>
          <w:rFonts w:ascii="Arial" w:hAnsi="Arial" w:cs="Arial"/>
          <w:i/>
          <w:lang w:eastAsia="en-US"/>
        </w:rPr>
      </w:pPr>
      <w:r w:rsidRPr="00F90AC3">
        <w:rPr>
          <w:rFonts w:ascii="Arial" w:hAnsi="Arial" w:cs="Arial"/>
          <w:i/>
          <w:lang w:eastAsia="en-US"/>
        </w:rPr>
        <w:t xml:space="preserve">la reiterata corresponsione di retribuzioni in modo palesemente difforme dai contratti collettivi nazionali o territoriali stipulati dalle organizzazioni sindacali più rappresentative a livello nazionale, o comunque sproporzionato rispetto alla quantità e qualità del lavoro prestato; </w:t>
      </w:r>
    </w:p>
    <w:p w14:paraId="296E8BEB" w14:textId="77777777" w:rsidR="0083236B" w:rsidRPr="00F90AC3" w:rsidRDefault="0083236B">
      <w:pPr>
        <w:numPr>
          <w:ilvl w:val="0"/>
          <w:numId w:val="47"/>
        </w:numPr>
        <w:spacing w:after="31" w:line="248" w:lineRule="auto"/>
        <w:ind w:right="1"/>
        <w:jc w:val="both"/>
        <w:rPr>
          <w:rFonts w:ascii="Arial" w:hAnsi="Arial" w:cs="Arial"/>
          <w:i/>
          <w:lang w:eastAsia="en-US"/>
        </w:rPr>
      </w:pPr>
      <w:r w:rsidRPr="00F90AC3">
        <w:rPr>
          <w:rFonts w:ascii="Arial" w:hAnsi="Arial" w:cs="Arial"/>
          <w:i/>
          <w:lang w:eastAsia="en-US"/>
        </w:rPr>
        <w:t xml:space="preserve">la reiterata violazione della normativa relativa all’orario di lavoro, ai periodi di riposo, al riposo settimanale, all’aspettativa obbligatoria, alle ferie; </w:t>
      </w:r>
    </w:p>
    <w:p w14:paraId="10FA7431" w14:textId="77777777" w:rsidR="0083236B" w:rsidRPr="00F90AC3" w:rsidRDefault="0083236B">
      <w:pPr>
        <w:numPr>
          <w:ilvl w:val="0"/>
          <w:numId w:val="47"/>
        </w:numPr>
        <w:spacing w:after="5" w:line="248" w:lineRule="auto"/>
        <w:ind w:right="1"/>
        <w:jc w:val="both"/>
        <w:rPr>
          <w:rFonts w:ascii="Arial" w:hAnsi="Arial" w:cs="Arial"/>
          <w:i/>
          <w:lang w:eastAsia="en-US"/>
        </w:rPr>
      </w:pPr>
      <w:r w:rsidRPr="00F90AC3">
        <w:rPr>
          <w:rFonts w:ascii="Arial" w:hAnsi="Arial" w:cs="Arial"/>
          <w:i/>
          <w:lang w:eastAsia="en-US"/>
        </w:rPr>
        <w:t xml:space="preserve">la sussistenza di violazioni delle norme in materia di sicurezza e igiene nei luoghi di lavoro; </w:t>
      </w:r>
    </w:p>
    <w:p w14:paraId="734829A7" w14:textId="77777777" w:rsidR="0083236B" w:rsidRPr="00F90AC3" w:rsidRDefault="0083236B">
      <w:pPr>
        <w:numPr>
          <w:ilvl w:val="0"/>
          <w:numId w:val="47"/>
        </w:numPr>
        <w:spacing w:after="5" w:line="248" w:lineRule="auto"/>
        <w:ind w:right="1"/>
        <w:jc w:val="both"/>
        <w:rPr>
          <w:rFonts w:ascii="Arial" w:hAnsi="Arial" w:cs="Arial"/>
          <w:i/>
          <w:lang w:eastAsia="en-US"/>
        </w:rPr>
      </w:pPr>
      <w:r w:rsidRPr="00F90AC3">
        <w:rPr>
          <w:rFonts w:ascii="Arial" w:hAnsi="Arial" w:cs="Arial"/>
          <w:i/>
          <w:lang w:eastAsia="en-US"/>
        </w:rPr>
        <w:t xml:space="preserve">la sottoposizione del lavoratore a condizioni di lavoro, a metodi di sorveglianza o a situazioni alloggiative degradanti. </w:t>
      </w:r>
    </w:p>
    <w:p w14:paraId="3272F22A"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Costituiscono aggravante specifica e comportano l’aumento della pena da un terzo alla metà: </w:t>
      </w:r>
    </w:p>
    <w:p w14:paraId="7EC110E4" w14:textId="77777777" w:rsidR="0083236B" w:rsidRPr="00F90AC3" w:rsidRDefault="0083236B">
      <w:pPr>
        <w:numPr>
          <w:ilvl w:val="0"/>
          <w:numId w:val="48"/>
        </w:numPr>
        <w:spacing w:after="5" w:line="248" w:lineRule="auto"/>
        <w:ind w:right="1"/>
        <w:jc w:val="both"/>
        <w:rPr>
          <w:rFonts w:ascii="Arial" w:hAnsi="Arial" w:cs="Arial"/>
          <w:i/>
          <w:lang w:eastAsia="en-US"/>
        </w:rPr>
      </w:pPr>
      <w:r w:rsidRPr="00F90AC3">
        <w:rPr>
          <w:rFonts w:ascii="Arial" w:hAnsi="Arial" w:cs="Arial"/>
          <w:i/>
          <w:lang w:eastAsia="en-US"/>
        </w:rPr>
        <w:t xml:space="preserve">il fatto che il numero di lavoratori reclutati sia superiore a tre; </w:t>
      </w:r>
    </w:p>
    <w:p w14:paraId="4FB200A6" w14:textId="77777777" w:rsidR="0083236B" w:rsidRPr="00F90AC3" w:rsidRDefault="0083236B">
      <w:pPr>
        <w:numPr>
          <w:ilvl w:val="0"/>
          <w:numId w:val="48"/>
        </w:numPr>
        <w:spacing w:after="5" w:line="248" w:lineRule="auto"/>
        <w:ind w:right="1"/>
        <w:jc w:val="both"/>
        <w:rPr>
          <w:rFonts w:ascii="Arial" w:hAnsi="Arial" w:cs="Arial"/>
          <w:i/>
          <w:lang w:eastAsia="en-US"/>
        </w:rPr>
      </w:pPr>
      <w:r w:rsidRPr="00F90AC3">
        <w:rPr>
          <w:rFonts w:ascii="Arial" w:hAnsi="Arial" w:cs="Arial"/>
          <w:i/>
          <w:lang w:eastAsia="en-US"/>
        </w:rPr>
        <w:t xml:space="preserve">il fatto che uno o più dei soggetti reclutati siano minori in età non lavorativa; </w:t>
      </w:r>
    </w:p>
    <w:p w14:paraId="7ACFCA06" w14:textId="77777777" w:rsidR="0083236B" w:rsidRPr="00F90AC3" w:rsidRDefault="0083236B">
      <w:pPr>
        <w:numPr>
          <w:ilvl w:val="0"/>
          <w:numId w:val="48"/>
        </w:numPr>
        <w:spacing w:after="5" w:line="248" w:lineRule="auto"/>
        <w:ind w:right="1"/>
        <w:jc w:val="both"/>
        <w:rPr>
          <w:rFonts w:ascii="Arial" w:hAnsi="Arial" w:cs="Arial"/>
          <w:i/>
          <w:lang w:eastAsia="en-US"/>
        </w:rPr>
      </w:pPr>
      <w:r w:rsidRPr="00F90AC3">
        <w:rPr>
          <w:rFonts w:ascii="Arial" w:hAnsi="Arial" w:cs="Arial"/>
          <w:i/>
          <w:lang w:eastAsia="en-US"/>
        </w:rPr>
        <w:t xml:space="preserve">l’aver commesso il fatto esponendo i lavoratori sfruttati a situazioni di grave pericolo, avuto riguardo alle caratteristiche delle prestazioni da svolgere e delle condizioni di lavoro. </w:t>
      </w:r>
    </w:p>
    <w:p w14:paraId="108653B3" w14:textId="77777777" w:rsidR="002E1B95" w:rsidRPr="00F90AC3" w:rsidRDefault="002E1B95" w:rsidP="002E1B95">
      <w:pPr>
        <w:spacing w:after="0" w:line="0" w:lineRule="atLeast"/>
        <w:ind w:right="100" w:firstLine="567"/>
        <w:jc w:val="both"/>
        <w:rPr>
          <w:rFonts w:ascii="Arial" w:hAnsi="Arial" w:cs="Arial"/>
          <w:u w:val="single"/>
          <w:lang w:eastAsia="en-US"/>
        </w:rPr>
      </w:pPr>
      <w:bookmarkStart w:id="212" w:name="_Toc684946"/>
    </w:p>
    <w:p w14:paraId="0C45B5E6" w14:textId="77777777" w:rsidR="002E1B95" w:rsidRPr="00F90AC3" w:rsidRDefault="002E1B95" w:rsidP="002E1B95">
      <w:pPr>
        <w:spacing w:after="0" w:line="0" w:lineRule="atLeast"/>
        <w:ind w:right="100" w:firstLine="567"/>
        <w:jc w:val="both"/>
        <w:rPr>
          <w:rFonts w:ascii="Arial" w:hAnsi="Arial" w:cs="Arial"/>
          <w:b/>
          <w:bCs/>
          <w:lang w:eastAsia="en-US"/>
        </w:rPr>
      </w:pPr>
    </w:p>
    <w:p w14:paraId="695FF10C" w14:textId="77777777" w:rsidR="002E1B95" w:rsidRPr="00F90AC3" w:rsidRDefault="002E1B95" w:rsidP="002E1B95">
      <w:pPr>
        <w:spacing w:after="0" w:line="0" w:lineRule="atLeast"/>
        <w:ind w:right="100" w:firstLine="567"/>
        <w:jc w:val="center"/>
        <w:rPr>
          <w:rFonts w:ascii="Arial" w:hAnsi="Arial" w:cs="Arial"/>
          <w:b/>
          <w:bCs/>
          <w:lang w:eastAsia="en-US"/>
        </w:rPr>
      </w:pPr>
      <w:r w:rsidRPr="00F90AC3">
        <w:rPr>
          <w:rFonts w:ascii="Arial" w:hAnsi="Arial" w:cs="Arial"/>
          <w:b/>
          <w:bCs/>
          <w:lang w:eastAsia="en-US"/>
        </w:rPr>
        <w:t xml:space="preserve">CONDOTTA </w:t>
      </w:r>
    </w:p>
    <w:p w14:paraId="20AF57EA" w14:textId="77777777" w:rsidR="002E1B95" w:rsidRPr="00F90AC3" w:rsidRDefault="002E1B95" w:rsidP="002E1B95">
      <w:pPr>
        <w:spacing w:after="0" w:line="0" w:lineRule="atLeast"/>
        <w:ind w:right="100" w:firstLine="567"/>
        <w:jc w:val="both"/>
        <w:rPr>
          <w:rFonts w:ascii="Arial" w:hAnsi="Arial" w:cs="Arial"/>
          <w:u w:val="single"/>
          <w:lang w:eastAsia="en-US"/>
        </w:rPr>
      </w:pPr>
    </w:p>
    <w:p w14:paraId="01CC7DD5" w14:textId="77777777" w:rsidR="002E1B95" w:rsidRPr="00F90AC3" w:rsidRDefault="002E1B95" w:rsidP="002E1B95">
      <w:pPr>
        <w:spacing w:after="0" w:line="0" w:lineRule="atLeast"/>
        <w:ind w:right="100" w:firstLine="567"/>
        <w:jc w:val="both"/>
        <w:rPr>
          <w:rFonts w:ascii="Arial" w:hAnsi="Arial" w:cs="Arial"/>
          <w:sz w:val="24"/>
          <w:szCs w:val="20"/>
        </w:rPr>
      </w:pPr>
      <w:proofErr w:type="gramStart"/>
      <w:r w:rsidRPr="00F90AC3">
        <w:rPr>
          <w:rFonts w:ascii="Arial" w:hAnsi="Arial" w:cs="Arial"/>
          <w:sz w:val="24"/>
          <w:szCs w:val="20"/>
        </w:rPr>
        <w:t>E’</w:t>
      </w:r>
      <w:proofErr w:type="gramEnd"/>
      <w:r w:rsidRPr="00F90AC3">
        <w:rPr>
          <w:rFonts w:ascii="Arial" w:hAnsi="Arial" w:cs="Arial"/>
          <w:sz w:val="24"/>
          <w:szCs w:val="20"/>
        </w:rPr>
        <w:t xml:space="preserve"> un reato commissibile da chiunque e consiste nella intermediazione illecita e nello sfruttamento del lavoro.</w:t>
      </w:r>
    </w:p>
    <w:p w14:paraId="1D041558" w14:textId="77777777" w:rsidR="002E1B95" w:rsidRPr="00F90AC3" w:rsidRDefault="002E1B95" w:rsidP="002E1B95">
      <w:pPr>
        <w:spacing w:after="0" w:line="1" w:lineRule="exact"/>
        <w:rPr>
          <w:rFonts w:ascii="Arial" w:hAnsi="Arial" w:cs="Arial"/>
          <w:sz w:val="20"/>
          <w:szCs w:val="20"/>
        </w:rPr>
      </w:pPr>
    </w:p>
    <w:p w14:paraId="40B396F4" w14:textId="77777777" w:rsidR="002E1B95" w:rsidRPr="00F90AC3" w:rsidRDefault="002E1B95" w:rsidP="002E1B95">
      <w:pPr>
        <w:spacing w:after="0" w:line="247" w:lineRule="auto"/>
        <w:ind w:right="100" w:firstLine="567"/>
        <w:jc w:val="both"/>
        <w:rPr>
          <w:rFonts w:ascii="Times New Roman" w:hAnsi="Times New Roman" w:cs="Arial"/>
          <w:sz w:val="24"/>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9"/>
        <w:gridCol w:w="3233"/>
        <w:gridCol w:w="3207"/>
      </w:tblGrid>
      <w:tr w:rsidR="00F90AC3" w:rsidRPr="00F90AC3" w14:paraId="7E214828" w14:textId="77777777" w:rsidTr="005C5BD6">
        <w:tc>
          <w:tcPr>
            <w:tcW w:w="3261" w:type="dxa"/>
            <w:shd w:val="clear" w:color="auto" w:fill="auto"/>
          </w:tcPr>
          <w:p w14:paraId="44B2F225" w14:textId="77777777" w:rsidR="002E1B95" w:rsidRPr="00F90AC3" w:rsidRDefault="002E1B95" w:rsidP="005C5BD6">
            <w:pPr>
              <w:spacing w:after="0" w:line="247" w:lineRule="auto"/>
              <w:ind w:right="100"/>
              <w:jc w:val="both"/>
              <w:rPr>
                <w:rFonts w:ascii="Arial" w:eastAsia="Calibri" w:hAnsi="Arial" w:cs="Arial"/>
                <w:b/>
                <w:bCs/>
              </w:rPr>
            </w:pPr>
            <w:r w:rsidRPr="00F90AC3">
              <w:rPr>
                <w:rFonts w:ascii="Arial" w:eastAsia="Calibri" w:hAnsi="Arial" w:cs="Arial"/>
                <w:b/>
                <w:bCs/>
              </w:rPr>
              <w:t>PROCESSI A RISCHIO</w:t>
            </w:r>
          </w:p>
        </w:tc>
        <w:tc>
          <w:tcPr>
            <w:tcW w:w="3261" w:type="dxa"/>
            <w:shd w:val="clear" w:color="auto" w:fill="auto"/>
          </w:tcPr>
          <w:p w14:paraId="200057AD" w14:textId="77777777" w:rsidR="002E1B95" w:rsidRPr="00F90AC3" w:rsidRDefault="002E1B95" w:rsidP="005C5BD6">
            <w:pPr>
              <w:spacing w:after="0" w:line="247" w:lineRule="auto"/>
              <w:ind w:right="100"/>
              <w:jc w:val="both"/>
              <w:rPr>
                <w:rFonts w:ascii="Arial" w:eastAsia="Calibri" w:hAnsi="Arial" w:cs="Arial"/>
                <w:b/>
                <w:bCs/>
              </w:rPr>
            </w:pPr>
            <w:r w:rsidRPr="00F90AC3">
              <w:rPr>
                <w:rFonts w:ascii="Arial" w:eastAsia="Calibri" w:hAnsi="Arial" w:cs="Arial"/>
                <w:b/>
                <w:bCs/>
              </w:rPr>
              <w:t>AREE A RISCHIO</w:t>
            </w:r>
          </w:p>
        </w:tc>
        <w:tc>
          <w:tcPr>
            <w:tcW w:w="3261" w:type="dxa"/>
            <w:shd w:val="clear" w:color="auto" w:fill="auto"/>
          </w:tcPr>
          <w:p w14:paraId="48304058" w14:textId="77777777" w:rsidR="002E1B95" w:rsidRPr="00F90AC3" w:rsidRDefault="002E1B95" w:rsidP="005C5BD6">
            <w:pPr>
              <w:spacing w:after="0" w:line="247" w:lineRule="auto"/>
              <w:ind w:right="100"/>
              <w:jc w:val="center"/>
              <w:rPr>
                <w:rFonts w:ascii="Arial" w:eastAsia="Calibri" w:hAnsi="Arial" w:cs="Arial"/>
                <w:b/>
                <w:bCs/>
              </w:rPr>
            </w:pPr>
            <w:r w:rsidRPr="00F90AC3">
              <w:rPr>
                <w:rFonts w:ascii="Arial" w:eastAsia="Calibri" w:hAnsi="Arial" w:cs="Arial"/>
                <w:b/>
                <w:bCs/>
              </w:rPr>
              <w:t>PROTOCOLLI DI PREVENZIONE</w:t>
            </w:r>
          </w:p>
        </w:tc>
      </w:tr>
      <w:tr w:rsidR="00F90AC3" w:rsidRPr="00F90AC3" w14:paraId="15498DB4" w14:textId="77777777" w:rsidTr="005C5BD6">
        <w:tc>
          <w:tcPr>
            <w:tcW w:w="3261" w:type="dxa"/>
            <w:shd w:val="clear" w:color="auto" w:fill="auto"/>
          </w:tcPr>
          <w:p w14:paraId="5DDA1EB7" w14:textId="77777777" w:rsidR="002E1B95" w:rsidRPr="00F90AC3" w:rsidRDefault="002E1B95" w:rsidP="005C5BD6">
            <w:pPr>
              <w:spacing w:after="0" w:line="247" w:lineRule="auto"/>
              <w:ind w:right="100"/>
              <w:jc w:val="both"/>
              <w:rPr>
                <w:rFonts w:ascii="Arial" w:eastAsia="Calibri" w:hAnsi="Arial" w:cs="Arial"/>
                <w:sz w:val="18"/>
                <w:szCs w:val="18"/>
              </w:rPr>
            </w:pPr>
            <w:r w:rsidRPr="00F90AC3">
              <w:rPr>
                <w:rFonts w:ascii="Arial" w:hAnsi="Arial" w:cs="Arial"/>
                <w:bCs/>
                <w:iCs/>
                <w:sz w:val="18"/>
                <w:szCs w:val="18"/>
              </w:rPr>
              <w:t>Selezione, assunzione, formazione e gestione delle risorse umane</w:t>
            </w:r>
          </w:p>
        </w:tc>
        <w:tc>
          <w:tcPr>
            <w:tcW w:w="3261" w:type="dxa"/>
            <w:shd w:val="clear" w:color="auto" w:fill="auto"/>
          </w:tcPr>
          <w:p w14:paraId="13D939CF" w14:textId="77777777" w:rsidR="002E1B95" w:rsidRPr="00F90AC3" w:rsidRDefault="002E1B95">
            <w:pPr>
              <w:numPr>
                <w:ilvl w:val="0"/>
                <w:numId w:val="120"/>
              </w:numPr>
              <w:spacing w:after="0" w:line="247" w:lineRule="auto"/>
              <w:ind w:right="100"/>
              <w:jc w:val="both"/>
              <w:rPr>
                <w:rFonts w:ascii="Arial" w:eastAsia="Calibri" w:hAnsi="Arial" w:cs="Arial"/>
                <w:sz w:val="18"/>
                <w:szCs w:val="18"/>
              </w:rPr>
            </w:pPr>
            <w:r w:rsidRPr="00F90AC3">
              <w:rPr>
                <w:rFonts w:ascii="Arial" w:eastAsia="Calibri" w:hAnsi="Arial" w:cs="Arial"/>
                <w:sz w:val="18"/>
                <w:szCs w:val="18"/>
              </w:rPr>
              <w:t>Presidente del CDA</w:t>
            </w:r>
          </w:p>
        </w:tc>
        <w:tc>
          <w:tcPr>
            <w:tcW w:w="3261" w:type="dxa"/>
            <w:shd w:val="clear" w:color="auto" w:fill="auto"/>
          </w:tcPr>
          <w:p w14:paraId="0F8B802F" w14:textId="77777777" w:rsidR="002E1B95" w:rsidRPr="00F90AC3" w:rsidRDefault="002E1B95">
            <w:pPr>
              <w:numPr>
                <w:ilvl w:val="0"/>
                <w:numId w:val="120"/>
              </w:numPr>
              <w:spacing w:after="0" w:line="247" w:lineRule="auto"/>
              <w:ind w:right="100"/>
              <w:jc w:val="center"/>
              <w:rPr>
                <w:rFonts w:ascii="Arial" w:eastAsia="Calibri" w:hAnsi="Arial" w:cs="Arial"/>
                <w:sz w:val="18"/>
                <w:szCs w:val="18"/>
              </w:rPr>
            </w:pPr>
            <w:r w:rsidRPr="00F90AC3">
              <w:rPr>
                <w:rFonts w:ascii="Arial" w:eastAsia="Calibri" w:hAnsi="Arial" w:cs="Arial"/>
                <w:sz w:val="18"/>
                <w:szCs w:val="18"/>
              </w:rPr>
              <w:t>1</w:t>
            </w:r>
          </w:p>
          <w:p w14:paraId="75C15793" w14:textId="77777777" w:rsidR="002E1B95" w:rsidRPr="00F90AC3" w:rsidRDefault="002E1B95">
            <w:pPr>
              <w:numPr>
                <w:ilvl w:val="0"/>
                <w:numId w:val="120"/>
              </w:numPr>
              <w:spacing w:after="0" w:line="247" w:lineRule="auto"/>
              <w:ind w:right="100"/>
              <w:jc w:val="center"/>
              <w:rPr>
                <w:rFonts w:ascii="Arial" w:eastAsia="Calibri" w:hAnsi="Arial" w:cs="Arial"/>
                <w:sz w:val="18"/>
                <w:szCs w:val="18"/>
              </w:rPr>
            </w:pPr>
            <w:r w:rsidRPr="00F90AC3">
              <w:rPr>
                <w:rFonts w:ascii="Arial" w:eastAsia="Calibri" w:hAnsi="Arial" w:cs="Arial"/>
                <w:sz w:val="18"/>
                <w:szCs w:val="18"/>
              </w:rPr>
              <w:t>8</w:t>
            </w:r>
          </w:p>
        </w:tc>
      </w:tr>
      <w:tr w:rsidR="00F90AC3" w:rsidRPr="00F90AC3" w14:paraId="1ED8679B" w14:textId="77777777" w:rsidTr="005C5BD6">
        <w:tc>
          <w:tcPr>
            <w:tcW w:w="3261" w:type="dxa"/>
            <w:shd w:val="clear" w:color="auto" w:fill="auto"/>
          </w:tcPr>
          <w:p w14:paraId="41CDEA10" w14:textId="77777777" w:rsidR="002E1B95" w:rsidRPr="00F90AC3" w:rsidRDefault="002E1B95" w:rsidP="005C5BD6">
            <w:pPr>
              <w:spacing w:after="0" w:line="247" w:lineRule="auto"/>
              <w:ind w:right="100"/>
              <w:jc w:val="both"/>
              <w:rPr>
                <w:rFonts w:ascii="Arial" w:eastAsia="Calibri" w:hAnsi="Arial" w:cs="Arial"/>
                <w:sz w:val="18"/>
                <w:szCs w:val="18"/>
              </w:rPr>
            </w:pPr>
            <w:r w:rsidRPr="00F90AC3">
              <w:rPr>
                <w:rFonts w:ascii="Arial" w:hAnsi="Arial" w:cs="Arial"/>
                <w:bCs/>
                <w:iCs/>
                <w:sz w:val="18"/>
                <w:szCs w:val="18"/>
              </w:rPr>
              <w:t>Gestione della salute e della sicurezza</w:t>
            </w:r>
          </w:p>
        </w:tc>
        <w:tc>
          <w:tcPr>
            <w:tcW w:w="3261" w:type="dxa"/>
            <w:shd w:val="clear" w:color="auto" w:fill="auto"/>
          </w:tcPr>
          <w:p w14:paraId="13994015" w14:textId="77777777" w:rsidR="002E1B95" w:rsidRPr="00F90AC3" w:rsidRDefault="002E1B95">
            <w:pPr>
              <w:numPr>
                <w:ilvl w:val="0"/>
                <w:numId w:val="120"/>
              </w:numPr>
              <w:spacing w:after="0" w:line="247" w:lineRule="auto"/>
              <w:ind w:right="100"/>
              <w:jc w:val="both"/>
              <w:rPr>
                <w:rFonts w:ascii="Arial" w:eastAsia="Calibri" w:hAnsi="Arial" w:cs="Arial"/>
                <w:sz w:val="18"/>
                <w:szCs w:val="18"/>
              </w:rPr>
            </w:pPr>
            <w:r w:rsidRPr="00F90AC3">
              <w:rPr>
                <w:rFonts w:ascii="Arial" w:eastAsia="Calibri" w:hAnsi="Arial" w:cs="Arial"/>
                <w:sz w:val="18"/>
                <w:szCs w:val="18"/>
              </w:rPr>
              <w:t>Presidente del CDA</w:t>
            </w:r>
          </w:p>
        </w:tc>
        <w:tc>
          <w:tcPr>
            <w:tcW w:w="3261" w:type="dxa"/>
            <w:shd w:val="clear" w:color="auto" w:fill="auto"/>
          </w:tcPr>
          <w:p w14:paraId="793C180D" w14:textId="77777777" w:rsidR="002E1B95" w:rsidRPr="00F90AC3" w:rsidRDefault="002E1B95">
            <w:pPr>
              <w:numPr>
                <w:ilvl w:val="0"/>
                <w:numId w:val="120"/>
              </w:numPr>
              <w:spacing w:after="0" w:line="247" w:lineRule="auto"/>
              <w:ind w:right="100"/>
              <w:jc w:val="center"/>
              <w:rPr>
                <w:rFonts w:ascii="Arial" w:eastAsia="Calibri" w:hAnsi="Arial" w:cs="Arial"/>
                <w:sz w:val="18"/>
                <w:szCs w:val="18"/>
              </w:rPr>
            </w:pPr>
            <w:r w:rsidRPr="00F90AC3">
              <w:rPr>
                <w:rFonts w:ascii="Arial" w:eastAsia="Calibri" w:hAnsi="Arial" w:cs="Arial"/>
                <w:sz w:val="18"/>
                <w:szCs w:val="18"/>
              </w:rPr>
              <w:t>1</w:t>
            </w:r>
          </w:p>
          <w:p w14:paraId="1173B44B" w14:textId="77777777" w:rsidR="002E1B95" w:rsidRPr="00F90AC3" w:rsidRDefault="00E73677">
            <w:pPr>
              <w:numPr>
                <w:ilvl w:val="0"/>
                <w:numId w:val="120"/>
              </w:numPr>
              <w:spacing w:after="0" w:line="247" w:lineRule="auto"/>
              <w:ind w:right="100"/>
              <w:jc w:val="center"/>
              <w:rPr>
                <w:rFonts w:ascii="Arial" w:eastAsia="Calibri" w:hAnsi="Arial" w:cs="Arial"/>
                <w:sz w:val="18"/>
                <w:szCs w:val="18"/>
              </w:rPr>
            </w:pPr>
            <w:r w:rsidRPr="00F90AC3">
              <w:rPr>
                <w:rFonts w:ascii="Arial" w:eastAsia="Calibri" w:hAnsi="Arial" w:cs="Arial"/>
                <w:sz w:val="18"/>
                <w:szCs w:val="18"/>
              </w:rPr>
              <w:t>7</w:t>
            </w:r>
          </w:p>
        </w:tc>
      </w:tr>
      <w:tr w:rsidR="00455068" w:rsidRPr="00F90AC3" w14:paraId="0B634794" w14:textId="77777777" w:rsidTr="005C5BD6">
        <w:tc>
          <w:tcPr>
            <w:tcW w:w="3261" w:type="dxa"/>
            <w:shd w:val="clear" w:color="auto" w:fill="auto"/>
          </w:tcPr>
          <w:p w14:paraId="6F0B6E49" w14:textId="77777777" w:rsidR="002E1B95" w:rsidRPr="00F90AC3" w:rsidRDefault="002E1B95" w:rsidP="002E1B95">
            <w:pPr>
              <w:rPr>
                <w:rFonts w:ascii="Arial" w:eastAsia="Calibri" w:hAnsi="Arial" w:cs="Arial"/>
                <w:sz w:val="18"/>
                <w:szCs w:val="18"/>
                <w:lang w:eastAsia="en-US"/>
              </w:rPr>
            </w:pPr>
            <w:r w:rsidRPr="00F90AC3">
              <w:rPr>
                <w:rFonts w:ascii="Arial" w:eastAsia="Calibri" w:hAnsi="Arial" w:cs="Arial"/>
                <w:sz w:val="18"/>
                <w:szCs w:val="18"/>
                <w:lang w:eastAsia="en-US"/>
              </w:rPr>
              <w:t>supporto alla selezione, assunzione, formazione e gestione delle risorse umane</w:t>
            </w:r>
          </w:p>
        </w:tc>
        <w:tc>
          <w:tcPr>
            <w:tcW w:w="3261" w:type="dxa"/>
            <w:shd w:val="clear" w:color="auto" w:fill="auto"/>
          </w:tcPr>
          <w:p w14:paraId="2492E394" w14:textId="387A7368" w:rsidR="003754EC" w:rsidRPr="00F90AC3" w:rsidRDefault="00627C49">
            <w:pPr>
              <w:numPr>
                <w:ilvl w:val="0"/>
                <w:numId w:val="116"/>
              </w:numPr>
              <w:spacing w:after="0"/>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2315E63" w14:textId="0DC599E8" w:rsidR="003754EC" w:rsidRPr="00F90AC3" w:rsidRDefault="003754EC">
            <w:pPr>
              <w:pStyle w:val="Paragrafoelenco"/>
              <w:keepNext/>
              <w:keepLines/>
              <w:numPr>
                <w:ilvl w:val="0"/>
                <w:numId w:val="116"/>
              </w:numPr>
              <w:spacing w:after="5" w:line="255" w:lineRule="auto"/>
              <w:jc w:val="both"/>
              <w:outlineLvl w:val="2"/>
              <w:rPr>
                <w:rFonts w:ascii="Arial" w:hAnsi="Arial" w:cs="Arial"/>
                <w:bCs/>
                <w:iCs/>
                <w:sz w:val="18"/>
                <w:szCs w:val="18"/>
              </w:rPr>
            </w:pPr>
          </w:p>
          <w:p w14:paraId="2AFEC998" w14:textId="7F173B0B" w:rsidR="002E1B95" w:rsidRPr="00F90AC3" w:rsidRDefault="00D741F3">
            <w:pPr>
              <w:numPr>
                <w:ilvl w:val="0"/>
                <w:numId w:val="120"/>
              </w:numPr>
              <w:spacing w:after="0" w:line="247" w:lineRule="auto"/>
              <w:ind w:right="100"/>
              <w:jc w:val="both"/>
              <w:rPr>
                <w:rFonts w:ascii="Arial" w:eastAsia="Calibri" w:hAnsi="Arial" w:cs="Arial"/>
                <w:sz w:val="18"/>
                <w:szCs w:val="18"/>
              </w:rPr>
            </w:pPr>
            <w:r w:rsidRPr="00F90AC3">
              <w:rPr>
                <w:rFonts w:ascii="Arial" w:eastAsia="Calibri" w:hAnsi="Arial" w:cs="Arial"/>
                <w:iCs/>
                <w:sz w:val="18"/>
                <w:szCs w:val="18"/>
                <w:lang w:eastAsia="en-US"/>
              </w:rPr>
              <w:t>Direttore Sanitario</w:t>
            </w:r>
          </w:p>
        </w:tc>
        <w:tc>
          <w:tcPr>
            <w:tcW w:w="3261" w:type="dxa"/>
            <w:shd w:val="clear" w:color="auto" w:fill="auto"/>
          </w:tcPr>
          <w:p w14:paraId="0B888697" w14:textId="77777777" w:rsidR="002E1B95" w:rsidRPr="00F90AC3" w:rsidRDefault="002E1B95">
            <w:pPr>
              <w:numPr>
                <w:ilvl w:val="0"/>
                <w:numId w:val="120"/>
              </w:numPr>
              <w:spacing w:after="0" w:line="247" w:lineRule="auto"/>
              <w:ind w:right="100"/>
              <w:jc w:val="center"/>
              <w:rPr>
                <w:rFonts w:ascii="Arial" w:eastAsia="Calibri" w:hAnsi="Arial" w:cs="Arial"/>
                <w:sz w:val="18"/>
                <w:szCs w:val="18"/>
              </w:rPr>
            </w:pPr>
            <w:r w:rsidRPr="00F90AC3">
              <w:rPr>
                <w:rFonts w:ascii="Arial" w:eastAsia="Calibri" w:hAnsi="Arial" w:cs="Arial"/>
                <w:sz w:val="18"/>
                <w:szCs w:val="18"/>
              </w:rPr>
              <w:t>1</w:t>
            </w:r>
          </w:p>
          <w:p w14:paraId="0FA01571" w14:textId="77777777" w:rsidR="002E1B95" w:rsidRPr="00F90AC3" w:rsidRDefault="002E1B95">
            <w:pPr>
              <w:numPr>
                <w:ilvl w:val="0"/>
                <w:numId w:val="120"/>
              </w:numPr>
              <w:spacing w:after="0" w:line="247" w:lineRule="auto"/>
              <w:ind w:right="100"/>
              <w:jc w:val="center"/>
              <w:rPr>
                <w:rFonts w:ascii="Arial" w:eastAsia="Calibri" w:hAnsi="Arial" w:cs="Arial"/>
                <w:sz w:val="18"/>
                <w:szCs w:val="18"/>
              </w:rPr>
            </w:pPr>
            <w:r w:rsidRPr="00F90AC3">
              <w:rPr>
                <w:rFonts w:ascii="Arial" w:eastAsia="Calibri" w:hAnsi="Arial" w:cs="Arial"/>
                <w:sz w:val="18"/>
                <w:szCs w:val="18"/>
              </w:rPr>
              <w:t>8</w:t>
            </w:r>
          </w:p>
        </w:tc>
      </w:tr>
    </w:tbl>
    <w:p w14:paraId="7ABD9CBA" w14:textId="77777777" w:rsidR="002E1B95" w:rsidRPr="00F90AC3" w:rsidRDefault="002E1B95" w:rsidP="002E1B95">
      <w:pPr>
        <w:spacing w:after="0" w:line="247" w:lineRule="auto"/>
        <w:ind w:right="100" w:firstLine="567"/>
        <w:jc w:val="both"/>
        <w:rPr>
          <w:rFonts w:ascii="Times New Roman" w:hAnsi="Times New Roman" w:cs="Arial"/>
          <w:sz w:val="24"/>
          <w:szCs w:val="20"/>
        </w:rPr>
      </w:pPr>
    </w:p>
    <w:p w14:paraId="573292F7" w14:textId="77777777" w:rsidR="0083236B" w:rsidRPr="00F90AC3" w:rsidRDefault="0083236B" w:rsidP="0083236B">
      <w:pPr>
        <w:spacing w:after="5" w:line="248" w:lineRule="auto"/>
        <w:ind w:right="1" w:firstLine="557"/>
        <w:jc w:val="both"/>
        <w:rPr>
          <w:rFonts w:ascii="Times New Roman" w:hAnsi="Times New Roman"/>
          <w:i/>
          <w:sz w:val="24"/>
          <w:lang w:eastAsia="en-US"/>
        </w:rPr>
      </w:pPr>
    </w:p>
    <w:p w14:paraId="4A3CF043"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13" w:name="_Toc11841484"/>
      <w:r w:rsidRPr="00F90AC3">
        <w:rPr>
          <w:rFonts w:ascii="Arial" w:hAnsi="Arial" w:cs="Arial"/>
          <w:i/>
          <w:u w:color="000000"/>
          <w:lang w:eastAsia="en-US"/>
        </w:rPr>
        <w:t>11.5.</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600 bis comma 1° c.p. “Prostituzione minorile”</w:t>
      </w:r>
      <w:bookmarkEnd w:id="213"/>
      <w:r w:rsidRPr="00F90AC3">
        <w:rPr>
          <w:rFonts w:ascii="Arial" w:hAnsi="Arial" w:cs="Arial"/>
          <w:b/>
          <w:i/>
          <w:u w:color="000000"/>
          <w:lang w:eastAsia="en-US"/>
        </w:rPr>
        <w:t xml:space="preserve"> </w:t>
      </w:r>
      <w:bookmarkEnd w:id="212"/>
    </w:p>
    <w:p w14:paraId="1EDA0EB6"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2E7323D3"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È punito con la reclusione da sei a dodici anni e con la multa da euro 15.000 a euro</w:t>
      </w:r>
      <w:r w:rsidRPr="00F90AC3">
        <w:rPr>
          <w:rFonts w:ascii="Arial" w:hAnsi="Arial" w:cs="Arial"/>
          <w:i/>
          <w:lang w:eastAsia="en-US"/>
        </w:rPr>
        <w:t xml:space="preserve"> </w:t>
      </w:r>
      <w:r w:rsidRPr="00F90AC3">
        <w:rPr>
          <w:rFonts w:ascii="Arial" w:hAnsi="Arial" w:cs="Arial"/>
          <w:i/>
          <w:u w:val="single" w:color="000000"/>
          <w:lang w:eastAsia="en-US"/>
        </w:rPr>
        <w:t>150.000 chiunque:</w:t>
      </w:r>
      <w:r w:rsidRPr="00F90AC3">
        <w:rPr>
          <w:rFonts w:ascii="Arial" w:hAnsi="Arial" w:cs="Arial"/>
          <w:i/>
          <w:lang w:eastAsia="en-US"/>
        </w:rPr>
        <w:t xml:space="preserve"> </w:t>
      </w:r>
    </w:p>
    <w:p w14:paraId="123228FA" w14:textId="77777777" w:rsidR="0083236B" w:rsidRPr="00F90AC3" w:rsidRDefault="0083236B">
      <w:pPr>
        <w:numPr>
          <w:ilvl w:val="0"/>
          <w:numId w:val="49"/>
        </w:numPr>
        <w:spacing w:after="3" w:line="248" w:lineRule="auto"/>
        <w:ind w:right="107"/>
        <w:jc w:val="both"/>
        <w:rPr>
          <w:rFonts w:ascii="Arial" w:hAnsi="Arial" w:cs="Arial"/>
          <w:i/>
          <w:lang w:eastAsia="en-US"/>
        </w:rPr>
      </w:pPr>
      <w:r w:rsidRPr="00F90AC3">
        <w:rPr>
          <w:rFonts w:ascii="Arial" w:hAnsi="Arial" w:cs="Arial"/>
          <w:i/>
          <w:u w:val="single" w:color="000000"/>
          <w:lang w:eastAsia="en-US"/>
        </w:rPr>
        <w:t>recluta o induce alla prostituzione una persona di eta' inferiore agli anni diciotto;</w:t>
      </w:r>
      <w:r w:rsidRPr="00F90AC3">
        <w:rPr>
          <w:rFonts w:ascii="Arial" w:hAnsi="Arial" w:cs="Arial"/>
          <w:i/>
          <w:lang w:eastAsia="en-US"/>
        </w:rPr>
        <w:t xml:space="preserve">  </w:t>
      </w:r>
    </w:p>
    <w:p w14:paraId="295AB1B3" w14:textId="77777777" w:rsidR="0083236B" w:rsidRPr="00F90AC3" w:rsidRDefault="0083236B">
      <w:pPr>
        <w:numPr>
          <w:ilvl w:val="0"/>
          <w:numId w:val="49"/>
        </w:numPr>
        <w:spacing w:after="3" w:line="249" w:lineRule="auto"/>
        <w:ind w:right="107"/>
        <w:jc w:val="both"/>
        <w:rPr>
          <w:rFonts w:ascii="Arial" w:hAnsi="Arial" w:cs="Arial"/>
          <w:i/>
          <w:lang w:eastAsia="en-US"/>
        </w:rPr>
      </w:pPr>
      <w:r w:rsidRPr="00F90AC3">
        <w:rPr>
          <w:rFonts w:ascii="Arial" w:hAnsi="Arial" w:cs="Arial"/>
          <w:i/>
          <w:u w:val="single" w:color="000000"/>
          <w:lang w:eastAsia="en-US"/>
        </w:rPr>
        <w:lastRenderedPageBreak/>
        <w:t>favorisce, sfrutta, gestisce, organizza o controlla la prostituzione di una persona di eta'</w:t>
      </w:r>
      <w:r w:rsidRPr="00F90AC3">
        <w:rPr>
          <w:rFonts w:ascii="Arial" w:hAnsi="Arial" w:cs="Arial"/>
          <w:i/>
          <w:lang w:eastAsia="en-US"/>
        </w:rPr>
        <w:t xml:space="preserve"> </w:t>
      </w:r>
      <w:r w:rsidRPr="00F90AC3">
        <w:rPr>
          <w:rFonts w:ascii="Arial" w:hAnsi="Arial" w:cs="Arial"/>
          <w:i/>
          <w:u w:val="single" w:color="000000"/>
          <w:lang w:eastAsia="en-US"/>
        </w:rPr>
        <w:t>inferiore agli anni diciotto, ovvero altrimenti ne trae profitto.</w:t>
      </w:r>
      <w:r w:rsidRPr="00F90AC3">
        <w:rPr>
          <w:rFonts w:ascii="Arial" w:hAnsi="Arial" w:cs="Arial"/>
          <w:i/>
          <w:lang w:eastAsia="en-US"/>
        </w:rPr>
        <w:t xml:space="preserve">  </w:t>
      </w:r>
    </w:p>
    <w:p w14:paraId="175FE052"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costituisca più grave reato, chiunque compie atti sessuali con un minore di età compresa tra i quattordici e i diciotto anni, in cambio di un corrispettivo in denaro o altra utilità, anche solo promessi, è punito con la reclusione da uno a sei anni e con la multa da euro 1.500 a euro 6.000. </w:t>
      </w:r>
    </w:p>
    <w:p w14:paraId="542D576B"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6A7F9576" w14:textId="77777777" w:rsidR="002E1B95" w:rsidRPr="00F90AC3" w:rsidRDefault="002E1B95" w:rsidP="002E1B95">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3B95B7CB" w14:textId="77777777" w:rsidR="0083236B" w:rsidRPr="00F90AC3" w:rsidRDefault="0083236B" w:rsidP="0083236B">
      <w:pPr>
        <w:spacing w:after="94"/>
        <w:rPr>
          <w:rFonts w:ascii="Arial" w:hAnsi="Arial" w:cs="Arial"/>
          <w:i/>
          <w:lang w:eastAsia="en-US"/>
        </w:rPr>
      </w:pPr>
    </w:p>
    <w:p w14:paraId="79B8BE1C"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14" w:name="_Toc11841485"/>
      <w:bookmarkStart w:id="215" w:name="_Toc684947"/>
      <w:r w:rsidRPr="00F90AC3">
        <w:rPr>
          <w:rFonts w:ascii="Arial" w:hAnsi="Arial" w:cs="Arial"/>
          <w:i/>
          <w:u w:color="000000"/>
          <w:lang w:eastAsia="en-US"/>
        </w:rPr>
        <w:t>11.6.</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600 ter comma 1° e 2</w:t>
      </w:r>
      <w:proofErr w:type="gramStart"/>
      <w:r w:rsidRPr="00F90AC3">
        <w:rPr>
          <w:rFonts w:ascii="Arial" w:hAnsi="Arial" w:cs="Arial"/>
          <w:b/>
          <w:i/>
          <w:u w:val="single" w:color="000000"/>
          <w:lang w:eastAsia="en-US"/>
        </w:rPr>
        <w:t>°  c.p.</w:t>
      </w:r>
      <w:proofErr w:type="gramEnd"/>
      <w:r w:rsidRPr="00F90AC3">
        <w:rPr>
          <w:rFonts w:ascii="Arial" w:hAnsi="Arial" w:cs="Arial"/>
          <w:b/>
          <w:i/>
          <w:u w:val="single" w:color="000000"/>
          <w:lang w:eastAsia="en-US"/>
        </w:rPr>
        <w:t xml:space="preserve"> “Pornografia minorile”</w:t>
      </w:r>
      <w:bookmarkEnd w:id="214"/>
      <w:r w:rsidRPr="00F90AC3">
        <w:rPr>
          <w:rFonts w:ascii="Arial" w:hAnsi="Arial" w:cs="Arial"/>
          <w:b/>
          <w:i/>
          <w:u w:color="000000"/>
          <w:lang w:eastAsia="en-US"/>
        </w:rPr>
        <w:t xml:space="preserve"> </w:t>
      </w:r>
      <w:bookmarkEnd w:id="215"/>
    </w:p>
    <w:p w14:paraId="3F62306F"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34E8DA55"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È punito con la reclusione da sei a dodici anni e con la multa da euro 24.000 a euro</w:t>
      </w:r>
      <w:r w:rsidRPr="00F90AC3">
        <w:rPr>
          <w:rFonts w:ascii="Arial" w:hAnsi="Arial" w:cs="Arial"/>
          <w:i/>
          <w:lang w:eastAsia="en-US"/>
        </w:rPr>
        <w:t xml:space="preserve"> </w:t>
      </w:r>
      <w:r w:rsidRPr="00F90AC3">
        <w:rPr>
          <w:rFonts w:ascii="Arial" w:hAnsi="Arial" w:cs="Arial"/>
          <w:i/>
          <w:u w:val="single" w:color="000000"/>
          <w:lang w:eastAsia="en-US"/>
        </w:rPr>
        <w:t>240.000 chiunque:</w:t>
      </w:r>
      <w:r w:rsidRPr="00F90AC3">
        <w:rPr>
          <w:rFonts w:ascii="Arial" w:hAnsi="Arial" w:cs="Arial"/>
          <w:i/>
          <w:lang w:eastAsia="en-US"/>
        </w:rPr>
        <w:t xml:space="preserve"> </w:t>
      </w:r>
    </w:p>
    <w:p w14:paraId="640CB7B5" w14:textId="77777777" w:rsidR="0083236B" w:rsidRPr="00F90AC3" w:rsidRDefault="0083236B">
      <w:pPr>
        <w:numPr>
          <w:ilvl w:val="0"/>
          <w:numId w:val="50"/>
        </w:numPr>
        <w:spacing w:after="3" w:line="249" w:lineRule="auto"/>
        <w:ind w:right="1"/>
        <w:jc w:val="both"/>
        <w:rPr>
          <w:rFonts w:ascii="Arial" w:hAnsi="Arial" w:cs="Arial"/>
          <w:i/>
          <w:lang w:eastAsia="en-US"/>
        </w:rPr>
      </w:pPr>
      <w:r w:rsidRPr="00F90AC3">
        <w:rPr>
          <w:rFonts w:ascii="Arial" w:hAnsi="Arial" w:cs="Arial"/>
          <w:i/>
          <w:u w:val="single" w:color="000000"/>
          <w:lang w:eastAsia="en-US"/>
        </w:rPr>
        <w:t>utilizzando minori di anni diciotto, realizza esibizioni o spettacoli pornografici ovvero</w:t>
      </w:r>
      <w:r w:rsidRPr="00F90AC3">
        <w:rPr>
          <w:rFonts w:ascii="Arial" w:hAnsi="Arial" w:cs="Arial"/>
          <w:i/>
          <w:lang w:eastAsia="en-US"/>
        </w:rPr>
        <w:t xml:space="preserve"> </w:t>
      </w:r>
      <w:r w:rsidRPr="00F90AC3">
        <w:rPr>
          <w:rFonts w:ascii="Arial" w:hAnsi="Arial" w:cs="Arial"/>
          <w:i/>
          <w:u w:val="single" w:color="000000"/>
          <w:lang w:eastAsia="en-US"/>
        </w:rPr>
        <w:t>produce materiale pornografico;</w:t>
      </w:r>
      <w:r w:rsidRPr="00F90AC3">
        <w:rPr>
          <w:rFonts w:ascii="Arial" w:hAnsi="Arial" w:cs="Arial"/>
          <w:i/>
          <w:lang w:eastAsia="en-US"/>
        </w:rPr>
        <w:t xml:space="preserve"> </w:t>
      </w:r>
    </w:p>
    <w:p w14:paraId="56F089DF" w14:textId="77777777" w:rsidR="0083236B" w:rsidRPr="00F90AC3" w:rsidRDefault="0083236B">
      <w:pPr>
        <w:numPr>
          <w:ilvl w:val="0"/>
          <w:numId w:val="50"/>
        </w:numPr>
        <w:spacing w:after="3" w:line="249" w:lineRule="auto"/>
        <w:ind w:right="1"/>
        <w:jc w:val="both"/>
        <w:rPr>
          <w:rFonts w:ascii="Arial" w:hAnsi="Arial" w:cs="Arial"/>
          <w:i/>
          <w:lang w:eastAsia="en-US"/>
        </w:rPr>
      </w:pPr>
      <w:r w:rsidRPr="00F90AC3">
        <w:rPr>
          <w:rFonts w:ascii="Arial" w:hAnsi="Arial" w:cs="Arial"/>
          <w:i/>
          <w:u w:val="single" w:color="000000"/>
          <w:lang w:eastAsia="en-US"/>
        </w:rPr>
        <w:t>recluta o induce minori di anni diciotto a partecipare a esibizioni o spettacoli</w:t>
      </w:r>
      <w:r w:rsidRPr="00F90AC3">
        <w:rPr>
          <w:rFonts w:ascii="Arial" w:hAnsi="Arial" w:cs="Arial"/>
          <w:i/>
          <w:lang w:eastAsia="en-US"/>
        </w:rPr>
        <w:t xml:space="preserve"> </w:t>
      </w:r>
      <w:r w:rsidRPr="00F90AC3">
        <w:rPr>
          <w:rFonts w:ascii="Arial" w:hAnsi="Arial" w:cs="Arial"/>
          <w:i/>
          <w:u w:val="single" w:color="000000"/>
          <w:lang w:eastAsia="en-US"/>
        </w:rPr>
        <w:t>pornografici ovvero dai suddetti spettacoli trae altrimenti profitto.</w:t>
      </w:r>
      <w:r w:rsidRPr="00F90AC3">
        <w:rPr>
          <w:rFonts w:ascii="Arial" w:hAnsi="Arial" w:cs="Arial"/>
          <w:i/>
          <w:lang w:eastAsia="en-US"/>
        </w:rPr>
        <w:t xml:space="preserve"> </w:t>
      </w:r>
    </w:p>
    <w:p w14:paraId="64E61829"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Alla stessa pena soggiace chi fa commercio del materiale pornografico di cui al primo</w:t>
      </w:r>
      <w:r w:rsidRPr="00F90AC3">
        <w:rPr>
          <w:rFonts w:ascii="Arial" w:hAnsi="Arial" w:cs="Arial"/>
          <w:i/>
          <w:lang w:eastAsia="en-US"/>
        </w:rPr>
        <w:t xml:space="preserve"> </w:t>
      </w:r>
      <w:r w:rsidRPr="00F90AC3">
        <w:rPr>
          <w:rFonts w:ascii="Arial" w:hAnsi="Arial" w:cs="Arial"/>
          <w:i/>
          <w:u w:val="single" w:color="000000"/>
          <w:lang w:eastAsia="en-US"/>
        </w:rPr>
        <w:t>comma.</w:t>
      </w:r>
      <w:r w:rsidRPr="00F90AC3">
        <w:rPr>
          <w:rFonts w:ascii="Arial" w:hAnsi="Arial" w:cs="Arial"/>
          <w:i/>
          <w:lang w:eastAsia="en-US"/>
        </w:rPr>
        <w:t xml:space="preserve"> </w:t>
      </w:r>
    </w:p>
    <w:p w14:paraId="6A39C92A"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al di fuori delle ipotesi di cui al primo e al secondo comma, con qualsiasi mezzo, anche per via telematica, distribuisce, divulga, diffonde o pubblicizza il materiale pornografico di cui al primo comma, ovvero distribuisce o divulga notizie o informazioni finalizzate all’adescamento o allo sfruttamento sessuale di minori degli anni diciotto, è punito con la reclusione da uno a cinque anni e con la multa da € 2.582 a € 51.645. </w:t>
      </w:r>
    </w:p>
    <w:p w14:paraId="45E73C28"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al di fuori delle ipotesi di cui ai commi primo, secondo e terzo, offre o cede ad altri, anche a titolo gratuito, il materiale pornografico di cui al primo comma, è punito con la reclusione fino a tre anni e con la multa da euro 1.549 a euro 5.164. </w:t>
      </w:r>
    </w:p>
    <w:p w14:paraId="52FB9396"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Nei casi previsti dal terzo e dal quarto comma la pena è aumentata in misura non eccedente i due terzi ove il materiale sia di ingente quantità. </w:t>
      </w:r>
    </w:p>
    <w:p w14:paraId="1859BF28"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costituisca più grave reato, chiunque assiste a esibizioni o spettacoli pornografici in cui siano coinvolti minori di anni diciotto è punito con la reclusione fino a tre anni e con la multa da euro 1.500 a euro 6.000. </w:t>
      </w:r>
    </w:p>
    <w:p w14:paraId="460716F5"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Ai fini di cui al presente articolo per pornografia minorile si intende ogni rappresentazione, con qualunque mezzo, di un minore degli anni diciotto coinvolto in attività sessuali esplicite, reali o simulate, o qualunque rappresentazione degli organi sessuali di un minore di anni diciotto per scopi sessuali.   </w:t>
      </w:r>
    </w:p>
    <w:p w14:paraId="19087C0A"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758B4699" w14:textId="77777777" w:rsidR="002E1B95" w:rsidRPr="00F90AC3" w:rsidRDefault="002E1B95" w:rsidP="0083236B">
      <w:pPr>
        <w:spacing w:after="5" w:line="248" w:lineRule="auto"/>
        <w:ind w:left="142" w:right="6" w:firstLine="557"/>
        <w:jc w:val="both"/>
        <w:rPr>
          <w:rFonts w:ascii="Arial" w:hAnsi="Arial" w:cs="Arial"/>
          <w:lang w:eastAsia="en-US"/>
        </w:rPr>
      </w:pPr>
    </w:p>
    <w:p w14:paraId="7B2059E8" w14:textId="77777777" w:rsidR="002E1B95" w:rsidRPr="00F90AC3" w:rsidRDefault="002E1B95" w:rsidP="002E1B95">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23262314" w14:textId="77777777" w:rsidR="0083236B" w:rsidRPr="00F90AC3" w:rsidRDefault="0083236B" w:rsidP="0083236B">
      <w:pPr>
        <w:spacing w:after="99"/>
        <w:ind w:left="708"/>
        <w:rPr>
          <w:rFonts w:ascii="Arial" w:hAnsi="Arial" w:cs="Arial"/>
          <w:i/>
          <w:lang w:eastAsia="en-US"/>
        </w:rPr>
      </w:pPr>
    </w:p>
    <w:p w14:paraId="091C6B3E" w14:textId="77777777" w:rsidR="0083236B" w:rsidRPr="00F90AC3" w:rsidRDefault="0083236B" w:rsidP="0083236B">
      <w:pPr>
        <w:keepNext/>
        <w:keepLines/>
        <w:spacing w:after="32" w:line="255" w:lineRule="auto"/>
        <w:ind w:left="857" w:hanging="432"/>
        <w:jc w:val="both"/>
        <w:outlineLvl w:val="2"/>
        <w:rPr>
          <w:rFonts w:ascii="Arial" w:hAnsi="Arial" w:cs="Arial"/>
          <w:b/>
          <w:i/>
          <w:u w:val="single" w:color="000000"/>
          <w:lang w:eastAsia="en-US"/>
        </w:rPr>
      </w:pPr>
      <w:bookmarkStart w:id="216" w:name="_Toc11841486"/>
      <w:bookmarkStart w:id="217" w:name="_Toc684948"/>
      <w:r w:rsidRPr="00F90AC3">
        <w:rPr>
          <w:rFonts w:ascii="Arial" w:hAnsi="Arial" w:cs="Arial"/>
          <w:i/>
          <w:u w:color="000000"/>
          <w:lang w:eastAsia="en-US"/>
        </w:rPr>
        <w:t>11.7.</w:t>
      </w:r>
      <w:r w:rsidRPr="00F90AC3">
        <w:rPr>
          <w:rFonts w:ascii="Arial" w:eastAsia="Arial" w:hAnsi="Arial" w:cs="Arial"/>
          <w:i/>
          <w:u w:val="single" w:color="000000"/>
          <w:lang w:eastAsia="en-US"/>
        </w:rPr>
        <w:t xml:space="preserve"> </w:t>
      </w:r>
      <w:bookmarkStart w:id="218" w:name="_Hlk23184984"/>
      <w:r w:rsidRPr="00F90AC3">
        <w:rPr>
          <w:rFonts w:ascii="Arial" w:hAnsi="Arial" w:cs="Arial"/>
          <w:b/>
          <w:i/>
          <w:u w:val="single" w:color="000000"/>
          <w:lang w:eastAsia="en-US"/>
        </w:rPr>
        <w:t>Art. 600 quinquies c.p. “Iniziative turistiche volte allo sfruttamento della prostituzione</w:t>
      </w:r>
      <w:r w:rsidRPr="00F90AC3">
        <w:rPr>
          <w:rFonts w:ascii="Arial" w:hAnsi="Arial" w:cs="Arial"/>
          <w:i/>
          <w:u w:color="000000"/>
          <w:lang w:eastAsia="en-US"/>
        </w:rPr>
        <w:t xml:space="preserve"> </w:t>
      </w:r>
      <w:r w:rsidRPr="00F90AC3">
        <w:rPr>
          <w:rFonts w:ascii="Arial" w:hAnsi="Arial" w:cs="Arial"/>
          <w:b/>
          <w:i/>
          <w:u w:val="single" w:color="000000"/>
          <w:lang w:eastAsia="en-US"/>
        </w:rPr>
        <w:t>minorile”</w:t>
      </w:r>
      <w:bookmarkEnd w:id="216"/>
      <w:r w:rsidRPr="00F90AC3">
        <w:rPr>
          <w:rFonts w:ascii="Arial" w:hAnsi="Arial" w:cs="Arial"/>
          <w:b/>
          <w:i/>
          <w:u w:color="000000"/>
          <w:lang w:eastAsia="en-US"/>
        </w:rPr>
        <w:t xml:space="preserve"> </w:t>
      </w:r>
      <w:bookmarkEnd w:id="217"/>
      <w:bookmarkEnd w:id="218"/>
    </w:p>
    <w:p w14:paraId="224AED1C"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2F771EDE"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organizza o propaganda viaggi finalizzati alla fruizione di attività di prostituzione a danno di minori o comunque comprendenti tale attività è punito con la reclusione da sei a dodici anni e con la multa da euro 15.493 a euro 154.937. </w:t>
      </w:r>
    </w:p>
    <w:p w14:paraId="07E8005F" w14:textId="77777777" w:rsidR="002E1B95" w:rsidRPr="00F90AC3" w:rsidRDefault="002E1B95" w:rsidP="0083236B">
      <w:pPr>
        <w:spacing w:after="5" w:line="248" w:lineRule="auto"/>
        <w:ind w:left="142" w:firstLine="557"/>
        <w:jc w:val="both"/>
        <w:rPr>
          <w:rFonts w:ascii="Arial" w:hAnsi="Arial" w:cs="Arial"/>
          <w:i/>
          <w:lang w:eastAsia="en-US"/>
        </w:rPr>
      </w:pPr>
    </w:p>
    <w:p w14:paraId="6A62E831" w14:textId="77777777" w:rsidR="002E1B95" w:rsidRPr="00F90AC3" w:rsidRDefault="0083236B" w:rsidP="002E1B95">
      <w:pPr>
        <w:spacing w:after="0"/>
        <w:ind w:left="142"/>
        <w:jc w:val="both"/>
        <w:rPr>
          <w:rFonts w:ascii="Arial" w:hAnsi="Arial" w:cs="Arial"/>
          <w:i/>
          <w:lang w:eastAsia="en-US"/>
        </w:rPr>
      </w:pPr>
      <w:r w:rsidRPr="00F90AC3">
        <w:rPr>
          <w:rFonts w:ascii="Arial" w:hAnsi="Arial" w:cs="Arial"/>
          <w:lang w:eastAsia="en-US"/>
        </w:rPr>
        <w:t xml:space="preserve">  </w:t>
      </w:r>
      <w:r w:rsidR="002E1B95" w:rsidRPr="00F90AC3">
        <w:rPr>
          <w:rFonts w:ascii="Arial" w:hAnsi="Arial" w:cs="Arial"/>
          <w:b/>
          <w:lang w:eastAsia="en-US"/>
        </w:rPr>
        <w:t>Esito</w:t>
      </w:r>
      <w:r w:rsidR="002E1B95"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002E1B95" w:rsidRPr="00F90AC3">
        <w:rPr>
          <w:rFonts w:ascii="Arial" w:hAnsi="Arial" w:cs="Arial"/>
          <w:lang w:eastAsia="en-US"/>
        </w:rPr>
        <w:t xml:space="preserve"> e dell’analisi effettuata sulla probabilità e sull’impatto dei rischi, </w:t>
      </w:r>
      <w:r w:rsidR="002E1B95" w:rsidRPr="00F90AC3">
        <w:rPr>
          <w:rFonts w:ascii="Arial" w:hAnsi="Arial" w:cs="Arial"/>
          <w:b/>
          <w:u w:val="single"/>
          <w:lang w:eastAsia="en-US"/>
        </w:rPr>
        <w:t xml:space="preserve">si ritiene che tale fattispecie non sia configurabile  </w:t>
      </w:r>
    </w:p>
    <w:p w14:paraId="6F729C08" w14:textId="54E2DBAC" w:rsidR="0083236B" w:rsidRPr="00F90AC3" w:rsidRDefault="0083236B" w:rsidP="0083236B">
      <w:pPr>
        <w:spacing w:after="0"/>
        <w:ind w:left="142"/>
        <w:rPr>
          <w:rFonts w:ascii="Arial" w:hAnsi="Arial" w:cs="Arial"/>
          <w:i/>
          <w:lang w:eastAsia="en-US"/>
        </w:rPr>
      </w:pPr>
    </w:p>
    <w:p w14:paraId="1E12261C" w14:textId="713F7747" w:rsidR="0026308F" w:rsidRPr="00F90AC3" w:rsidRDefault="0026308F" w:rsidP="0083236B">
      <w:pPr>
        <w:spacing w:after="0"/>
        <w:ind w:left="142"/>
        <w:rPr>
          <w:rFonts w:ascii="Arial" w:hAnsi="Arial" w:cs="Arial"/>
          <w:i/>
          <w:lang w:eastAsia="en-US"/>
        </w:rPr>
      </w:pPr>
    </w:p>
    <w:p w14:paraId="2ACFDC13" w14:textId="77777777" w:rsidR="0026308F" w:rsidRPr="00F90AC3" w:rsidRDefault="0026308F" w:rsidP="0083236B">
      <w:pPr>
        <w:spacing w:after="0"/>
        <w:ind w:left="142"/>
        <w:rPr>
          <w:rFonts w:ascii="Arial" w:hAnsi="Arial" w:cs="Arial"/>
          <w:i/>
          <w:lang w:eastAsia="en-US"/>
        </w:rPr>
      </w:pPr>
    </w:p>
    <w:p w14:paraId="1AD8BEE4"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19" w:name="_Toc11841487"/>
      <w:bookmarkStart w:id="220" w:name="_Toc684949"/>
      <w:r w:rsidRPr="00F90AC3">
        <w:rPr>
          <w:rFonts w:ascii="Arial" w:hAnsi="Arial" w:cs="Arial"/>
          <w:i/>
          <w:u w:color="000000"/>
          <w:lang w:eastAsia="en-US"/>
        </w:rPr>
        <w:t>11.8.</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600  bis</w:t>
      </w:r>
      <w:proofErr w:type="gramEnd"/>
      <w:r w:rsidRPr="00F90AC3">
        <w:rPr>
          <w:rFonts w:ascii="Arial" w:hAnsi="Arial" w:cs="Arial"/>
          <w:b/>
          <w:i/>
          <w:u w:val="single" w:color="000000"/>
          <w:lang w:eastAsia="en-US"/>
        </w:rPr>
        <w:t xml:space="preserve"> comma 2°  c.p. “Prostituzione minorile”</w:t>
      </w:r>
      <w:bookmarkEnd w:id="219"/>
      <w:r w:rsidRPr="00F90AC3">
        <w:rPr>
          <w:rFonts w:ascii="Arial" w:hAnsi="Arial" w:cs="Arial"/>
          <w:b/>
          <w:i/>
          <w:u w:color="000000"/>
          <w:lang w:eastAsia="en-US"/>
        </w:rPr>
        <w:t xml:space="preserve"> </w:t>
      </w:r>
      <w:bookmarkEnd w:id="220"/>
    </w:p>
    <w:p w14:paraId="081FFE88"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4E7468BE"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È punito con la reclusione da sei a dodici anni e con la multa da euro 15.000 a euro 150.000 chiunque: </w:t>
      </w:r>
    </w:p>
    <w:p w14:paraId="62E329D9" w14:textId="77777777" w:rsidR="0083236B" w:rsidRPr="00F90AC3" w:rsidRDefault="0083236B">
      <w:pPr>
        <w:numPr>
          <w:ilvl w:val="0"/>
          <w:numId w:val="51"/>
        </w:numPr>
        <w:spacing w:after="3" w:line="248" w:lineRule="auto"/>
        <w:ind w:right="118"/>
        <w:jc w:val="both"/>
        <w:rPr>
          <w:rFonts w:ascii="Arial" w:hAnsi="Arial" w:cs="Arial"/>
          <w:i/>
          <w:lang w:eastAsia="en-US"/>
        </w:rPr>
      </w:pPr>
      <w:r w:rsidRPr="00F90AC3">
        <w:rPr>
          <w:rFonts w:ascii="Arial" w:hAnsi="Arial" w:cs="Arial"/>
          <w:i/>
          <w:lang w:eastAsia="en-US"/>
        </w:rPr>
        <w:t xml:space="preserve">recluta o induce alla prostituzione una persona di eta' inferiore agli anni diciotto;  </w:t>
      </w:r>
    </w:p>
    <w:p w14:paraId="3FC94818" w14:textId="77777777" w:rsidR="0083236B" w:rsidRPr="00F90AC3" w:rsidRDefault="0083236B">
      <w:pPr>
        <w:numPr>
          <w:ilvl w:val="0"/>
          <w:numId w:val="51"/>
        </w:numPr>
        <w:spacing w:after="5" w:line="248" w:lineRule="auto"/>
        <w:ind w:right="118"/>
        <w:jc w:val="both"/>
        <w:rPr>
          <w:rFonts w:ascii="Arial" w:hAnsi="Arial" w:cs="Arial"/>
          <w:i/>
          <w:lang w:eastAsia="en-US"/>
        </w:rPr>
      </w:pPr>
      <w:r w:rsidRPr="00F90AC3">
        <w:rPr>
          <w:rFonts w:ascii="Arial" w:hAnsi="Arial" w:cs="Arial"/>
          <w:i/>
          <w:lang w:eastAsia="en-US"/>
        </w:rPr>
        <w:t xml:space="preserve">favorisce, sfrutta, gestisce, organizza o controlla la prostituzione di una persona di eta' inferiore agli anni diciotto, ovvero altrimenti ne trae profitto.  </w:t>
      </w:r>
    </w:p>
    <w:p w14:paraId="27DF8787"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Salvo che il fatto costituisca più grave reato, chiunque compie atti sessuali con un minore di</w:t>
      </w:r>
      <w:r w:rsidRPr="00F90AC3">
        <w:rPr>
          <w:rFonts w:ascii="Arial" w:hAnsi="Arial" w:cs="Arial"/>
          <w:i/>
          <w:lang w:eastAsia="en-US"/>
        </w:rPr>
        <w:t xml:space="preserve"> </w:t>
      </w:r>
      <w:r w:rsidRPr="00F90AC3">
        <w:rPr>
          <w:rFonts w:ascii="Arial" w:hAnsi="Arial" w:cs="Arial"/>
          <w:i/>
          <w:u w:val="single" w:color="000000"/>
          <w:lang w:eastAsia="en-US"/>
        </w:rPr>
        <w:t>età compresa tra i quattordici e i diciotto anni, in cambio di un corrispettivo in denaro o altra</w:t>
      </w:r>
      <w:r w:rsidRPr="00F90AC3">
        <w:rPr>
          <w:rFonts w:ascii="Arial" w:hAnsi="Arial" w:cs="Arial"/>
          <w:i/>
          <w:lang w:eastAsia="en-US"/>
        </w:rPr>
        <w:t xml:space="preserve"> </w:t>
      </w:r>
      <w:r w:rsidRPr="00F90AC3">
        <w:rPr>
          <w:rFonts w:ascii="Arial" w:hAnsi="Arial" w:cs="Arial"/>
          <w:i/>
          <w:u w:val="single" w:color="000000"/>
          <w:lang w:eastAsia="en-US"/>
        </w:rPr>
        <w:t>utilità, anche solo promessi, è punito con la reclusione da uno a sei anni e con la multa da euro</w:t>
      </w:r>
      <w:r w:rsidRPr="00F90AC3">
        <w:rPr>
          <w:rFonts w:ascii="Arial" w:hAnsi="Arial" w:cs="Arial"/>
          <w:i/>
          <w:lang w:eastAsia="en-US"/>
        </w:rPr>
        <w:t xml:space="preserve"> </w:t>
      </w:r>
      <w:r w:rsidRPr="00F90AC3">
        <w:rPr>
          <w:rFonts w:ascii="Arial" w:hAnsi="Arial" w:cs="Arial"/>
          <w:i/>
          <w:u w:val="single" w:color="000000"/>
          <w:lang w:eastAsia="en-US"/>
        </w:rPr>
        <w:t>1.500 a euro 6.000</w:t>
      </w:r>
      <w:r w:rsidRPr="00F90AC3">
        <w:rPr>
          <w:rFonts w:ascii="Arial" w:hAnsi="Arial" w:cs="Arial"/>
          <w:i/>
          <w:lang w:eastAsia="en-US"/>
        </w:rPr>
        <w:t xml:space="preserve">. </w:t>
      </w:r>
    </w:p>
    <w:p w14:paraId="455F1278" w14:textId="77777777" w:rsidR="0083236B" w:rsidRPr="00F90AC3" w:rsidRDefault="0083236B" w:rsidP="002E1B95">
      <w:pPr>
        <w:spacing w:after="5" w:line="248" w:lineRule="auto"/>
        <w:jc w:val="both"/>
        <w:rPr>
          <w:rFonts w:ascii="Arial" w:hAnsi="Arial" w:cs="Arial"/>
          <w:lang w:eastAsia="en-US"/>
        </w:rPr>
      </w:pPr>
      <w:r w:rsidRPr="00F90AC3">
        <w:rPr>
          <w:rFonts w:ascii="Arial" w:hAnsi="Arial" w:cs="Arial"/>
          <w:lang w:eastAsia="en-US"/>
        </w:rPr>
        <w:t xml:space="preserve"> </w:t>
      </w:r>
    </w:p>
    <w:p w14:paraId="6B5469EC" w14:textId="77777777" w:rsidR="002E1B95" w:rsidRPr="00F90AC3" w:rsidRDefault="002E1B95" w:rsidP="002E1B95">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207064E5" w14:textId="77777777" w:rsidR="002E1B95" w:rsidRPr="00F90AC3" w:rsidRDefault="002E1B95" w:rsidP="002E1B95">
      <w:pPr>
        <w:spacing w:after="5" w:line="248" w:lineRule="auto"/>
        <w:jc w:val="both"/>
        <w:rPr>
          <w:rFonts w:ascii="Arial" w:hAnsi="Arial" w:cs="Arial"/>
          <w:b/>
          <w:lang w:eastAsia="en-US"/>
        </w:rPr>
      </w:pPr>
    </w:p>
    <w:p w14:paraId="12DB56DF" w14:textId="77777777" w:rsidR="0083236B" w:rsidRPr="00F90AC3" w:rsidRDefault="0083236B" w:rsidP="002E1B95">
      <w:pPr>
        <w:spacing w:after="93"/>
        <w:rPr>
          <w:rFonts w:ascii="Arial" w:hAnsi="Arial" w:cs="Arial"/>
          <w:i/>
          <w:lang w:eastAsia="en-US"/>
        </w:rPr>
      </w:pPr>
    </w:p>
    <w:p w14:paraId="03A06CE7"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21" w:name="_Toc11841488"/>
      <w:bookmarkStart w:id="222" w:name="_Toc684950"/>
      <w:r w:rsidRPr="00F90AC3">
        <w:rPr>
          <w:rFonts w:ascii="Arial" w:hAnsi="Arial" w:cs="Arial"/>
          <w:i/>
          <w:u w:color="000000"/>
          <w:lang w:eastAsia="en-US"/>
        </w:rPr>
        <w:t>11.9.</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600 ter comma 3° e 4° c.p. “Pornografia minorile”</w:t>
      </w:r>
      <w:bookmarkEnd w:id="221"/>
      <w:r w:rsidRPr="00F90AC3">
        <w:rPr>
          <w:rFonts w:ascii="Arial" w:hAnsi="Arial" w:cs="Arial"/>
          <w:b/>
          <w:i/>
          <w:u w:color="000000"/>
          <w:lang w:eastAsia="en-US"/>
        </w:rPr>
        <w:t xml:space="preserve"> </w:t>
      </w:r>
      <w:bookmarkEnd w:id="222"/>
    </w:p>
    <w:p w14:paraId="3C7E7CC3"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5B850A12"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È punito con la reclusione da sei a dodici anni e con la multa da euro 24.000 a euro 240.000 chiunque: </w:t>
      </w:r>
    </w:p>
    <w:p w14:paraId="19E04E73" w14:textId="77777777" w:rsidR="0083236B" w:rsidRPr="00F90AC3" w:rsidRDefault="0083236B">
      <w:pPr>
        <w:numPr>
          <w:ilvl w:val="0"/>
          <w:numId w:val="52"/>
        </w:numPr>
        <w:spacing w:after="5" w:line="248" w:lineRule="auto"/>
        <w:ind w:right="1"/>
        <w:jc w:val="both"/>
        <w:rPr>
          <w:rFonts w:ascii="Arial" w:hAnsi="Arial" w:cs="Arial"/>
          <w:i/>
          <w:lang w:eastAsia="en-US"/>
        </w:rPr>
      </w:pPr>
      <w:r w:rsidRPr="00F90AC3">
        <w:rPr>
          <w:rFonts w:ascii="Arial" w:hAnsi="Arial" w:cs="Arial"/>
          <w:i/>
          <w:lang w:eastAsia="en-US"/>
        </w:rPr>
        <w:t xml:space="preserve">utilizzando minori di anni diciotto, realizza esibizioni o spettacoli pornografici ovvero produce materiale pornografico; </w:t>
      </w:r>
    </w:p>
    <w:p w14:paraId="4D2E598F" w14:textId="77777777" w:rsidR="0083236B" w:rsidRPr="00F90AC3" w:rsidRDefault="0083236B">
      <w:pPr>
        <w:numPr>
          <w:ilvl w:val="0"/>
          <w:numId w:val="52"/>
        </w:numPr>
        <w:spacing w:after="5" w:line="248" w:lineRule="auto"/>
        <w:ind w:right="1"/>
        <w:jc w:val="both"/>
        <w:rPr>
          <w:rFonts w:ascii="Arial" w:hAnsi="Arial" w:cs="Arial"/>
          <w:i/>
          <w:lang w:eastAsia="en-US"/>
        </w:rPr>
      </w:pPr>
      <w:r w:rsidRPr="00F90AC3">
        <w:rPr>
          <w:rFonts w:ascii="Arial" w:hAnsi="Arial" w:cs="Arial"/>
          <w:i/>
          <w:lang w:eastAsia="en-US"/>
        </w:rPr>
        <w:t xml:space="preserve">recluta o induce minori di anni diciotto a partecipare a esibizioni o spettacoli pornografici ovvero dai suddetti spettacoli trae altrimenti profitto. </w:t>
      </w:r>
    </w:p>
    <w:p w14:paraId="062E9D3E"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Alla stessa pena soggiace chi fa commercio del materiale pornografico di cui al primo comma. </w:t>
      </w:r>
    </w:p>
    <w:p w14:paraId="45530247"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Chiunque, al di fuori delle ipotesi di cui al primo e al secondo comma, con qualsiasi mezzo,</w:t>
      </w:r>
      <w:r w:rsidRPr="00F90AC3">
        <w:rPr>
          <w:rFonts w:ascii="Arial" w:hAnsi="Arial" w:cs="Arial"/>
          <w:i/>
          <w:lang w:eastAsia="en-US"/>
        </w:rPr>
        <w:t xml:space="preserve"> </w:t>
      </w:r>
      <w:r w:rsidRPr="00F90AC3">
        <w:rPr>
          <w:rFonts w:ascii="Arial" w:hAnsi="Arial" w:cs="Arial"/>
          <w:i/>
          <w:u w:val="single" w:color="000000"/>
          <w:lang w:eastAsia="en-US"/>
        </w:rPr>
        <w:t>anche per via telematica, distribuisce, divulga, diffonde o pubblicizza il materiale pornografico di</w:t>
      </w:r>
      <w:r w:rsidRPr="00F90AC3">
        <w:rPr>
          <w:rFonts w:ascii="Arial" w:hAnsi="Arial" w:cs="Arial"/>
          <w:i/>
          <w:lang w:eastAsia="en-US"/>
        </w:rPr>
        <w:t xml:space="preserve"> </w:t>
      </w:r>
      <w:r w:rsidRPr="00F90AC3">
        <w:rPr>
          <w:rFonts w:ascii="Arial" w:hAnsi="Arial" w:cs="Arial"/>
          <w:i/>
          <w:u w:val="single" w:color="000000"/>
          <w:lang w:eastAsia="en-US"/>
        </w:rPr>
        <w:t>cui al primo comma, ovvero distribuisce o divulga notizie o informazioni finalizzate</w:t>
      </w:r>
      <w:r w:rsidRPr="00F90AC3">
        <w:rPr>
          <w:rFonts w:ascii="Arial" w:hAnsi="Arial" w:cs="Arial"/>
          <w:i/>
          <w:lang w:eastAsia="en-US"/>
        </w:rPr>
        <w:t xml:space="preserve"> </w:t>
      </w:r>
      <w:r w:rsidRPr="00F90AC3">
        <w:rPr>
          <w:rFonts w:ascii="Arial" w:hAnsi="Arial" w:cs="Arial"/>
          <w:i/>
          <w:u w:val="single" w:color="000000"/>
          <w:lang w:eastAsia="en-US"/>
        </w:rPr>
        <w:t>all’adescamento o allo sfruttamento sessuale di minori degli anni diciotto, è punito con la</w:t>
      </w:r>
      <w:r w:rsidRPr="00F90AC3">
        <w:rPr>
          <w:rFonts w:ascii="Arial" w:hAnsi="Arial" w:cs="Arial"/>
          <w:i/>
          <w:lang w:eastAsia="en-US"/>
        </w:rPr>
        <w:t xml:space="preserve"> </w:t>
      </w:r>
      <w:r w:rsidRPr="00F90AC3">
        <w:rPr>
          <w:rFonts w:ascii="Arial" w:hAnsi="Arial" w:cs="Arial"/>
          <w:i/>
          <w:u w:val="single" w:color="000000"/>
          <w:lang w:eastAsia="en-US"/>
        </w:rPr>
        <w:t>reclusione da uno a cinque anni e con la multa da € 2.582 a € 51.645.</w:t>
      </w:r>
      <w:r w:rsidRPr="00F90AC3">
        <w:rPr>
          <w:rFonts w:ascii="Arial" w:hAnsi="Arial" w:cs="Arial"/>
          <w:i/>
          <w:lang w:eastAsia="en-US"/>
        </w:rPr>
        <w:t xml:space="preserve"> </w:t>
      </w:r>
    </w:p>
    <w:p w14:paraId="1C8B44D2" w14:textId="77777777" w:rsidR="0083236B" w:rsidRPr="00F90AC3" w:rsidRDefault="0083236B" w:rsidP="0083236B">
      <w:pPr>
        <w:spacing w:after="3" w:line="249" w:lineRule="auto"/>
        <w:ind w:left="142" w:firstLine="557"/>
        <w:jc w:val="both"/>
        <w:rPr>
          <w:rFonts w:ascii="Arial" w:hAnsi="Arial" w:cs="Arial"/>
          <w:i/>
          <w:lang w:eastAsia="en-US"/>
        </w:rPr>
      </w:pPr>
      <w:r w:rsidRPr="00F90AC3">
        <w:rPr>
          <w:rFonts w:ascii="Arial" w:hAnsi="Arial" w:cs="Arial"/>
          <w:i/>
          <w:u w:val="single" w:color="000000"/>
          <w:lang w:eastAsia="en-US"/>
        </w:rPr>
        <w:t>Chiunque, al di fuori delle ipotesi di cui ai commi primo, secondo e terzo, offre o cede ad</w:t>
      </w:r>
      <w:r w:rsidRPr="00F90AC3">
        <w:rPr>
          <w:rFonts w:ascii="Arial" w:hAnsi="Arial" w:cs="Arial"/>
          <w:i/>
          <w:lang w:eastAsia="en-US"/>
        </w:rPr>
        <w:t xml:space="preserve"> </w:t>
      </w:r>
      <w:r w:rsidRPr="00F90AC3">
        <w:rPr>
          <w:rFonts w:ascii="Arial" w:hAnsi="Arial" w:cs="Arial"/>
          <w:i/>
          <w:u w:val="single" w:color="000000"/>
          <w:lang w:eastAsia="en-US"/>
        </w:rPr>
        <w:t>altri, anche a titolo gratuito, il materiale pornografico di cui al primo comma, è punito con la</w:t>
      </w:r>
      <w:r w:rsidRPr="00F90AC3">
        <w:rPr>
          <w:rFonts w:ascii="Arial" w:hAnsi="Arial" w:cs="Arial"/>
          <w:i/>
          <w:lang w:eastAsia="en-US"/>
        </w:rPr>
        <w:t xml:space="preserve"> </w:t>
      </w:r>
      <w:r w:rsidRPr="00F90AC3">
        <w:rPr>
          <w:rFonts w:ascii="Arial" w:hAnsi="Arial" w:cs="Arial"/>
          <w:i/>
          <w:u w:val="single" w:color="000000"/>
          <w:lang w:eastAsia="en-US"/>
        </w:rPr>
        <w:t>reclusione fino a tre anni e con la multa da euro 1.549 a euro 5.164</w:t>
      </w:r>
      <w:r w:rsidRPr="00F90AC3">
        <w:rPr>
          <w:rFonts w:ascii="Arial" w:hAnsi="Arial" w:cs="Arial"/>
          <w:i/>
          <w:lang w:eastAsia="en-US"/>
        </w:rPr>
        <w:t xml:space="preserve">. </w:t>
      </w:r>
    </w:p>
    <w:p w14:paraId="25DBFCC4"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Nei casi previsti dal terzo e dal quarto comma la pena è aumentata in misura non eccedente i due terzi ove il materiale sia di ingente quantità. </w:t>
      </w:r>
    </w:p>
    <w:p w14:paraId="037CA1D4"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costituisca più grave reato, chiunque assiste a esibizioni o spettacoli pornografici in cui siano coinvolti minori di anni diciotto è punito con la reclusione fino a tre anni e con la multa da euro 1.500 a euro 6.000. </w:t>
      </w:r>
    </w:p>
    <w:p w14:paraId="5F590573"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Ai fini di cui al presente articolo per pornografia minorile si intende ogni rappresentazione, con qualunque mezzo, di un minore degli anni diciotto coinvolto in attività sessuali esplicite, reali o simulate, o qualunque rappresentazione degli organi sessuali di un minore di anni diciotto per scopi sessuali.   </w:t>
      </w:r>
    </w:p>
    <w:p w14:paraId="7532F8E5" w14:textId="77777777" w:rsidR="0083236B" w:rsidRPr="00F90AC3" w:rsidRDefault="0083236B" w:rsidP="00D80963">
      <w:pPr>
        <w:spacing w:after="0"/>
        <w:ind w:left="708"/>
        <w:rPr>
          <w:rFonts w:ascii="Arial" w:hAnsi="Arial" w:cs="Arial"/>
          <w:i/>
          <w:lang w:eastAsia="en-US"/>
        </w:rPr>
      </w:pPr>
      <w:r w:rsidRPr="00F90AC3">
        <w:rPr>
          <w:rFonts w:ascii="Arial" w:hAnsi="Arial" w:cs="Arial"/>
          <w:i/>
          <w:lang w:eastAsia="en-US"/>
        </w:rPr>
        <w:t xml:space="preserve"> </w:t>
      </w:r>
      <w:bookmarkStart w:id="223" w:name="_Hlk536700157"/>
    </w:p>
    <w:p w14:paraId="3F836D84" w14:textId="77777777" w:rsidR="00D80963" w:rsidRPr="00F90AC3" w:rsidRDefault="00D80963" w:rsidP="00D80963">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300D3267" w14:textId="77777777" w:rsidR="00D80963" w:rsidRPr="00F90AC3" w:rsidRDefault="00D80963" w:rsidP="00D80963">
      <w:pPr>
        <w:spacing w:after="0"/>
        <w:ind w:left="708"/>
        <w:rPr>
          <w:rFonts w:ascii="Arial" w:hAnsi="Arial" w:cs="Arial"/>
          <w:b/>
          <w:lang w:val="en-US" w:eastAsia="en-US"/>
        </w:rPr>
      </w:pPr>
    </w:p>
    <w:bookmarkEnd w:id="223"/>
    <w:p w14:paraId="05535DE8" w14:textId="77777777" w:rsidR="0083236B" w:rsidRPr="00F90AC3" w:rsidRDefault="0083236B" w:rsidP="0083236B">
      <w:pPr>
        <w:spacing w:after="95"/>
        <w:ind w:left="708"/>
        <w:rPr>
          <w:rFonts w:ascii="Arial" w:hAnsi="Arial" w:cs="Arial"/>
          <w:i/>
          <w:lang w:eastAsia="en-US"/>
        </w:rPr>
      </w:pPr>
    </w:p>
    <w:p w14:paraId="6A464181" w14:textId="77777777" w:rsidR="0083236B" w:rsidRPr="00F90AC3" w:rsidRDefault="0083236B" w:rsidP="0083236B">
      <w:pPr>
        <w:keepNext/>
        <w:keepLines/>
        <w:tabs>
          <w:tab w:val="center" w:pos="776"/>
          <w:tab w:val="center" w:pos="4540"/>
        </w:tabs>
        <w:spacing w:after="5" w:line="255" w:lineRule="auto"/>
        <w:outlineLvl w:val="2"/>
        <w:rPr>
          <w:rFonts w:ascii="Arial" w:hAnsi="Arial" w:cs="Arial"/>
          <w:b/>
          <w:i/>
          <w:u w:val="single" w:color="000000"/>
          <w:lang w:eastAsia="en-US"/>
        </w:rPr>
      </w:pPr>
      <w:bookmarkStart w:id="224" w:name="_Toc684951"/>
      <w:r w:rsidRPr="00F90AC3">
        <w:rPr>
          <w:rFonts w:ascii="Arial" w:eastAsia="Calibri" w:hAnsi="Arial" w:cs="Arial"/>
          <w:u w:color="000000"/>
          <w:lang w:eastAsia="en-US"/>
        </w:rPr>
        <w:tab/>
      </w:r>
      <w:bookmarkStart w:id="225" w:name="_Toc11841489"/>
      <w:r w:rsidRPr="00F90AC3">
        <w:rPr>
          <w:rFonts w:ascii="Arial" w:hAnsi="Arial" w:cs="Arial"/>
          <w:i/>
          <w:u w:color="000000"/>
          <w:lang w:eastAsia="en-US"/>
        </w:rPr>
        <w:t>11.10.</w:t>
      </w:r>
      <w:r w:rsidRPr="00F90AC3">
        <w:rPr>
          <w:rFonts w:ascii="Arial" w:eastAsia="Arial" w:hAnsi="Arial" w:cs="Arial"/>
          <w:i/>
          <w:u w:color="000000"/>
          <w:lang w:eastAsia="en-US"/>
        </w:rPr>
        <w:t xml:space="preserve"> </w:t>
      </w:r>
      <w:r w:rsidRPr="00F90AC3">
        <w:rPr>
          <w:rFonts w:ascii="Arial" w:eastAsia="Arial" w:hAnsi="Arial" w:cs="Arial"/>
          <w:i/>
          <w:u w:color="000000"/>
          <w:lang w:eastAsia="en-US"/>
        </w:rPr>
        <w:tab/>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600  quater</w:t>
      </w:r>
      <w:proofErr w:type="gramEnd"/>
      <w:r w:rsidRPr="00F90AC3">
        <w:rPr>
          <w:rFonts w:ascii="Arial" w:hAnsi="Arial" w:cs="Arial"/>
          <w:b/>
          <w:i/>
          <w:u w:val="single" w:color="000000"/>
          <w:lang w:eastAsia="en-US"/>
        </w:rPr>
        <w:t xml:space="preserve"> c.p. “Detenzione di materiale pornografico”</w:t>
      </w:r>
      <w:bookmarkEnd w:id="225"/>
      <w:r w:rsidRPr="00F90AC3">
        <w:rPr>
          <w:rFonts w:ascii="Arial" w:hAnsi="Arial" w:cs="Arial"/>
          <w:b/>
          <w:i/>
          <w:u w:color="000000"/>
          <w:lang w:eastAsia="en-US"/>
        </w:rPr>
        <w:t xml:space="preserve"> </w:t>
      </w:r>
      <w:bookmarkEnd w:id="224"/>
    </w:p>
    <w:p w14:paraId="244BE2DB"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0E4AC21B"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lastRenderedPageBreak/>
        <w:t xml:space="preserve">Chiunque, al di fuori delle ipotesi previste nell’articolo 600 ter, consapevolmente si procura o detiene materiale pornografico realizzato utilizzando minori degli anni diciotto è punito con la reclusione fino a tre anni o con la multa non inferiore a euro 1.549. </w:t>
      </w:r>
    </w:p>
    <w:p w14:paraId="6505316A"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pena è aumentata in misura non eccedente i due terzi ove il materiale detenuto sia di ingente quantità. </w:t>
      </w:r>
    </w:p>
    <w:p w14:paraId="1345A4C6"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71CEFDAB" w14:textId="77777777" w:rsidR="00D80963" w:rsidRPr="00F90AC3" w:rsidRDefault="00D80963" w:rsidP="00D80963">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2CE67CBD" w14:textId="77777777" w:rsidR="0083236B" w:rsidRPr="00F90AC3" w:rsidRDefault="0083236B" w:rsidP="0083236B">
      <w:pPr>
        <w:spacing w:after="0"/>
        <w:ind w:left="708"/>
        <w:rPr>
          <w:rFonts w:ascii="Arial" w:hAnsi="Arial" w:cs="Arial"/>
          <w:i/>
          <w:lang w:eastAsia="en-US"/>
        </w:rPr>
      </w:pPr>
    </w:p>
    <w:p w14:paraId="214C1CA1" w14:textId="77777777" w:rsidR="0083236B" w:rsidRPr="00F90AC3" w:rsidRDefault="0083236B" w:rsidP="0083236B">
      <w:pPr>
        <w:spacing w:after="91"/>
        <w:ind w:left="708"/>
        <w:rPr>
          <w:rFonts w:ascii="Arial" w:hAnsi="Arial" w:cs="Arial"/>
          <w:i/>
          <w:lang w:eastAsia="en-US"/>
        </w:rPr>
      </w:pPr>
      <w:r w:rsidRPr="00F90AC3">
        <w:rPr>
          <w:rFonts w:ascii="Arial" w:hAnsi="Arial" w:cs="Arial"/>
          <w:lang w:eastAsia="en-US"/>
        </w:rPr>
        <w:t xml:space="preserve"> </w:t>
      </w:r>
    </w:p>
    <w:p w14:paraId="7FF30847"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26" w:name="_Toc11841490"/>
      <w:bookmarkStart w:id="227" w:name="_Toc684952"/>
      <w:r w:rsidRPr="00F90AC3">
        <w:rPr>
          <w:rFonts w:ascii="Arial" w:hAnsi="Arial" w:cs="Arial"/>
          <w:i/>
          <w:u w:color="000000"/>
          <w:lang w:eastAsia="en-US"/>
        </w:rPr>
        <w:t>11.11.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 Art. 600 quater1 c.p. “Pornografia virtuale”</w:t>
      </w:r>
      <w:bookmarkEnd w:id="226"/>
      <w:r w:rsidRPr="00F90AC3">
        <w:rPr>
          <w:rFonts w:ascii="Arial" w:hAnsi="Arial" w:cs="Arial"/>
          <w:b/>
          <w:i/>
          <w:u w:color="000000"/>
          <w:lang w:eastAsia="en-US"/>
        </w:rPr>
        <w:t xml:space="preserve"> </w:t>
      </w:r>
      <w:bookmarkEnd w:id="227"/>
    </w:p>
    <w:p w14:paraId="29918A0D" w14:textId="77777777" w:rsidR="0083236B" w:rsidRPr="00F90AC3" w:rsidRDefault="0083236B" w:rsidP="0083236B">
      <w:pPr>
        <w:spacing w:after="0"/>
        <w:ind w:left="142"/>
        <w:rPr>
          <w:rFonts w:ascii="Arial" w:hAnsi="Arial" w:cs="Arial"/>
          <w:i/>
          <w:lang w:eastAsia="en-US"/>
        </w:rPr>
      </w:pPr>
      <w:r w:rsidRPr="00F90AC3">
        <w:rPr>
          <w:rFonts w:ascii="Arial" w:hAnsi="Arial" w:cs="Arial"/>
          <w:lang w:eastAsia="en-US"/>
        </w:rPr>
        <w:t xml:space="preserve"> </w:t>
      </w:r>
    </w:p>
    <w:p w14:paraId="4F69CABF"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Le disposizioni di cui agli articoli 600 ter e 600 quater si applicano anche quando il materiale pornografico rappresenta immagini virtuali realizzate utilizzando immagini di minori degli anni diciotto o parti di esse, ma la pena è diminuita di un terzo. </w:t>
      </w:r>
    </w:p>
    <w:p w14:paraId="2893D9CE"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Per immagini virtuali si intendono immagini realizzate con tecniche di elaborazione grafica non associate in tutto o in parte a situazioni reali, la cui qualità di rappresentazione fa apparire come vere situazioni non reali.  </w:t>
      </w:r>
    </w:p>
    <w:p w14:paraId="4B177433" w14:textId="77777777" w:rsidR="00D80963" w:rsidRPr="00F90AC3" w:rsidRDefault="00D80963" w:rsidP="0083236B">
      <w:pPr>
        <w:spacing w:after="5" w:line="248" w:lineRule="auto"/>
        <w:ind w:left="142" w:firstLine="557"/>
        <w:jc w:val="both"/>
        <w:rPr>
          <w:rFonts w:ascii="Arial" w:hAnsi="Arial" w:cs="Arial"/>
          <w:i/>
          <w:lang w:eastAsia="en-US"/>
        </w:rPr>
      </w:pPr>
    </w:p>
    <w:p w14:paraId="5DD1A37D" w14:textId="77777777" w:rsidR="00D80963" w:rsidRPr="00F90AC3" w:rsidRDefault="00D80963" w:rsidP="00D80963">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4E79DFE1" w14:textId="77777777" w:rsidR="0083236B" w:rsidRPr="00F90AC3" w:rsidRDefault="0083236B" w:rsidP="0083236B">
      <w:pPr>
        <w:spacing w:after="91"/>
        <w:ind w:left="708"/>
        <w:rPr>
          <w:rFonts w:ascii="Arial" w:hAnsi="Arial" w:cs="Arial"/>
          <w:i/>
          <w:lang w:eastAsia="en-US"/>
        </w:rPr>
      </w:pPr>
    </w:p>
    <w:p w14:paraId="348EA30A" w14:textId="77777777" w:rsidR="0083236B" w:rsidRPr="00F90AC3" w:rsidRDefault="0083236B" w:rsidP="0083236B">
      <w:pPr>
        <w:keepNext/>
        <w:keepLines/>
        <w:spacing w:after="5" w:line="255" w:lineRule="auto"/>
        <w:ind w:left="435" w:hanging="10"/>
        <w:jc w:val="both"/>
        <w:outlineLvl w:val="2"/>
        <w:rPr>
          <w:rFonts w:ascii="Arial" w:hAnsi="Arial" w:cs="Arial"/>
          <w:b/>
          <w:i/>
          <w:u w:val="single" w:color="000000"/>
          <w:lang w:eastAsia="en-US"/>
        </w:rPr>
      </w:pPr>
      <w:bookmarkStart w:id="228" w:name="_Toc11841491"/>
      <w:bookmarkStart w:id="229" w:name="_Toc684953"/>
      <w:r w:rsidRPr="00F90AC3">
        <w:rPr>
          <w:rFonts w:ascii="Arial" w:hAnsi="Arial" w:cs="Arial"/>
          <w:i/>
          <w:u w:color="000000"/>
          <w:lang w:eastAsia="en-US"/>
        </w:rPr>
        <w:t>11.12.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609 undecies c.p. “Adescamento di minorenni”</w:t>
      </w:r>
      <w:bookmarkEnd w:id="228"/>
      <w:r w:rsidRPr="00F90AC3">
        <w:rPr>
          <w:rFonts w:ascii="Arial" w:hAnsi="Arial" w:cs="Arial"/>
          <w:b/>
          <w:i/>
          <w:u w:color="000000"/>
          <w:lang w:eastAsia="en-US"/>
        </w:rPr>
        <w:t xml:space="preserve"> </w:t>
      </w:r>
      <w:bookmarkEnd w:id="229"/>
    </w:p>
    <w:p w14:paraId="5F118A7A" w14:textId="77777777" w:rsidR="0083236B" w:rsidRPr="00F90AC3" w:rsidRDefault="0083236B" w:rsidP="0083236B">
      <w:pPr>
        <w:spacing w:after="17"/>
        <w:ind w:left="186"/>
        <w:jc w:val="center"/>
        <w:rPr>
          <w:rFonts w:ascii="Arial" w:hAnsi="Arial" w:cs="Arial"/>
          <w:i/>
          <w:lang w:eastAsia="en-US"/>
        </w:rPr>
      </w:pPr>
      <w:r w:rsidRPr="00F90AC3">
        <w:rPr>
          <w:rFonts w:ascii="Arial" w:hAnsi="Arial" w:cs="Arial"/>
          <w:lang w:eastAsia="en-US"/>
        </w:rPr>
        <w:t xml:space="preserve"> </w:t>
      </w:r>
    </w:p>
    <w:p w14:paraId="3EFA4DFA"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allo scopo di commettere i reati di cui agli articoli 600, 600 bis, 600 ter e 600 quater, anche se relativi al materiale pornografico di cui all’articolo 600 quater.1, 600 quinquies e 609 octies, adesca un minore di anni sedici, è punito, se il fatto non costituisce più grave reato, con la reclusione da uno a tre anni. Per adescamento si intende qualsiasi atto volto a carpire la fiducia del minore attraverso artifici, lusinghe o minacce posti in essere anche mediante l’utilizzo della rete internet o di altre reti o mezzi di comunicazione. </w:t>
      </w:r>
    </w:p>
    <w:p w14:paraId="238E39A0" w14:textId="77777777" w:rsidR="0083236B" w:rsidRPr="00F90AC3" w:rsidRDefault="0083236B" w:rsidP="0083236B">
      <w:pPr>
        <w:spacing w:after="0"/>
        <w:ind w:left="708"/>
        <w:rPr>
          <w:rFonts w:ascii="Arial" w:hAnsi="Arial" w:cs="Arial"/>
          <w:i/>
          <w:lang w:eastAsia="en-US"/>
        </w:rPr>
      </w:pPr>
      <w:r w:rsidRPr="00F90AC3">
        <w:rPr>
          <w:rFonts w:ascii="Arial" w:hAnsi="Arial" w:cs="Arial"/>
          <w:lang w:eastAsia="en-US"/>
        </w:rPr>
        <w:t xml:space="preserve"> </w:t>
      </w:r>
    </w:p>
    <w:p w14:paraId="224585BF"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lang w:eastAsia="en-US"/>
        </w:rPr>
        <w:t>[</w:t>
      </w:r>
      <w:r w:rsidRPr="00F90AC3">
        <w:rPr>
          <w:rFonts w:ascii="Arial" w:hAnsi="Arial" w:cs="Arial"/>
          <w:i/>
          <w:lang w:eastAsia="en-US"/>
        </w:rPr>
        <w:t xml:space="preserve">Art. 600 c.p.  </w:t>
      </w:r>
    </w:p>
    <w:p w14:paraId="6028A2F6"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esercita su una persona poteri corrispondenti a quelli del diritto di proprietà ovvero chiunque riduce o mantiene una persona in uno stato di soggezione continuativa, costringendola a prestazioni lavorative o sessuali ovvero all’accattonaggio o comunque al compimento di attività illecite che ne comportino lo sfruttamento ovvero a sottoporsi al prelievo di organi, è punito con la reclusione da otto a venti anni. </w:t>
      </w:r>
    </w:p>
    <w:p w14:paraId="1200A883"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riduzione o il mantenimento nello stato di soggezione ha luogo quando la condotta è attuata mediante violenza, minaccia, inganno, abuso di autorità o approfittamento di una situazione di vulnerabilità, di inferiorità fisica o psichica o di una situazione di necessità, o mediante la promessa o la dazione di somme di denaro o di altri vantaggi a chi ha autorità sulla persona.] </w:t>
      </w:r>
    </w:p>
    <w:p w14:paraId="3E4D67B5"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3A90547C"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[Art. 600 bis c.p. </w:t>
      </w:r>
    </w:p>
    <w:p w14:paraId="4E05E8B2"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È punito con la reclusione da sei a dodici anni e con la multa da euro 15.000 a euro 150.000 chiunque: </w:t>
      </w:r>
    </w:p>
    <w:p w14:paraId="53BCD1B9" w14:textId="77777777" w:rsidR="0083236B" w:rsidRPr="00F90AC3" w:rsidRDefault="0083236B">
      <w:pPr>
        <w:numPr>
          <w:ilvl w:val="0"/>
          <w:numId w:val="53"/>
        </w:numPr>
        <w:spacing w:after="5" w:line="248" w:lineRule="auto"/>
        <w:ind w:right="1"/>
        <w:jc w:val="both"/>
        <w:rPr>
          <w:rFonts w:ascii="Arial" w:hAnsi="Arial" w:cs="Arial"/>
          <w:i/>
          <w:lang w:eastAsia="en-US"/>
        </w:rPr>
      </w:pPr>
      <w:r w:rsidRPr="00F90AC3">
        <w:rPr>
          <w:rFonts w:ascii="Arial" w:hAnsi="Arial" w:cs="Arial"/>
          <w:i/>
          <w:lang w:eastAsia="en-US"/>
        </w:rPr>
        <w:t xml:space="preserve">recluta o induce alla prostituzione una persona di eta' inferiore agli anni diciotto;  </w:t>
      </w:r>
    </w:p>
    <w:p w14:paraId="0DC696FA" w14:textId="77777777" w:rsidR="0083236B" w:rsidRPr="00F90AC3" w:rsidRDefault="0083236B">
      <w:pPr>
        <w:numPr>
          <w:ilvl w:val="0"/>
          <w:numId w:val="53"/>
        </w:numPr>
        <w:spacing w:after="5" w:line="248" w:lineRule="auto"/>
        <w:ind w:right="1"/>
        <w:jc w:val="both"/>
        <w:rPr>
          <w:rFonts w:ascii="Arial" w:hAnsi="Arial" w:cs="Arial"/>
          <w:i/>
          <w:lang w:eastAsia="en-US"/>
        </w:rPr>
      </w:pPr>
      <w:r w:rsidRPr="00F90AC3">
        <w:rPr>
          <w:rFonts w:ascii="Arial" w:hAnsi="Arial" w:cs="Arial"/>
          <w:i/>
          <w:lang w:eastAsia="en-US"/>
        </w:rPr>
        <w:t xml:space="preserve">favorisce, sfrutta, gestisce, organizza o controlla la prostituzione di una persona di eta' inferiore agli anni diciotto, ovvero altrimenti ne trae profitto.  </w:t>
      </w:r>
    </w:p>
    <w:p w14:paraId="169AB676"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costituisca più grave reato, chiunque compie atti sessuali con un minore di età compresa tra i quattordici e i diciotto anni, in cambio di un corrispettivo in denaro o altra utilità, anche solo promessi, è punito con la reclusione da uno a sei anni e con la multa da euro </w:t>
      </w:r>
    </w:p>
    <w:p w14:paraId="485684D7" w14:textId="77777777" w:rsidR="0083236B" w:rsidRPr="00F90AC3" w:rsidRDefault="0083236B" w:rsidP="0083236B">
      <w:pPr>
        <w:spacing w:after="5" w:line="248" w:lineRule="auto"/>
        <w:ind w:left="142"/>
        <w:jc w:val="both"/>
        <w:rPr>
          <w:rFonts w:ascii="Arial" w:hAnsi="Arial" w:cs="Arial"/>
          <w:i/>
          <w:lang w:eastAsia="en-US"/>
        </w:rPr>
      </w:pPr>
      <w:r w:rsidRPr="00F90AC3">
        <w:rPr>
          <w:rFonts w:ascii="Arial" w:hAnsi="Arial" w:cs="Arial"/>
          <w:i/>
          <w:lang w:eastAsia="en-US"/>
        </w:rPr>
        <w:t xml:space="preserve">1.500 a euro 6.000.] </w:t>
      </w:r>
    </w:p>
    <w:p w14:paraId="3A32F9E2"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lastRenderedPageBreak/>
        <w:t xml:space="preserve"> </w:t>
      </w:r>
    </w:p>
    <w:p w14:paraId="50A91B68"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[Art. 600 ter c.p. </w:t>
      </w:r>
    </w:p>
    <w:p w14:paraId="028D497D"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È punito con la reclusione da sei a dodici anni e con la multa da euro 24.000 a euro 240.000 chiunque: </w:t>
      </w:r>
    </w:p>
    <w:p w14:paraId="0148F8AF" w14:textId="77777777" w:rsidR="0083236B" w:rsidRPr="00F90AC3" w:rsidRDefault="0083236B">
      <w:pPr>
        <w:numPr>
          <w:ilvl w:val="0"/>
          <w:numId w:val="54"/>
        </w:numPr>
        <w:spacing w:after="5" w:line="248" w:lineRule="auto"/>
        <w:ind w:right="1"/>
        <w:jc w:val="both"/>
        <w:rPr>
          <w:rFonts w:ascii="Arial" w:hAnsi="Arial" w:cs="Arial"/>
          <w:i/>
          <w:lang w:eastAsia="en-US"/>
        </w:rPr>
      </w:pPr>
      <w:r w:rsidRPr="00F90AC3">
        <w:rPr>
          <w:rFonts w:ascii="Arial" w:hAnsi="Arial" w:cs="Arial"/>
          <w:i/>
          <w:lang w:eastAsia="en-US"/>
        </w:rPr>
        <w:t xml:space="preserve">utilizzando minori di anni diciotto, realizza esibizioni o spettacoli pornografici ovvero produce materiale pornografico; </w:t>
      </w:r>
    </w:p>
    <w:p w14:paraId="677914DC" w14:textId="77777777" w:rsidR="0083236B" w:rsidRPr="00F90AC3" w:rsidRDefault="0083236B">
      <w:pPr>
        <w:numPr>
          <w:ilvl w:val="0"/>
          <w:numId w:val="54"/>
        </w:numPr>
        <w:spacing w:after="5" w:line="248" w:lineRule="auto"/>
        <w:ind w:right="1"/>
        <w:jc w:val="both"/>
        <w:rPr>
          <w:rFonts w:ascii="Arial" w:hAnsi="Arial" w:cs="Arial"/>
          <w:i/>
          <w:lang w:eastAsia="en-US"/>
        </w:rPr>
      </w:pPr>
      <w:r w:rsidRPr="00F90AC3">
        <w:rPr>
          <w:rFonts w:ascii="Arial" w:hAnsi="Arial" w:cs="Arial"/>
          <w:i/>
          <w:lang w:eastAsia="en-US"/>
        </w:rPr>
        <w:t xml:space="preserve">recluta o induce minori di anni diciotto a partecipare a esibizioni o spettacoli pornografici ovvero dai suddetti spettacoli trae altrimenti profitto. </w:t>
      </w:r>
    </w:p>
    <w:p w14:paraId="2B22311B"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Alla stessa pena soggiace chi fa commercio del materiale pornografico di cui al primo comma. </w:t>
      </w:r>
    </w:p>
    <w:p w14:paraId="59C2A2D6"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al di fuori delle ipotesi di cui al primo e al secondo comma, con qualsiasi mezzo, anche per via telematica, distribuisce, divulga, diffonde o pubblicizza il materiale pornografico di cui al primo comma, ovvero distribuisce o divulga notizie o informazioni finalizzate all’adescamento o allo sfruttamento sessuale di minori degli anni diciotto, è punito con la reclusione da uno a cinque anni e con la multa da € 2.582 a € 51.645. </w:t>
      </w:r>
    </w:p>
    <w:p w14:paraId="1AEDD744"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al di fuori delle ipotesi di cui ai commi primo, secondo e terzo, offre o cede ad altri, anche a titolo gratuito, il materiale pornografico di cui al primo comma, è punito con la reclusione fino a tre anni e con la multa da euro 1.549 a euro 5.164. </w:t>
      </w:r>
    </w:p>
    <w:p w14:paraId="31681848"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Nei casi previsti dal terzo e dal quarto comma la pena è aumentata in misura non eccedente i due terzi ove il materiale sia di ingente quantità. </w:t>
      </w:r>
    </w:p>
    <w:p w14:paraId="01784E10"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Salvo che il fatto costituisca più grave reato, chiunque assiste a esibizioni o spettacoli pornografici in cui siano coinvolti minori di anni diciotto è punito con la reclusione fino a tre anni e con la multa da euro 1.500 a euro 6.000. </w:t>
      </w:r>
    </w:p>
    <w:p w14:paraId="7F576F5C"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Ai fini di cui al presente articolo per pornografia minorile si intende ogni rappresentazione, con qualunque mezzo, di un minore degli anni diciotto coinvolto in attività sessuali esplicite, reali o simulate, o qualunque rappresentazione degli organi sessuali di un minore di anni diciotto per scopi sessuali.]  </w:t>
      </w:r>
    </w:p>
    <w:p w14:paraId="58581B6D"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4721057B"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[Art. 600 quater c.p. </w:t>
      </w:r>
    </w:p>
    <w:p w14:paraId="58DC1434"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al di fuori delle ipotesi previste nell’articolo 600 ter, consapevolmente si procura o detiene materiale pornografico realizzato utilizzando minori degli anni diciotto è punito con la reclusione fino a tre anni o con la multa non inferiore a euro 1.549. </w:t>
      </w:r>
    </w:p>
    <w:p w14:paraId="0DFFE489"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pena è aumentata in misura non eccedente i due terzi ove il materiale detenuto sia di ingente quantità.] </w:t>
      </w:r>
    </w:p>
    <w:p w14:paraId="2CEF26D9"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6DB22CD2"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[Art. 600-quater.1. c.p.  </w:t>
      </w:r>
    </w:p>
    <w:p w14:paraId="676E53E5"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Le disposizioni di cui agli </w:t>
      </w:r>
      <w:r w:rsidRPr="00F90AC3">
        <w:rPr>
          <w:rFonts w:ascii="Arial" w:hAnsi="Arial" w:cs="Arial"/>
          <w:i/>
          <w:u w:val="single" w:color="000000"/>
          <w:lang w:eastAsia="en-US"/>
        </w:rPr>
        <w:t>articoli 600-ter e 600-quater</w:t>
      </w:r>
      <w:r w:rsidRPr="00F90AC3">
        <w:rPr>
          <w:rFonts w:ascii="Arial" w:hAnsi="Arial" w:cs="Arial"/>
          <w:i/>
          <w:lang w:eastAsia="en-US"/>
        </w:rPr>
        <w:t xml:space="preserve"> si applicano anche quando il materiale pornografico rappresenta immagini virtuali realizzate utilizzando immagini di minori degli anni diciotto o parti di esse, ma la pena è diminuita di un terzo. </w:t>
      </w:r>
    </w:p>
    <w:p w14:paraId="0E956FB5"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Per immagini virtuali si intendono immagini realizzate con tecniche di elaborazione grafica non associate in tutto o in parte a situazioni reali, la cui qualità di rappresentazione fa apparire </w:t>
      </w:r>
    </w:p>
    <w:p w14:paraId="15EB1B5E" w14:textId="77777777" w:rsidR="0083236B" w:rsidRPr="00F90AC3" w:rsidRDefault="0083236B" w:rsidP="0083236B">
      <w:pPr>
        <w:spacing w:after="5" w:line="248" w:lineRule="auto"/>
        <w:ind w:left="142"/>
        <w:jc w:val="both"/>
        <w:rPr>
          <w:rFonts w:ascii="Arial" w:hAnsi="Arial" w:cs="Arial"/>
          <w:i/>
          <w:lang w:eastAsia="en-US"/>
        </w:rPr>
      </w:pPr>
      <w:r w:rsidRPr="00F90AC3">
        <w:rPr>
          <w:rFonts w:ascii="Arial" w:hAnsi="Arial" w:cs="Arial"/>
          <w:i/>
          <w:lang w:eastAsia="en-US"/>
        </w:rPr>
        <w:t xml:space="preserve">come vere situazioni non reali.] </w:t>
      </w:r>
    </w:p>
    <w:p w14:paraId="7785A9DB"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5DD2260D"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[Art. 600-quinquies c.p.  </w:t>
      </w:r>
    </w:p>
    <w:p w14:paraId="620AA559"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organizza o propaganda viaggi finalizzati alla fruizione di attività di prostituzione a danno di minori o comunque comprendenti tale attività è punito con la reclusione da sei a dodici anni e con la multa da euro 15.493 a euro 154.937.] </w:t>
      </w:r>
    </w:p>
    <w:p w14:paraId="4D76455C"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4D4FC831" w14:textId="77777777" w:rsidR="0083236B" w:rsidRPr="00F90AC3" w:rsidRDefault="0083236B" w:rsidP="0083236B">
      <w:pPr>
        <w:spacing w:after="5" w:line="248" w:lineRule="auto"/>
        <w:ind w:left="708"/>
        <w:jc w:val="both"/>
        <w:rPr>
          <w:rFonts w:ascii="Arial" w:hAnsi="Arial" w:cs="Arial"/>
          <w:i/>
          <w:lang w:eastAsia="en-US"/>
        </w:rPr>
      </w:pPr>
      <w:r w:rsidRPr="00F90AC3">
        <w:rPr>
          <w:rFonts w:ascii="Arial" w:hAnsi="Arial" w:cs="Arial"/>
          <w:i/>
          <w:lang w:eastAsia="en-US"/>
        </w:rPr>
        <w:t xml:space="preserve">[Art. 609-octies. c.p.   </w:t>
      </w:r>
    </w:p>
    <w:p w14:paraId="08BFDD9D"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violenza sessuale di gruppo consiste nella partecipazione, da parte di più persone riunite, ad atti di violenza sessuale di cui all'articolo 609-bis. </w:t>
      </w:r>
    </w:p>
    <w:p w14:paraId="43A59365"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Chiunque commette atti di violenza sessuale di gruppo è punito con la reclusione da sei a dodici anni. </w:t>
      </w:r>
    </w:p>
    <w:p w14:paraId="42146ED8"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lastRenderedPageBreak/>
        <w:t xml:space="preserve">La pena è aumentata se concorre taluna delle circostanze aggravanti previste dall'articolo 609-ter. </w:t>
      </w:r>
    </w:p>
    <w:p w14:paraId="24ED368D" w14:textId="77777777" w:rsidR="0083236B" w:rsidRPr="00F90AC3" w:rsidRDefault="0083236B" w:rsidP="0083236B">
      <w:pPr>
        <w:spacing w:after="5" w:line="248" w:lineRule="auto"/>
        <w:ind w:left="142" w:firstLine="557"/>
        <w:jc w:val="both"/>
        <w:rPr>
          <w:rFonts w:ascii="Arial" w:hAnsi="Arial" w:cs="Arial"/>
          <w:i/>
          <w:lang w:eastAsia="en-US"/>
        </w:rPr>
      </w:pPr>
      <w:r w:rsidRPr="00F90AC3">
        <w:rPr>
          <w:rFonts w:ascii="Arial" w:hAnsi="Arial" w:cs="Arial"/>
          <w:i/>
          <w:lang w:eastAsia="en-US"/>
        </w:rPr>
        <w:t xml:space="preserve">La pena è diminuita per il partecipante la cui opera abbia avuto minima importanza nella preparazione o nella esecuzione del reato. La pena è altresì diminuita per chi sia stato determinato a commettere il reato quando concorrono le condizioni stabilite dai numeri 3) e 4) del primo comma e dal terzo comma dell'articolo 112.] </w:t>
      </w:r>
    </w:p>
    <w:p w14:paraId="3B529025" w14:textId="77777777" w:rsidR="0083236B" w:rsidRPr="00F90AC3" w:rsidRDefault="0083236B" w:rsidP="0083236B">
      <w:pPr>
        <w:spacing w:after="5" w:line="248" w:lineRule="auto"/>
        <w:ind w:left="142" w:firstLine="557"/>
        <w:jc w:val="both"/>
        <w:rPr>
          <w:rFonts w:ascii="Arial" w:hAnsi="Arial" w:cs="Arial"/>
          <w:i/>
          <w:lang w:eastAsia="en-US"/>
        </w:rPr>
      </w:pPr>
    </w:p>
    <w:p w14:paraId="6970BBDF" w14:textId="77777777" w:rsidR="0083236B" w:rsidRPr="00F90AC3" w:rsidRDefault="0083236B" w:rsidP="0083236B">
      <w:pPr>
        <w:spacing w:after="5" w:line="248" w:lineRule="auto"/>
        <w:ind w:left="142" w:firstLine="557"/>
        <w:jc w:val="both"/>
        <w:rPr>
          <w:rFonts w:ascii="Arial" w:hAnsi="Arial" w:cs="Arial"/>
          <w:i/>
          <w:lang w:eastAsia="en-US"/>
        </w:rPr>
      </w:pPr>
    </w:p>
    <w:p w14:paraId="24E45173" w14:textId="77777777" w:rsidR="0083236B" w:rsidRPr="00F90AC3" w:rsidRDefault="0083236B" w:rsidP="0083236B">
      <w:pPr>
        <w:spacing w:after="0"/>
        <w:ind w:left="708"/>
        <w:rPr>
          <w:rFonts w:ascii="Arial" w:hAnsi="Arial" w:cs="Arial"/>
          <w:i/>
          <w:lang w:eastAsia="en-US"/>
        </w:rPr>
      </w:pPr>
      <w:r w:rsidRPr="00F90AC3">
        <w:rPr>
          <w:rFonts w:ascii="Arial" w:hAnsi="Arial" w:cs="Arial"/>
          <w:i/>
          <w:lang w:eastAsia="en-US"/>
        </w:rPr>
        <w:t xml:space="preserve"> </w:t>
      </w:r>
    </w:p>
    <w:p w14:paraId="661570C8" w14:textId="77777777" w:rsidR="00D80963" w:rsidRPr="00F90AC3" w:rsidRDefault="00D80963" w:rsidP="00D80963">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5F9497D9" w14:textId="77777777" w:rsidR="0083236B" w:rsidRPr="00F90AC3" w:rsidRDefault="0083236B" w:rsidP="0083236B">
      <w:pPr>
        <w:spacing w:after="26"/>
        <w:ind w:left="567"/>
        <w:rPr>
          <w:rFonts w:ascii="Times New Roman" w:hAnsi="Times New Roman"/>
          <w:i/>
          <w:lang w:eastAsia="en-US"/>
        </w:rPr>
      </w:pPr>
    </w:p>
    <w:p w14:paraId="62924EF3" w14:textId="77777777" w:rsidR="0083236B" w:rsidRPr="00F90AC3" w:rsidRDefault="0083236B" w:rsidP="00D80963">
      <w:pPr>
        <w:pStyle w:val="Titolo1"/>
        <w:jc w:val="both"/>
        <w:rPr>
          <w:rFonts w:ascii="Arial" w:hAnsi="Arial" w:cs="Arial"/>
          <w:b/>
          <w:bCs/>
          <w:color w:val="auto"/>
          <w:lang w:val="en-US" w:eastAsia="en-US"/>
        </w:rPr>
      </w:pPr>
      <w:bookmarkStart w:id="230" w:name="_Toc11841492"/>
      <w:bookmarkStart w:id="231" w:name="_Toc684954"/>
      <w:r w:rsidRPr="00F90AC3">
        <w:rPr>
          <w:rFonts w:ascii="Arial" w:hAnsi="Arial" w:cs="Arial"/>
          <w:b/>
          <w:bCs/>
          <w:color w:val="auto"/>
          <w:lang w:val="en-US" w:eastAsia="en-US"/>
        </w:rPr>
        <w:t>12. ART. 25 SEXIES D.LGS. 231/2001 “ABUSI DI MERCATO”</w:t>
      </w:r>
      <w:bookmarkEnd w:id="230"/>
      <w:r w:rsidRPr="00F90AC3">
        <w:rPr>
          <w:rFonts w:ascii="Arial" w:hAnsi="Arial" w:cs="Arial"/>
          <w:b/>
          <w:bCs/>
          <w:color w:val="auto"/>
          <w:lang w:val="en-US" w:eastAsia="en-US"/>
        </w:rPr>
        <w:t xml:space="preserve"> </w:t>
      </w:r>
      <w:bookmarkEnd w:id="231"/>
    </w:p>
    <w:p w14:paraId="21EBA86E" w14:textId="77777777" w:rsidR="0083236B" w:rsidRPr="00F90AC3" w:rsidRDefault="0083236B" w:rsidP="0083236B">
      <w:pPr>
        <w:spacing w:after="46"/>
        <w:rPr>
          <w:rFonts w:ascii="Times New Roman" w:hAnsi="Times New Roman"/>
          <w:i/>
          <w:lang w:val="en-US" w:eastAsia="en-US"/>
        </w:rPr>
      </w:pPr>
      <w:r w:rsidRPr="00F90AC3">
        <w:rPr>
          <w:rFonts w:ascii="Times New Roman" w:hAnsi="Times New Roman"/>
          <w:lang w:val="en-US" w:eastAsia="en-US"/>
        </w:rPr>
        <w:t xml:space="preserve"> </w:t>
      </w:r>
    </w:p>
    <w:p w14:paraId="68A949DE" w14:textId="77777777" w:rsidR="0083236B" w:rsidRPr="00F90AC3" w:rsidRDefault="0083236B">
      <w:pPr>
        <w:numPr>
          <w:ilvl w:val="0"/>
          <w:numId w:val="55"/>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In relazione ai reati di abuso di informazioni privilegiate e di manipolazione del mercato previsti dalla parte V, titolo I-bis, capo II, del testo unico di cui al decreto legislativo 24 febbraio 1998, n. 58, si applica all'ente la sanzione pecuniaria </w:t>
      </w:r>
      <w:r w:rsidRPr="00F90AC3">
        <w:rPr>
          <w:rFonts w:ascii="Arial" w:hAnsi="Arial" w:cs="Arial"/>
          <w:b/>
          <w:i/>
          <w:lang w:eastAsia="en-US"/>
        </w:rPr>
        <w:t>da quattrocento a mille quote</w:t>
      </w:r>
      <w:r w:rsidRPr="00F90AC3">
        <w:rPr>
          <w:rFonts w:ascii="Arial" w:hAnsi="Arial" w:cs="Arial"/>
          <w:i/>
          <w:lang w:eastAsia="en-US"/>
        </w:rPr>
        <w:t xml:space="preserve">. </w:t>
      </w:r>
    </w:p>
    <w:p w14:paraId="4183B58C" w14:textId="77777777" w:rsidR="0083236B" w:rsidRPr="00F90AC3" w:rsidRDefault="0083236B">
      <w:pPr>
        <w:numPr>
          <w:ilvl w:val="0"/>
          <w:numId w:val="55"/>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Se, in seguito alla commissione dei reati di cui al comma 1, il prodotto o il profitto conseguito dall'ente è di rilevante entità, la sanzione </w:t>
      </w:r>
      <w:r w:rsidRPr="00F90AC3">
        <w:rPr>
          <w:rFonts w:ascii="Arial" w:hAnsi="Arial" w:cs="Arial"/>
          <w:b/>
          <w:i/>
          <w:lang w:eastAsia="en-US"/>
        </w:rPr>
        <w:t>è aumentata fino a dieci volte tale prodotto o profitto</w:t>
      </w:r>
      <w:r w:rsidRPr="00F90AC3">
        <w:rPr>
          <w:rFonts w:ascii="Arial" w:hAnsi="Arial" w:cs="Arial"/>
          <w:i/>
          <w:lang w:eastAsia="en-US"/>
        </w:rPr>
        <w:t xml:space="preserve">. </w:t>
      </w:r>
    </w:p>
    <w:p w14:paraId="74D884E9" w14:textId="77777777" w:rsidR="0083236B" w:rsidRPr="00F90AC3" w:rsidRDefault="0083236B" w:rsidP="0083236B">
      <w:pPr>
        <w:spacing w:after="97"/>
        <w:rPr>
          <w:rFonts w:ascii="Arial" w:hAnsi="Arial" w:cs="Arial"/>
          <w:i/>
          <w:lang w:eastAsia="en-US"/>
        </w:rPr>
      </w:pPr>
      <w:r w:rsidRPr="00F90AC3">
        <w:rPr>
          <w:rFonts w:ascii="Arial" w:hAnsi="Arial" w:cs="Arial"/>
          <w:lang w:eastAsia="en-US"/>
        </w:rPr>
        <w:t xml:space="preserve"> </w:t>
      </w:r>
    </w:p>
    <w:p w14:paraId="316FE2AB"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232" w:name="_Toc11841493"/>
      <w:bookmarkStart w:id="233" w:name="_Toc684955"/>
      <w:r w:rsidRPr="00F90AC3">
        <w:rPr>
          <w:rFonts w:ascii="Arial" w:hAnsi="Arial" w:cs="Arial"/>
          <w:i/>
          <w:u w:color="000000"/>
          <w:lang w:eastAsia="en-US"/>
        </w:rPr>
        <w:t>12.1.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184 D.lgs. 58/98 “Abuso di informazioni privilegiate”</w:t>
      </w:r>
      <w:bookmarkEnd w:id="232"/>
      <w:r w:rsidRPr="00F90AC3">
        <w:rPr>
          <w:rFonts w:ascii="Arial" w:hAnsi="Arial" w:cs="Arial"/>
          <w:b/>
          <w:i/>
          <w:u w:color="000000"/>
          <w:lang w:eastAsia="en-US"/>
        </w:rPr>
        <w:t xml:space="preserve"> </w:t>
      </w:r>
      <w:bookmarkEnd w:id="233"/>
    </w:p>
    <w:p w14:paraId="2C57960F"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3724926B"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1.   È punito con la reclusione da due a dodici anni e con la multa da euro ventimila a euro tre milioni chiunque, essendo in possesso di informazioni privilegiate in ragione della sua qualità di membro di organi di amministrazione, direzione o controllo dell'emittente, della partecipazione al capitale dell'emittente, ovvero dell'esercizio di un'attività lavorativa, di una professione o di una funzione, anche pubblica, o di un ufficio: </w:t>
      </w:r>
    </w:p>
    <w:p w14:paraId="1111EBF7" w14:textId="77777777" w:rsidR="0083236B" w:rsidRPr="00F90AC3" w:rsidRDefault="0083236B">
      <w:pPr>
        <w:numPr>
          <w:ilvl w:val="0"/>
          <w:numId w:val="56"/>
        </w:numPr>
        <w:spacing w:after="0" w:line="248" w:lineRule="auto"/>
        <w:ind w:right="-2" w:hanging="370"/>
        <w:jc w:val="right"/>
        <w:rPr>
          <w:rFonts w:ascii="Arial" w:hAnsi="Arial" w:cs="Arial"/>
          <w:i/>
          <w:lang w:eastAsia="en-US"/>
        </w:rPr>
      </w:pPr>
      <w:r w:rsidRPr="00F90AC3">
        <w:rPr>
          <w:rFonts w:ascii="Arial" w:hAnsi="Arial" w:cs="Arial"/>
          <w:i/>
          <w:lang w:eastAsia="en-US"/>
        </w:rPr>
        <w:t xml:space="preserve">acquista, vende o compie altre operazioni, direttamente o indirettamente, per conto </w:t>
      </w:r>
    </w:p>
    <w:p w14:paraId="77961514"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proprio o per conto di terzi, su strumenti finanziari utilizzando le informazioni medesime;  </w:t>
      </w:r>
    </w:p>
    <w:p w14:paraId="53B3A2DD" w14:textId="77777777" w:rsidR="0083236B" w:rsidRPr="00F90AC3" w:rsidRDefault="0083236B">
      <w:pPr>
        <w:numPr>
          <w:ilvl w:val="0"/>
          <w:numId w:val="56"/>
        </w:numPr>
        <w:spacing w:after="0" w:line="248" w:lineRule="auto"/>
        <w:ind w:right="-2" w:hanging="370"/>
        <w:jc w:val="right"/>
        <w:rPr>
          <w:rFonts w:ascii="Arial" w:hAnsi="Arial" w:cs="Arial"/>
          <w:i/>
          <w:lang w:eastAsia="en-US"/>
        </w:rPr>
      </w:pPr>
      <w:r w:rsidRPr="00F90AC3">
        <w:rPr>
          <w:rFonts w:ascii="Arial" w:hAnsi="Arial" w:cs="Arial"/>
          <w:i/>
          <w:lang w:eastAsia="en-US"/>
        </w:rPr>
        <w:t xml:space="preserve">comunica tali informazioni ad altri, al di fuori del normale esercizio del lavoro, della </w:t>
      </w:r>
    </w:p>
    <w:p w14:paraId="2D7BE934"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professione, della funzione o dell'ufficio;  </w:t>
      </w:r>
    </w:p>
    <w:p w14:paraId="05AE3F78" w14:textId="77777777" w:rsidR="0083236B" w:rsidRPr="00F90AC3" w:rsidRDefault="0083236B">
      <w:pPr>
        <w:numPr>
          <w:ilvl w:val="0"/>
          <w:numId w:val="56"/>
        </w:numPr>
        <w:spacing w:after="0" w:line="248" w:lineRule="auto"/>
        <w:ind w:right="-2" w:hanging="370"/>
        <w:jc w:val="right"/>
        <w:rPr>
          <w:rFonts w:ascii="Arial" w:hAnsi="Arial" w:cs="Arial"/>
          <w:i/>
          <w:lang w:eastAsia="en-US"/>
        </w:rPr>
      </w:pPr>
      <w:r w:rsidRPr="00F90AC3">
        <w:rPr>
          <w:rFonts w:ascii="Arial" w:hAnsi="Arial" w:cs="Arial"/>
          <w:i/>
          <w:lang w:eastAsia="en-US"/>
        </w:rPr>
        <w:t xml:space="preserve">raccomanda o induce altri, sulla base di esse, al compimento di taluna delle operazioni </w:t>
      </w:r>
    </w:p>
    <w:p w14:paraId="08C58E54" w14:textId="77777777" w:rsidR="0083236B" w:rsidRPr="00F90AC3" w:rsidRDefault="0083236B" w:rsidP="0083236B">
      <w:pPr>
        <w:spacing w:after="5" w:line="248" w:lineRule="auto"/>
        <w:ind w:left="-15"/>
        <w:jc w:val="both"/>
        <w:rPr>
          <w:rFonts w:ascii="Arial" w:hAnsi="Arial" w:cs="Arial"/>
          <w:i/>
          <w:lang w:val="en-US" w:eastAsia="en-US"/>
        </w:rPr>
      </w:pPr>
      <w:r w:rsidRPr="00F90AC3">
        <w:rPr>
          <w:rFonts w:ascii="Arial" w:hAnsi="Arial" w:cs="Arial"/>
          <w:i/>
          <w:lang w:val="en-US" w:eastAsia="en-US"/>
        </w:rPr>
        <w:t xml:space="preserve">indicate nella lettera a). </w:t>
      </w:r>
    </w:p>
    <w:p w14:paraId="1DF1D4AE" w14:textId="77777777" w:rsidR="0083236B" w:rsidRPr="00F90AC3" w:rsidRDefault="0083236B">
      <w:pPr>
        <w:numPr>
          <w:ilvl w:val="0"/>
          <w:numId w:val="57"/>
        </w:numPr>
        <w:spacing w:after="5" w:line="248" w:lineRule="auto"/>
        <w:ind w:right="1"/>
        <w:jc w:val="both"/>
        <w:rPr>
          <w:rFonts w:ascii="Arial" w:hAnsi="Arial" w:cs="Arial"/>
          <w:i/>
          <w:lang w:eastAsia="en-US"/>
        </w:rPr>
      </w:pPr>
      <w:r w:rsidRPr="00F90AC3">
        <w:rPr>
          <w:rFonts w:ascii="Arial" w:hAnsi="Arial" w:cs="Arial"/>
          <w:i/>
          <w:lang w:eastAsia="en-US"/>
        </w:rPr>
        <w:t xml:space="preserve">La stessa pena di cui al comma 1 si applica a chiunque essendo in possesso di informazioni privilegiate a motivo della preparazione o esecuzione di attività delittuose compie taluna delle azioni di cui al medesimo comma 1. </w:t>
      </w:r>
    </w:p>
    <w:p w14:paraId="6178D879" w14:textId="77777777" w:rsidR="0083236B" w:rsidRPr="00F90AC3" w:rsidRDefault="0083236B">
      <w:pPr>
        <w:numPr>
          <w:ilvl w:val="0"/>
          <w:numId w:val="57"/>
        </w:numPr>
        <w:spacing w:after="5" w:line="248" w:lineRule="auto"/>
        <w:ind w:right="1"/>
        <w:jc w:val="both"/>
        <w:rPr>
          <w:rFonts w:ascii="Arial" w:hAnsi="Arial" w:cs="Arial"/>
          <w:i/>
          <w:lang w:eastAsia="en-US"/>
        </w:rPr>
      </w:pPr>
      <w:r w:rsidRPr="00F90AC3">
        <w:rPr>
          <w:rFonts w:ascii="Arial" w:hAnsi="Arial" w:cs="Arial"/>
          <w:i/>
          <w:lang w:eastAsia="en-US"/>
        </w:rPr>
        <w:t xml:space="preserve">Il giudice può aumentare la multa fino al triplo o fino al maggiore importo di dieci volte il prodotto o il profitto conseguito dal reato quando, per la rilevante offensività del fatto, per le qualità personali del colpevole o per l'entità del prodotto o del profitto conseguito dal reato, essa appare inadeguata anche se applicata nel massimo. </w:t>
      </w:r>
    </w:p>
    <w:p w14:paraId="74157BC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3-bis.  Nel caso di operazioni relative agli strumenti finanziari di cui all'articolo 180, comma 1, lettera a), numero 2), la sanzione penale è quella dell'ammenda fino a euro centotremila e duecentonovantuno e dell'arresto fino a tre anni. </w:t>
      </w:r>
    </w:p>
    <w:p w14:paraId="773BBCF1" w14:textId="77777777" w:rsidR="0083236B" w:rsidRPr="00F90AC3" w:rsidRDefault="0083236B">
      <w:pPr>
        <w:numPr>
          <w:ilvl w:val="0"/>
          <w:numId w:val="57"/>
        </w:numPr>
        <w:spacing w:after="5" w:line="248" w:lineRule="auto"/>
        <w:ind w:right="1"/>
        <w:jc w:val="both"/>
        <w:rPr>
          <w:rFonts w:ascii="Arial" w:hAnsi="Arial" w:cs="Arial"/>
          <w:i/>
          <w:lang w:eastAsia="en-US"/>
        </w:rPr>
      </w:pPr>
      <w:r w:rsidRPr="00F90AC3">
        <w:rPr>
          <w:rFonts w:ascii="Arial" w:hAnsi="Arial" w:cs="Arial"/>
          <w:i/>
          <w:lang w:eastAsia="en-US"/>
        </w:rPr>
        <w:t xml:space="preserve">Ai fini del presente articolo per strumenti finanziari si intendono anche gli strumenti finanziari di cui all'articolo 1, comma 2, il cui valore dipende da uno strumento finanziario di cui all'articolo 180, comma 1, lettera a). </w:t>
      </w:r>
    </w:p>
    <w:p w14:paraId="49CC566C"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3F1C443A" w14:textId="77777777" w:rsidR="00DD2AB0" w:rsidRPr="00F90AC3" w:rsidRDefault="00DD2AB0" w:rsidP="00DD2AB0">
      <w:pPr>
        <w:spacing w:after="0"/>
        <w:ind w:left="142"/>
        <w:jc w:val="both"/>
        <w:rPr>
          <w:rFonts w:ascii="Arial" w:hAnsi="Arial" w:cs="Arial"/>
          <w:i/>
          <w:lang w:eastAsia="en-US"/>
        </w:rPr>
      </w:pPr>
      <w:r w:rsidRPr="00F90AC3">
        <w:rPr>
          <w:rFonts w:ascii="Arial" w:hAnsi="Arial" w:cs="Arial"/>
          <w:b/>
          <w:lang w:eastAsia="en-US"/>
        </w:rPr>
        <w:lastRenderedPageBreak/>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4B3AA9F2" w14:textId="77777777" w:rsidR="0083236B" w:rsidRPr="00F90AC3" w:rsidRDefault="0083236B" w:rsidP="0083236B">
      <w:pPr>
        <w:keepNext/>
        <w:keepLines/>
        <w:spacing w:after="5" w:line="255" w:lineRule="auto"/>
        <w:ind w:left="279" w:hanging="10"/>
        <w:jc w:val="both"/>
        <w:outlineLvl w:val="2"/>
        <w:rPr>
          <w:rFonts w:ascii="Arial" w:hAnsi="Arial" w:cs="Arial"/>
          <w:b/>
          <w:i/>
          <w:u w:val="single" w:color="000000"/>
          <w:lang w:eastAsia="en-US"/>
        </w:rPr>
      </w:pPr>
      <w:bookmarkStart w:id="234" w:name="_Toc11841494"/>
      <w:bookmarkStart w:id="235" w:name="_Toc684956"/>
      <w:r w:rsidRPr="00F90AC3">
        <w:rPr>
          <w:rFonts w:ascii="Arial" w:hAnsi="Arial" w:cs="Arial"/>
          <w:i/>
          <w:u w:color="000000"/>
          <w:lang w:eastAsia="en-US"/>
        </w:rPr>
        <w:t>12.2.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185  D.lgs.</w:t>
      </w:r>
      <w:proofErr w:type="gramEnd"/>
      <w:r w:rsidRPr="00F90AC3">
        <w:rPr>
          <w:rFonts w:ascii="Arial" w:hAnsi="Arial" w:cs="Arial"/>
          <w:b/>
          <w:i/>
          <w:u w:val="single" w:color="000000"/>
          <w:lang w:eastAsia="en-US"/>
        </w:rPr>
        <w:t xml:space="preserve"> 58/98 “Manipolazione del mercato”</w:t>
      </w:r>
      <w:bookmarkEnd w:id="234"/>
      <w:r w:rsidRPr="00F90AC3">
        <w:rPr>
          <w:rFonts w:ascii="Arial" w:hAnsi="Arial" w:cs="Arial"/>
          <w:b/>
          <w:i/>
          <w:u w:color="000000"/>
          <w:lang w:eastAsia="en-US"/>
        </w:rPr>
        <w:t xml:space="preserve"> </w:t>
      </w:r>
      <w:bookmarkEnd w:id="235"/>
    </w:p>
    <w:p w14:paraId="24968F45"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3F030230" w14:textId="77777777" w:rsidR="0083236B" w:rsidRPr="00F90AC3" w:rsidRDefault="0083236B">
      <w:pPr>
        <w:numPr>
          <w:ilvl w:val="0"/>
          <w:numId w:val="58"/>
        </w:numPr>
        <w:spacing w:after="5" w:line="248" w:lineRule="auto"/>
        <w:ind w:right="1"/>
        <w:jc w:val="both"/>
        <w:rPr>
          <w:rFonts w:ascii="Arial" w:hAnsi="Arial" w:cs="Arial"/>
          <w:i/>
          <w:lang w:eastAsia="en-US"/>
        </w:rPr>
      </w:pPr>
      <w:r w:rsidRPr="00F90AC3">
        <w:rPr>
          <w:rFonts w:ascii="Arial" w:hAnsi="Arial" w:cs="Arial"/>
          <w:i/>
          <w:lang w:eastAsia="en-US"/>
        </w:rPr>
        <w:t xml:space="preserve">Chiunque diffonde notizie false o pone in essere operazioni simulate o altri artifizi concretamente idonei a provocare una sensibile alterazione del prezzo di strumenti finanziari, è punito con la reclusione da due a dodici anni e con la multa da euro ventimila a euro cinque milioni. </w:t>
      </w:r>
    </w:p>
    <w:p w14:paraId="7177C726" w14:textId="77777777" w:rsidR="0083236B" w:rsidRPr="00F90AC3" w:rsidRDefault="0083236B">
      <w:pPr>
        <w:numPr>
          <w:ilvl w:val="0"/>
          <w:numId w:val="58"/>
        </w:numPr>
        <w:spacing w:after="5" w:line="248" w:lineRule="auto"/>
        <w:ind w:right="1"/>
        <w:jc w:val="both"/>
        <w:rPr>
          <w:rFonts w:ascii="Arial" w:hAnsi="Arial" w:cs="Arial"/>
          <w:i/>
          <w:lang w:eastAsia="en-US"/>
        </w:rPr>
      </w:pPr>
      <w:r w:rsidRPr="00F90AC3">
        <w:rPr>
          <w:rFonts w:ascii="Arial" w:hAnsi="Arial" w:cs="Arial"/>
          <w:i/>
          <w:lang w:eastAsia="en-US"/>
        </w:rPr>
        <w:t xml:space="preserve">Il giudice può aumentare la multa fino al triplo o fino al maggiore importo di dieci volte il prodotto o il profitto conseguito dal reato quando, per la rilevante offensività del fatto, per le qualità personali del colpevole o per l'entità del prodotto o del profitto conseguito dal reato, essa appare inadeguata anche se applicata nel massimo. </w:t>
      </w:r>
    </w:p>
    <w:p w14:paraId="1B1FE33C"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2-bis.  Nel caso di operazioni relative agli strumenti finanziari di cui all'articolo 180, comma 1, lettera a), numero 2), la sanzione penale è quella dell'ammenda fino a euro centotremila e duecentonovantuno e dell'arresto fino a tre anni.  </w:t>
      </w:r>
    </w:p>
    <w:p w14:paraId="315D33F6"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5F9F42ED" w14:textId="77777777" w:rsidR="00DD2AB0" w:rsidRPr="00F90AC3" w:rsidRDefault="00DD2AB0" w:rsidP="00DD2AB0">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7BD760C6" w14:textId="77777777" w:rsidR="0083236B" w:rsidRPr="00F90AC3" w:rsidRDefault="0083236B" w:rsidP="0083236B">
      <w:pPr>
        <w:spacing w:after="0"/>
        <w:ind w:left="567"/>
        <w:rPr>
          <w:rFonts w:ascii="Arial" w:hAnsi="Arial" w:cs="Arial"/>
          <w:i/>
          <w:lang w:eastAsia="en-US"/>
        </w:rPr>
      </w:pPr>
    </w:p>
    <w:p w14:paraId="10A8949A" w14:textId="77777777" w:rsidR="0083236B" w:rsidRPr="00F90AC3" w:rsidRDefault="0083236B" w:rsidP="0083236B">
      <w:pPr>
        <w:spacing w:after="89"/>
        <w:ind w:left="567"/>
        <w:rPr>
          <w:rFonts w:ascii="Arial" w:hAnsi="Arial" w:cs="Arial"/>
          <w:i/>
          <w:lang w:eastAsia="en-US"/>
        </w:rPr>
      </w:pPr>
      <w:r w:rsidRPr="00F90AC3">
        <w:rPr>
          <w:rFonts w:ascii="Arial" w:hAnsi="Arial" w:cs="Arial"/>
          <w:lang w:eastAsia="en-US"/>
        </w:rPr>
        <w:t xml:space="preserve"> </w:t>
      </w:r>
    </w:p>
    <w:p w14:paraId="2E599769" w14:textId="77777777" w:rsidR="0083236B" w:rsidRPr="00F90AC3" w:rsidRDefault="0083236B" w:rsidP="0083236B">
      <w:pPr>
        <w:keepNext/>
        <w:keepLines/>
        <w:spacing w:after="5" w:line="255" w:lineRule="auto"/>
        <w:ind w:left="152" w:hanging="10"/>
        <w:jc w:val="both"/>
        <w:outlineLvl w:val="2"/>
        <w:rPr>
          <w:rFonts w:ascii="Arial" w:hAnsi="Arial" w:cs="Arial"/>
          <w:b/>
          <w:i/>
          <w:u w:val="single" w:color="000000"/>
          <w:lang w:eastAsia="en-US"/>
        </w:rPr>
      </w:pPr>
      <w:bookmarkStart w:id="236" w:name="_Toc11841495"/>
      <w:bookmarkStart w:id="237" w:name="_Toc684957"/>
      <w:r w:rsidRPr="00F90AC3">
        <w:rPr>
          <w:rFonts w:ascii="Arial" w:hAnsi="Arial" w:cs="Arial"/>
          <w:i/>
          <w:u w:color="000000"/>
          <w:lang w:eastAsia="en-US"/>
        </w:rPr>
        <w:t>12.3.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187 bis d.lgs. 58/98 “Abuso di informazioni privilegiate”</w:t>
      </w:r>
      <w:bookmarkEnd w:id="236"/>
      <w:r w:rsidRPr="00F90AC3">
        <w:rPr>
          <w:rFonts w:ascii="Arial" w:hAnsi="Arial" w:cs="Arial"/>
          <w:b/>
          <w:i/>
          <w:u w:color="000000"/>
          <w:lang w:eastAsia="en-US"/>
        </w:rPr>
        <w:t xml:space="preserve"> </w:t>
      </w:r>
      <w:bookmarkEnd w:id="237"/>
    </w:p>
    <w:p w14:paraId="3E126B37" w14:textId="77777777" w:rsidR="0083236B" w:rsidRPr="00F90AC3" w:rsidRDefault="0083236B" w:rsidP="0083236B">
      <w:pPr>
        <w:spacing w:after="17"/>
        <w:ind w:left="567"/>
        <w:rPr>
          <w:rFonts w:ascii="Arial" w:hAnsi="Arial" w:cs="Arial"/>
          <w:i/>
          <w:lang w:eastAsia="en-US"/>
        </w:rPr>
      </w:pPr>
      <w:r w:rsidRPr="00F90AC3">
        <w:rPr>
          <w:rFonts w:ascii="Arial" w:hAnsi="Arial" w:cs="Arial"/>
          <w:lang w:eastAsia="en-US"/>
        </w:rPr>
        <w:t xml:space="preserve"> </w:t>
      </w:r>
    </w:p>
    <w:p w14:paraId="63A7EF2D" w14:textId="77777777" w:rsidR="0083236B" w:rsidRPr="00F90AC3" w:rsidRDefault="00E44612"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 </w:t>
      </w:r>
      <w:r w:rsidR="0083236B" w:rsidRPr="00F90AC3">
        <w:rPr>
          <w:rFonts w:ascii="Arial" w:hAnsi="Arial" w:cs="Arial"/>
          <w:i/>
          <w:lang w:eastAsia="en-US"/>
        </w:rPr>
        <w:t xml:space="preserve">(Art. 187 bis d.lgs. 58/98) </w:t>
      </w:r>
    </w:p>
    <w:p w14:paraId="3C8F7527"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1.  Salve le sanzioni penali quando il fatto costituisce reato, è punito con la sanzione amministrativa pecuniaria da euro centomila a euro quindici milioni chiunque, essendo in possesso di informazioni privilegiate in ragione della sua qualità di membro di organi di amministrazione, direzione o controllo dell'emittente, della partecipazione al capitale dell'emittente, ovvero dell'esercizio di un'attività lavorativa, di una professione o di una funzione, anche pubblica, o di un ufficio: </w:t>
      </w:r>
    </w:p>
    <w:p w14:paraId="668E30E8" w14:textId="77777777" w:rsidR="0083236B" w:rsidRPr="00F90AC3" w:rsidRDefault="0083236B">
      <w:pPr>
        <w:numPr>
          <w:ilvl w:val="0"/>
          <w:numId w:val="59"/>
        </w:numPr>
        <w:spacing w:after="0" w:line="248" w:lineRule="auto"/>
        <w:ind w:right="-2"/>
        <w:jc w:val="right"/>
        <w:rPr>
          <w:rFonts w:ascii="Arial" w:hAnsi="Arial" w:cs="Arial"/>
          <w:i/>
          <w:lang w:eastAsia="en-US"/>
        </w:rPr>
      </w:pPr>
      <w:r w:rsidRPr="00F90AC3">
        <w:rPr>
          <w:rFonts w:ascii="Arial" w:hAnsi="Arial" w:cs="Arial"/>
          <w:i/>
          <w:lang w:eastAsia="en-US"/>
        </w:rPr>
        <w:t xml:space="preserve">acquista, vende o compie altre operazioni, direttamente o indirettamente, per conto </w:t>
      </w:r>
    </w:p>
    <w:p w14:paraId="77F72904"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proprio o per conto di terzi su strumenti finanziari utilizzando le informazioni medesime; </w:t>
      </w:r>
    </w:p>
    <w:p w14:paraId="5FED7E81" w14:textId="77777777" w:rsidR="0083236B" w:rsidRPr="00F90AC3" w:rsidRDefault="0083236B">
      <w:pPr>
        <w:numPr>
          <w:ilvl w:val="0"/>
          <w:numId w:val="59"/>
        </w:numPr>
        <w:spacing w:after="0" w:line="248" w:lineRule="auto"/>
        <w:ind w:right="-2"/>
        <w:jc w:val="right"/>
        <w:rPr>
          <w:rFonts w:ascii="Arial" w:hAnsi="Arial" w:cs="Arial"/>
          <w:i/>
          <w:lang w:eastAsia="en-US"/>
        </w:rPr>
      </w:pPr>
      <w:r w:rsidRPr="00F90AC3">
        <w:rPr>
          <w:rFonts w:ascii="Arial" w:hAnsi="Arial" w:cs="Arial"/>
          <w:i/>
          <w:lang w:eastAsia="en-US"/>
        </w:rPr>
        <w:t xml:space="preserve">comunica informazioni ad altri, al di fuori del normale esercizio del lavoro, della </w:t>
      </w:r>
    </w:p>
    <w:p w14:paraId="351B050A"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professione, della funzione o dell'ufficio; </w:t>
      </w:r>
    </w:p>
    <w:p w14:paraId="689D12DE" w14:textId="77777777" w:rsidR="0083236B" w:rsidRPr="00F90AC3" w:rsidRDefault="0083236B">
      <w:pPr>
        <w:numPr>
          <w:ilvl w:val="0"/>
          <w:numId w:val="59"/>
        </w:numPr>
        <w:spacing w:after="91" w:line="248" w:lineRule="auto"/>
        <w:ind w:right="-2"/>
        <w:jc w:val="right"/>
        <w:rPr>
          <w:rFonts w:ascii="Arial" w:hAnsi="Arial" w:cs="Arial"/>
          <w:i/>
          <w:lang w:eastAsia="en-US"/>
        </w:rPr>
      </w:pPr>
      <w:r w:rsidRPr="00F90AC3">
        <w:rPr>
          <w:rFonts w:ascii="Arial" w:hAnsi="Arial" w:cs="Arial"/>
          <w:i/>
          <w:lang w:eastAsia="en-US"/>
        </w:rPr>
        <w:t xml:space="preserve">raccomanda o induce altri, sulla base di esse, al compimento di taluna delle operazioni indicate nella lettera a).  </w:t>
      </w:r>
    </w:p>
    <w:p w14:paraId="6CE9BE5D" w14:textId="77777777" w:rsidR="0083236B" w:rsidRPr="00F90AC3" w:rsidRDefault="0083236B">
      <w:pPr>
        <w:numPr>
          <w:ilvl w:val="0"/>
          <w:numId w:val="60"/>
        </w:numPr>
        <w:spacing w:after="5" w:line="248" w:lineRule="auto"/>
        <w:ind w:right="1"/>
        <w:jc w:val="both"/>
        <w:rPr>
          <w:rFonts w:ascii="Arial" w:hAnsi="Arial" w:cs="Arial"/>
          <w:i/>
          <w:lang w:eastAsia="en-US"/>
        </w:rPr>
      </w:pPr>
      <w:r w:rsidRPr="00F90AC3">
        <w:rPr>
          <w:rFonts w:ascii="Arial" w:hAnsi="Arial" w:cs="Arial"/>
          <w:i/>
          <w:lang w:eastAsia="en-US"/>
        </w:rPr>
        <w:t xml:space="preserve">La stessa sanzione di cui al comma 1 si applica a chiunque essendo in possesso di informazioni privilegiate a motivo della preparazione o esecuzione di attività delittuose compie taluna delle azioni di cui al medesimo comma 1. </w:t>
      </w:r>
    </w:p>
    <w:p w14:paraId="5E38EF51" w14:textId="77777777" w:rsidR="0083236B" w:rsidRPr="00F90AC3" w:rsidRDefault="0083236B">
      <w:pPr>
        <w:numPr>
          <w:ilvl w:val="0"/>
          <w:numId w:val="60"/>
        </w:numPr>
        <w:spacing w:after="5" w:line="248" w:lineRule="auto"/>
        <w:ind w:right="1"/>
        <w:jc w:val="both"/>
        <w:rPr>
          <w:rFonts w:ascii="Arial" w:hAnsi="Arial" w:cs="Arial"/>
          <w:i/>
          <w:lang w:eastAsia="en-US"/>
        </w:rPr>
      </w:pPr>
      <w:r w:rsidRPr="00F90AC3">
        <w:rPr>
          <w:rFonts w:ascii="Arial" w:hAnsi="Arial" w:cs="Arial"/>
          <w:i/>
          <w:lang w:eastAsia="en-US"/>
        </w:rPr>
        <w:t xml:space="preserve">Ai fini del presente articolo per strumenti finanziari si intendono anche gli strumenti finanziari di cui all'articolo 1, comma 2, il cui valore dipende da uno strumento finanziario di cui all'articolo 180, comma 1, lettera a).  </w:t>
      </w:r>
    </w:p>
    <w:p w14:paraId="4941E83E" w14:textId="77777777" w:rsidR="0083236B" w:rsidRPr="00F90AC3" w:rsidRDefault="0083236B">
      <w:pPr>
        <w:numPr>
          <w:ilvl w:val="0"/>
          <w:numId w:val="60"/>
        </w:numPr>
        <w:spacing w:after="5" w:line="248" w:lineRule="auto"/>
        <w:ind w:right="1"/>
        <w:jc w:val="both"/>
        <w:rPr>
          <w:rFonts w:ascii="Arial" w:hAnsi="Arial" w:cs="Arial"/>
          <w:i/>
          <w:lang w:eastAsia="en-US"/>
        </w:rPr>
      </w:pPr>
      <w:r w:rsidRPr="00F90AC3">
        <w:rPr>
          <w:rFonts w:ascii="Arial" w:hAnsi="Arial" w:cs="Arial"/>
          <w:i/>
          <w:lang w:eastAsia="en-US"/>
        </w:rPr>
        <w:t xml:space="preserve">La sanzione prevista al comma 1 si applica anche a chiunque, in possesso di informazioni privilegiate, conoscendo o potendo conoscere in base ad ordinaria diligenza il carattere privilegiato delle stesse, compie taluno dei fatti ivi descritti. </w:t>
      </w:r>
    </w:p>
    <w:p w14:paraId="007768FF" w14:textId="77777777" w:rsidR="0083236B" w:rsidRPr="00F90AC3" w:rsidRDefault="0083236B">
      <w:pPr>
        <w:numPr>
          <w:ilvl w:val="0"/>
          <w:numId w:val="60"/>
        </w:numPr>
        <w:spacing w:after="5" w:line="248" w:lineRule="auto"/>
        <w:ind w:right="1"/>
        <w:jc w:val="both"/>
        <w:rPr>
          <w:rFonts w:ascii="Arial" w:hAnsi="Arial" w:cs="Arial"/>
          <w:i/>
          <w:lang w:eastAsia="en-US"/>
        </w:rPr>
      </w:pPr>
      <w:r w:rsidRPr="00F90AC3">
        <w:rPr>
          <w:rFonts w:ascii="Arial" w:hAnsi="Arial" w:cs="Arial"/>
          <w:i/>
          <w:lang w:eastAsia="en-US"/>
        </w:rPr>
        <w:t xml:space="preserve">Le sanzioni amministrative pecuniarie previste dai commi 1, 2 e 4 sono aumentate fino al triplo o fino al maggiore importo di dieci volte il prodotto o il profitto conseguito dall'illecito quando, per le qualità personali del colpevole ovvero per l'entità del prodotto o del profitto conseguito dall'illecito, esse appaiono inadeguate anche se applicate nel massimo. </w:t>
      </w:r>
    </w:p>
    <w:p w14:paraId="0003A348" w14:textId="77777777" w:rsidR="0083236B" w:rsidRPr="00F90AC3" w:rsidRDefault="0083236B">
      <w:pPr>
        <w:numPr>
          <w:ilvl w:val="0"/>
          <w:numId w:val="60"/>
        </w:numPr>
        <w:spacing w:after="91" w:line="248" w:lineRule="auto"/>
        <w:ind w:right="1"/>
        <w:jc w:val="both"/>
        <w:rPr>
          <w:rFonts w:ascii="Arial" w:hAnsi="Arial" w:cs="Arial"/>
          <w:i/>
          <w:lang w:eastAsia="en-US"/>
        </w:rPr>
      </w:pPr>
      <w:r w:rsidRPr="00F90AC3">
        <w:rPr>
          <w:rFonts w:ascii="Arial" w:hAnsi="Arial" w:cs="Arial"/>
          <w:i/>
          <w:lang w:eastAsia="en-US"/>
        </w:rPr>
        <w:t xml:space="preserve">Per le fattispecie previste dal presente articolo il tentativo è equiparato alla consumazione. </w:t>
      </w:r>
    </w:p>
    <w:p w14:paraId="269BADD1" w14:textId="77777777" w:rsidR="0083236B" w:rsidRPr="00F90AC3" w:rsidRDefault="0083236B" w:rsidP="0083236B">
      <w:pPr>
        <w:spacing w:after="0"/>
        <w:ind w:left="567"/>
        <w:rPr>
          <w:rFonts w:ascii="Arial" w:hAnsi="Arial" w:cs="Arial"/>
          <w:i/>
          <w:lang w:eastAsia="en-US"/>
        </w:rPr>
      </w:pPr>
      <w:r w:rsidRPr="00F90AC3">
        <w:rPr>
          <w:rFonts w:ascii="Arial" w:hAnsi="Arial" w:cs="Arial"/>
          <w:i/>
          <w:lang w:eastAsia="en-US"/>
        </w:rPr>
        <w:t xml:space="preserve"> </w:t>
      </w:r>
    </w:p>
    <w:p w14:paraId="3D67F3CB" w14:textId="77777777" w:rsidR="0083236B" w:rsidRPr="00F90AC3" w:rsidRDefault="0083236B" w:rsidP="0083236B">
      <w:pPr>
        <w:spacing w:after="85" w:line="248" w:lineRule="auto"/>
        <w:ind w:left="567"/>
        <w:jc w:val="both"/>
        <w:rPr>
          <w:rFonts w:ascii="Arial" w:hAnsi="Arial" w:cs="Arial"/>
          <w:i/>
          <w:lang w:eastAsia="en-US"/>
        </w:rPr>
      </w:pPr>
      <w:r w:rsidRPr="00F90AC3">
        <w:rPr>
          <w:rFonts w:ascii="Arial" w:hAnsi="Arial" w:cs="Arial"/>
          <w:i/>
          <w:lang w:eastAsia="en-US"/>
        </w:rPr>
        <w:t xml:space="preserve">(Art. 187 quinquies d.lgs. 58/98) </w:t>
      </w:r>
    </w:p>
    <w:p w14:paraId="58007D8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lastRenderedPageBreak/>
        <w:t xml:space="preserve">1. L'ente è responsabile del pagamento di una somma pari all'importo della sanzione amministrativa irrogata per gli illeciti di cui al presente capo commessi nel suo interesse o a suo vantaggio: </w:t>
      </w:r>
    </w:p>
    <w:p w14:paraId="25DC6229" w14:textId="77777777" w:rsidR="0083236B" w:rsidRPr="00F90AC3" w:rsidRDefault="0083236B">
      <w:pPr>
        <w:numPr>
          <w:ilvl w:val="0"/>
          <w:numId w:val="61"/>
        </w:numPr>
        <w:spacing w:after="5" w:line="248" w:lineRule="auto"/>
        <w:ind w:right="1"/>
        <w:jc w:val="both"/>
        <w:rPr>
          <w:rFonts w:ascii="Arial" w:hAnsi="Arial" w:cs="Arial"/>
          <w:i/>
          <w:lang w:eastAsia="en-US"/>
        </w:rPr>
      </w:pPr>
      <w:r w:rsidRPr="00F90AC3">
        <w:rPr>
          <w:rFonts w:ascii="Arial" w:hAnsi="Arial" w:cs="Arial"/>
          <w:i/>
          <w:lang w:eastAsia="en-US"/>
        </w:rPr>
        <w:t xml:space="preserve">da persone che rivestono funzioni di rappresentanza, di amministrazione o di direzione dell'ente o di una sua unità organizzativa dotata di autonomia finanziaria o funzionale nonché da persone che esercitano, anche di fatto, la gestione e il controllo dello stesso; </w:t>
      </w:r>
    </w:p>
    <w:p w14:paraId="12AE88A1" w14:textId="77777777" w:rsidR="0083236B" w:rsidRPr="00F90AC3" w:rsidRDefault="0083236B">
      <w:pPr>
        <w:numPr>
          <w:ilvl w:val="0"/>
          <w:numId w:val="61"/>
        </w:numPr>
        <w:spacing w:after="5" w:line="248" w:lineRule="auto"/>
        <w:ind w:right="1"/>
        <w:jc w:val="both"/>
        <w:rPr>
          <w:rFonts w:ascii="Arial" w:hAnsi="Arial" w:cs="Arial"/>
          <w:i/>
          <w:lang w:eastAsia="en-US"/>
        </w:rPr>
      </w:pPr>
      <w:r w:rsidRPr="00F90AC3">
        <w:rPr>
          <w:rFonts w:ascii="Arial" w:hAnsi="Arial" w:cs="Arial"/>
          <w:i/>
          <w:lang w:eastAsia="en-US"/>
        </w:rPr>
        <w:t xml:space="preserve">da persone sottoposte alla direzione o alla vigilanza di uno dei soggetti di cui alla lettera a). </w:t>
      </w:r>
    </w:p>
    <w:p w14:paraId="4CBC31C6" w14:textId="77777777" w:rsidR="0083236B" w:rsidRPr="00F90AC3" w:rsidRDefault="0083236B">
      <w:pPr>
        <w:numPr>
          <w:ilvl w:val="0"/>
          <w:numId w:val="62"/>
        </w:numPr>
        <w:spacing w:after="5" w:line="248" w:lineRule="auto"/>
        <w:ind w:right="1"/>
        <w:jc w:val="both"/>
        <w:rPr>
          <w:rFonts w:ascii="Arial" w:hAnsi="Arial" w:cs="Arial"/>
          <w:i/>
          <w:lang w:eastAsia="en-US"/>
        </w:rPr>
      </w:pPr>
      <w:r w:rsidRPr="00F90AC3">
        <w:rPr>
          <w:rFonts w:ascii="Arial" w:hAnsi="Arial" w:cs="Arial"/>
          <w:i/>
          <w:lang w:eastAsia="en-US"/>
        </w:rPr>
        <w:t xml:space="preserve">Se, in seguito alla commissione degli illeciti di cui al comma 1, il prodotto o il profitto conseguito dall'ente è di rilevante entità, la sanzione è aumentata fino a dieci volte tale prodotto o profitto.  </w:t>
      </w:r>
    </w:p>
    <w:p w14:paraId="6ACE55FD" w14:textId="77777777" w:rsidR="0083236B" w:rsidRPr="00F90AC3" w:rsidRDefault="0083236B">
      <w:pPr>
        <w:numPr>
          <w:ilvl w:val="0"/>
          <w:numId w:val="62"/>
        </w:numPr>
        <w:spacing w:after="5" w:line="248" w:lineRule="auto"/>
        <w:ind w:right="1"/>
        <w:jc w:val="both"/>
        <w:rPr>
          <w:rFonts w:ascii="Arial" w:hAnsi="Arial" w:cs="Arial"/>
          <w:i/>
          <w:lang w:eastAsia="en-US"/>
        </w:rPr>
      </w:pPr>
      <w:r w:rsidRPr="00F90AC3">
        <w:rPr>
          <w:rFonts w:ascii="Arial" w:hAnsi="Arial" w:cs="Arial"/>
          <w:i/>
          <w:lang w:eastAsia="en-US"/>
        </w:rPr>
        <w:t xml:space="preserve">L'ente non è responsabile se dimostra che le persone indicate nel comma 1 hanno agito esclusivamente nell'interesse proprio o di terzi.  </w:t>
      </w:r>
    </w:p>
    <w:p w14:paraId="08C5BBAE" w14:textId="77777777" w:rsidR="0083236B" w:rsidRPr="00F90AC3" w:rsidRDefault="0083236B">
      <w:pPr>
        <w:numPr>
          <w:ilvl w:val="0"/>
          <w:numId w:val="62"/>
        </w:numPr>
        <w:spacing w:after="5" w:line="248" w:lineRule="auto"/>
        <w:ind w:right="1"/>
        <w:jc w:val="both"/>
        <w:rPr>
          <w:rFonts w:ascii="Arial" w:hAnsi="Arial" w:cs="Arial"/>
          <w:i/>
          <w:lang w:eastAsia="en-US"/>
        </w:rPr>
      </w:pPr>
      <w:r w:rsidRPr="00F90AC3">
        <w:rPr>
          <w:rFonts w:ascii="Arial" w:hAnsi="Arial" w:cs="Arial"/>
          <w:i/>
          <w:lang w:eastAsia="en-US"/>
        </w:rPr>
        <w:t xml:space="preserve">In relazione agli illeciti di cui al comma 1 si applicano, in quanto compatibili, gli articoli 6, 7, 8 e 12 del decreto legislativo 8 giugno 2001, n. 231. Il Ministero della giustizia formula le osservazioni di cui all'articolo 6 del decreto legislativo 8 giugno 2001, n. 231, sentita la CONSOB, con riguardo agli illeciti previsti dal presente titolo. </w:t>
      </w:r>
    </w:p>
    <w:p w14:paraId="24BDC3ED" w14:textId="77777777" w:rsidR="00DD2AB0" w:rsidRPr="00F90AC3" w:rsidRDefault="00DD2AB0" w:rsidP="00DD2AB0">
      <w:pPr>
        <w:spacing w:after="5" w:line="248" w:lineRule="auto"/>
        <w:ind w:right="1"/>
        <w:jc w:val="both"/>
        <w:rPr>
          <w:rFonts w:ascii="Arial" w:hAnsi="Arial" w:cs="Arial"/>
          <w:i/>
          <w:lang w:eastAsia="en-US"/>
        </w:rPr>
      </w:pPr>
    </w:p>
    <w:p w14:paraId="1F121A0A" w14:textId="77777777" w:rsidR="00DD2AB0" w:rsidRPr="00F90AC3" w:rsidRDefault="00DD2AB0">
      <w:pPr>
        <w:numPr>
          <w:ilvl w:val="0"/>
          <w:numId w:val="62"/>
        </w:numPr>
        <w:spacing w:after="0"/>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147DBB4A" w14:textId="77777777" w:rsidR="0083236B" w:rsidRPr="00F90AC3" w:rsidRDefault="0083236B" w:rsidP="0083236B">
      <w:pPr>
        <w:spacing w:after="124"/>
        <w:rPr>
          <w:rFonts w:ascii="Arial" w:hAnsi="Arial" w:cs="Arial"/>
          <w:i/>
          <w:lang w:eastAsia="en-US"/>
        </w:rPr>
      </w:pPr>
    </w:p>
    <w:p w14:paraId="3686CE90" w14:textId="77777777" w:rsidR="0083236B" w:rsidRPr="00F90AC3" w:rsidRDefault="0083236B" w:rsidP="0083236B">
      <w:pPr>
        <w:keepNext/>
        <w:keepLines/>
        <w:spacing w:after="5" w:line="255" w:lineRule="auto"/>
        <w:ind w:left="152" w:hanging="10"/>
        <w:jc w:val="both"/>
        <w:outlineLvl w:val="2"/>
        <w:rPr>
          <w:rFonts w:ascii="Arial" w:hAnsi="Arial" w:cs="Arial"/>
          <w:b/>
          <w:i/>
          <w:u w:val="single" w:color="000000"/>
          <w:lang w:eastAsia="en-US"/>
        </w:rPr>
      </w:pPr>
      <w:bookmarkStart w:id="238" w:name="_Toc11841496"/>
      <w:bookmarkStart w:id="239" w:name="_Toc684958"/>
      <w:r w:rsidRPr="00F90AC3">
        <w:rPr>
          <w:rFonts w:ascii="Arial" w:hAnsi="Arial" w:cs="Arial"/>
          <w:i/>
          <w:u w:color="000000"/>
          <w:lang w:eastAsia="en-US"/>
        </w:rPr>
        <w:t>12.4.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187-ter d.lgs. 58/1998 “Manipolazione del mercato”</w:t>
      </w:r>
      <w:bookmarkEnd w:id="238"/>
      <w:r w:rsidRPr="00F90AC3">
        <w:rPr>
          <w:rFonts w:ascii="Arial" w:hAnsi="Arial" w:cs="Arial"/>
          <w:b/>
          <w:i/>
          <w:u w:color="000000"/>
          <w:lang w:eastAsia="en-US"/>
        </w:rPr>
        <w:t xml:space="preserve"> </w:t>
      </w:r>
      <w:bookmarkEnd w:id="239"/>
    </w:p>
    <w:p w14:paraId="6CAF4B7E" w14:textId="77777777" w:rsidR="0083236B" w:rsidRPr="00F90AC3" w:rsidRDefault="0083236B" w:rsidP="0083236B">
      <w:pPr>
        <w:spacing w:after="17"/>
        <w:ind w:left="567"/>
        <w:rPr>
          <w:rFonts w:ascii="Arial" w:hAnsi="Arial" w:cs="Arial"/>
          <w:i/>
          <w:lang w:eastAsia="en-US"/>
        </w:rPr>
      </w:pPr>
      <w:r w:rsidRPr="00F90AC3">
        <w:rPr>
          <w:rFonts w:ascii="Arial" w:hAnsi="Arial" w:cs="Arial"/>
          <w:lang w:eastAsia="en-US"/>
        </w:rPr>
        <w:t xml:space="preserve"> </w:t>
      </w:r>
    </w:p>
    <w:p w14:paraId="1BF0112B" w14:textId="77777777" w:rsidR="0083236B" w:rsidRPr="00F90AC3" w:rsidRDefault="00E44612" w:rsidP="0083236B">
      <w:pPr>
        <w:spacing w:after="88" w:line="248" w:lineRule="auto"/>
        <w:ind w:left="567"/>
        <w:jc w:val="both"/>
        <w:rPr>
          <w:rFonts w:ascii="Arial" w:hAnsi="Arial" w:cs="Arial"/>
          <w:i/>
          <w:lang w:val="en-US" w:eastAsia="en-US"/>
        </w:rPr>
      </w:pPr>
      <w:r w:rsidRPr="00F90AC3">
        <w:rPr>
          <w:rFonts w:ascii="Arial" w:hAnsi="Arial" w:cs="Arial"/>
          <w:i/>
          <w:lang w:val="en-US" w:eastAsia="en-US"/>
        </w:rPr>
        <w:t xml:space="preserve"> </w:t>
      </w:r>
      <w:r w:rsidR="0083236B" w:rsidRPr="00F90AC3">
        <w:rPr>
          <w:rFonts w:ascii="Arial" w:hAnsi="Arial" w:cs="Arial"/>
          <w:i/>
          <w:lang w:val="en-US" w:eastAsia="en-US"/>
        </w:rPr>
        <w:t xml:space="preserve">(Art. 187 ter d.lgs. 58/98) </w:t>
      </w:r>
    </w:p>
    <w:p w14:paraId="63CF63C7" w14:textId="77777777" w:rsidR="0083236B" w:rsidRPr="00F90AC3" w:rsidRDefault="0083236B">
      <w:pPr>
        <w:numPr>
          <w:ilvl w:val="0"/>
          <w:numId w:val="63"/>
        </w:numPr>
        <w:spacing w:after="5" w:line="248" w:lineRule="auto"/>
        <w:ind w:right="1"/>
        <w:jc w:val="both"/>
        <w:rPr>
          <w:rFonts w:ascii="Arial" w:hAnsi="Arial" w:cs="Arial"/>
          <w:i/>
          <w:lang w:eastAsia="en-US"/>
        </w:rPr>
      </w:pPr>
      <w:r w:rsidRPr="00F90AC3">
        <w:rPr>
          <w:rFonts w:ascii="Arial" w:hAnsi="Arial" w:cs="Arial"/>
          <w:i/>
          <w:lang w:eastAsia="en-US"/>
        </w:rPr>
        <w:t xml:space="preserve">Salve le sanzioni penali quando il fatto costituisce reato, è punito con la sanzione amministrativa pecuniaria da euro centomila a euro venticinque milioni chiunque, tramite mezzi di informazione, compreso internet o ogni altro mezzo, diffonde informazioni, voci o notizie false o fuorvianti che forniscano o siano suscettibili di fornire indicazioni false ovvero fuorvianti in merito agli strumenti finanziari. </w:t>
      </w:r>
    </w:p>
    <w:p w14:paraId="2633BC3C" w14:textId="77777777" w:rsidR="0083236B" w:rsidRPr="00F90AC3" w:rsidRDefault="0083236B">
      <w:pPr>
        <w:numPr>
          <w:ilvl w:val="0"/>
          <w:numId w:val="63"/>
        </w:numPr>
        <w:spacing w:after="5" w:line="248" w:lineRule="auto"/>
        <w:ind w:right="1"/>
        <w:jc w:val="both"/>
        <w:rPr>
          <w:rFonts w:ascii="Arial" w:hAnsi="Arial" w:cs="Arial"/>
          <w:i/>
          <w:lang w:eastAsia="en-US"/>
        </w:rPr>
      </w:pPr>
      <w:r w:rsidRPr="00F90AC3">
        <w:rPr>
          <w:rFonts w:ascii="Arial" w:hAnsi="Arial" w:cs="Arial"/>
          <w:i/>
          <w:lang w:eastAsia="en-US"/>
        </w:rPr>
        <w:t xml:space="preserve">Per i giornalisti che operano nello svolgimento della loro attività professionale la diffusione delle informazioni va valutata tenendo conto delle norme di autoregolamentazione proprie di detta professione, salvo che tali soggetti traggano, direttamente o indirettamente, un vantaggio o un profitto dalla diffusione delle informazioni. </w:t>
      </w:r>
    </w:p>
    <w:p w14:paraId="29C915B3" w14:textId="77777777" w:rsidR="0083236B" w:rsidRPr="00F90AC3" w:rsidRDefault="0083236B">
      <w:pPr>
        <w:numPr>
          <w:ilvl w:val="0"/>
          <w:numId w:val="63"/>
        </w:numPr>
        <w:spacing w:after="5" w:line="248" w:lineRule="auto"/>
        <w:ind w:right="1"/>
        <w:jc w:val="both"/>
        <w:rPr>
          <w:rFonts w:ascii="Arial" w:hAnsi="Arial" w:cs="Arial"/>
          <w:i/>
          <w:lang w:eastAsia="en-US"/>
        </w:rPr>
      </w:pPr>
      <w:r w:rsidRPr="00F90AC3">
        <w:rPr>
          <w:rFonts w:ascii="Arial" w:hAnsi="Arial" w:cs="Arial"/>
          <w:i/>
          <w:lang w:eastAsia="en-US"/>
        </w:rPr>
        <w:t xml:space="preserve">Salve le sanzioni penali quando il fatto costituisce reato, è punito con la sanzione amministrativa pecuniaria di cui al comma 1 chiunque pone in essere:  </w:t>
      </w:r>
    </w:p>
    <w:p w14:paraId="22524DF2" w14:textId="77777777" w:rsidR="0083236B" w:rsidRPr="00F90AC3" w:rsidRDefault="0083236B">
      <w:pPr>
        <w:numPr>
          <w:ilvl w:val="0"/>
          <w:numId w:val="64"/>
        </w:numPr>
        <w:spacing w:after="5" w:line="248" w:lineRule="auto"/>
        <w:ind w:right="-1"/>
        <w:jc w:val="both"/>
        <w:rPr>
          <w:rFonts w:ascii="Arial" w:hAnsi="Arial" w:cs="Arial"/>
          <w:i/>
          <w:lang w:eastAsia="en-US"/>
        </w:rPr>
      </w:pPr>
      <w:r w:rsidRPr="00F90AC3">
        <w:rPr>
          <w:rFonts w:ascii="Arial" w:hAnsi="Arial" w:cs="Arial"/>
          <w:i/>
          <w:lang w:eastAsia="en-US"/>
        </w:rPr>
        <w:t xml:space="preserve">operazioni od ordini di compravendita che forniscano o siano idonei a fornire indicazioni false o fuorvianti in merito all'offerta, alla domanda o al prezzo di strumenti finanziari; </w:t>
      </w:r>
    </w:p>
    <w:p w14:paraId="4A84EF31" w14:textId="77777777" w:rsidR="0083236B" w:rsidRPr="00F90AC3" w:rsidRDefault="0083236B">
      <w:pPr>
        <w:numPr>
          <w:ilvl w:val="0"/>
          <w:numId w:val="64"/>
        </w:numPr>
        <w:spacing w:after="5" w:line="248" w:lineRule="auto"/>
        <w:ind w:right="-1"/>
        <w:jc w:val="both"/>
        <w:rPr>
          <w:rFonts w:ascii="Arial" w:hAnsi="Arial" w:cs="Arial"/>
          <w:i/>
          <w:lang w:eastAsia="en-US"/>
        </w:rPr>
      </w:pPr>
      <w:r w:rsidRPr="00F90AC3">
        <w:rPr>
          <w:rFonts w:ascii="Arial" w:hAnsi="Arial" w:cs="Arial"/>
          <w:i/>
          <w:lang w:eastAsia="en-US"/>
        </w:rPr>
        <w:t xml:space="preserve">operazioni od ordini di compravendita che consentono, tramite l'azione di una o di più persone che agiscono di concerto, di fissare il prezzo di mercato di uno o più strumenti finanziari ad un livello anomalo o artificiale; </w:t>
      </w:r>
    </w:p>
    <w:p w14:paraId="68D90011" w14:textId="77777777" w:rsidR="0083236B" w:rsidRPr="00F90AC3" w:rsidRDefault="0083236B">
      <w:pPr>
        <w:numPr>
          <w:ilvl w:val="0"/>
          <w:numId w:val="64"/>
        </w:numPr>
        <w:spacing w:after="0" w:line="248" w:lineRule="auto"/>
        <w:ind w:right="-1"/>
        <w:jc w:val="both"/>
        <w:rPr>
          <w:rFonts w:ascii="Arial" w:hAnsi="Arial" w:cs="Arial"/>
          <w:i/>
          <w:lang w:eastAsia="en-US"/>
        </w:rPr>
      </w:pPr>
      <w:r w:rsidRPr="00F90AC3">
        <w:rPr>
          <w:rFonts w:ascii="Arial" w:hAnsi="Arial" w:cs="Arial"/>
          <w:i/>
          <w:lang w:eastAsia="en-US"/>
        </w:rPr>
        <w:t xml:space="preserve">operazioni od ordini di compravendita che utilizzano artifizi od ogni altro tipo di </w:t>
      </w:r>
    </w:p>
    <w:p w14:paraId="67E48123" w14:textId="77777777" w:rsidR="0083236B" w:rsidRPr="00F90AC3" w:rsidRDefault="0083236B" w:rsidP="0083236B">
      <w:pPr>
        <w:spacing w:after="5" w:line="248" w:lineRule="auto"/>
        <w:ind w:left="-15"/>
        <w:jc w:val="both"/>
        <w:rPr>
          <w:rFonts w:ascii="Arial" w:hAnsi="Arial" w:cs="Arial"/>
          <w:i/>
          <w:lang w:val="en-US" w:eastAsia="en-US"/>
        </w:rPr>
      </w:pPr>
      <w:r w:rsidRPr="00F90AC3">
        <w:rPr>
          <w:rFonts w:ascii="Arial" w:hAnsi="Arial" w:cs="Arial"/>
          <w:i/>
          <w:lang w:val="en-US" w:eastAsia="en-US"/>
        </w:rPr>
        <w:t xml:space="preserve">inganno o di espediente; </w:t>
      </w:r>
    </w:p>
    <w:p w14:paraId="443B0A4F" w14:textId="77777777" w:rsidR="0083236B" w:rsidRPr="00F90AC3" w:rsidRDefault="0083236B">
      <w:pPr>
        <w:numPr>
          <w:ilvl w:val="0"/>
          <w:numId w:val="64"/>
        </w:numPr>
        <w:spacing w:after="0" w:line="248" w:lineRule="auto"/>
        <w:ind w:right="-1"/>
        <w:jc w:val="both"/>
        <w:rPr>
          <w:rFonts w:ascii="Arial" w:hAnsi="Arial" w:cs="Arial"/>
          <w:i/>
          <w:lang w:eastAsia="en-US"/>
        </w:rPr>
      </w:pPr>
      <w:r w:rsidRPr="00F90AC3">
        <w:rPr>
          <w:rFonts w:ascii="Arial" w:hAnsi="Arial" w:cs="Arial"/>
          <w:i/>
          <w:lang w:eastAsia="en-US"/>
        </w:rPr>
        <w:t xml:space="preserve">altri artifizi idonei a fornire indicazioni false o fuorvianti in merito all'offerta, alla </w:t>
      </w:r>
    </w:p>
    <w:p w14:paraId="28075670"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domanda o al prezzo di strumenti finanziari. </w:t>
      </w:r>
    </w:p>
    <w:p w14:paraId="3C8BC315" w14:textId="77777777" w:rsidR="0083236B" w:rsidRPr="00F90AC3" w:rsidRDefault="0083236B">
      <w:pPr>
        <w:numPr>
          <w:ilvl w:val="0"/>
          <w:numId w:val="65"/>
        </w:numPr>
        <w:spacing w:after="5" w:line="248" w:lineRule="auto"/>
        <w:ind w:right="1"/>
        <w:jc w:val="both"/>
        <w:rPr>
          <w:rFonts w:ascii="Arial" w:hAnsi="Arial" w:cs="Arial"/>
          <w:i/>
          <w:lang w:eastAsia="en-US"/>
        </w:rPr>
      </w:pPr>
      <w:r w:rsidRPr="00F90AC3">
        <w:rPr>
          <w:rFonts w:ascii="Arial" w:hAnsi="Arial" w:cs="Arial"/>
          <w:i/>
          <w:lang w:eastAsia="en-US"/>
        </w:rPr>
        <w:t xml:space="preserve">Per gli illeciti indicati al comma 3, lettere a) e b), non può essere assoggettato a sanzione amministrativa chi dimostri di avere agito per motivi legittimi e in conformità alle prassi di mercato ammesse nel mercato interessato. </w:t>
      </w:r>
    </w:p>
    <w:p w14:paraId="58C7BF8A" w14:textId="77777777" w:rsidR="0083236B" w:rsidRPr="00F90AC3" w:rsidRDefault="0083236B">
      <w:pPr>
        <w:numPr>
          <w:ilvl w:val="0"/>
          <w:numId w:val="65"/>
        </w:numPr>
        <w:spacing w:after="5" w:line="248" w:lineRule="auto"/>
        <w:ind w:right="1"/>
        <w:jc w:val="both"/>
        <w:rPr>
          <w:rFonts w:ascii="Arial" w:hAnsi="Arial" w:cs="Arial"/>
          <w:i/>
          <w:lang w:eastAsia="en-US"/>
        </w:rPr>
      </w:pPr>
      <w:r w:rsidRPr="00F90AC3">
        <w:rPr>
          <w:rFonts w:ascii="Arial" w:hAnsi="Arial" w:cs="Arial"/>
          <w:i/>
          <w:lang w:eastAsia="en-US"/>
        </w:rPr>
        <w:t xml:space="preserve">Le sanzioni amministrative pecuniarie previste dai commi precedenti sono aumentate fino al triplo o fino al maggiore importo di dieci volte il prodotto o il profitto conseguito dall'illecito quando, per le qualità personali del colpevole, per l'entità del prodotto o del profitto conseguito dall'illecito ovvero per gli effetti prodotti sul mercato, esse appaiono inadeguate anche se applicate nel massimo. </w:t>
      </w:r>
    </w:p>
    <w:p w14:paraId="020BF2D8" w14:textId="77777777" w:rsidR="0083236B" w:rsidRPr="00F90AC3" w:rsidRDefault="0083236B">
      <w:pPr>
        <w:numPr>
          <w:ilvl w:val="0"/>
          <w:numId w:val="65"/>
        </w:numPr>
        <w:spacing w:after="5" w:line="248" w:lineRule="auto"/>
        <w:ind w:right="1"/>
        <w:jc w:val="both"/>
        <w:rPr>
          <w:rFonts w:ascii="Arial" w:hAnsi="Arial" w:cs="Arial"/>
          <w:i/>
          <w:lang w:eastAsia="en-US"/>
        </w:rPr>
      </w:pPr>
      <w:r w:rsidRPr="00F90AC3">
        <w:rPr>
          <w:rFonts w:ascii="Arial" w:hAnsi="Arial" w:cs="Arial"/>
          <w:i/>
          <w:lang w:eastAsia="en-US"/>
        </w:rPr>
        <w:lastRenderedPageBreak/>
        <w:t xml:space="preserve">Il Ministero dell'economia e delle finanze, sentita la CONSOB ovvero su proposta della medesima, può individuare, con proprio regolamento, in conformità alle disposizioni di attuazione della direttiva 2003/6/CE adottate dalla Commissione europea, secondo la procedura di cui all'articolo 17, paragrafo 2, della stessa direttiva, le fattispecie, anche ulteriori rispetto a quelle previste nei commi precedenti, rilevanti ai fini dell'applicazione del presente articolo. </w:t>
      </w:r>
    </w:p>
    <w:p w14:paraId="1F6FF68D" w14:textId="77777777" w:rsidR="0083236B" w:rsidRPr="00F90AC3" w:rsidRDefault="0083236B">
      <w:pPr>
        <w:numPr>
          <w:ilvl w:val="0"/>
          <w:numId w:val="65"/>
        </w:numPr>
        <w:spacing w:after="5" w:line="248" w:lineRule="auto"/>
        <w:ind w:right="1"/>
        <w:jc w:val="both"/>
        <w:rPr>
          <w:rFonts w:ascii="Arial" w:hAnsi="Arial" w:cs="Arial"/>
          <w:i/>
          <w:lang w:eastAsia="en-US"/>
        </w:rPr>
      </w:pPr>
      <w:r w:rsidRPr="00F90AC3">
        <w:rPr>
          <w:rFonts w:ascii="Arial" w:hAnsi="Arial" w:cs="Arial"/>
          <w:i/>
          <w:lang w:eastAsia="en-US"/>
        </w:rPr>
        <w:t xml:space="preserve">La CONSOB rende noti, con proprie disposizioni, gli elementi e le circostanze da prendere in considerazione per la valutazione dei comportamenti idonei a costituire manipolazioni di mercato, ai sensi della direttiva 2003/6/CE e delle disposizioni di attuazione della stessa. </w:t>
      </w:r>
    </w:p>
    <w:p w14:paraId="25524DE7" w14:textId="77777777" w:rsidR="0083236B" w:rsidRPr="00F90AC3" w:rsidRDefault="0083236B" w:rsidP="0083236B">
      <w:pPr>
        <w:spacing w:after="76"/>
        <w:ind w:left="567"/>
        <w:rPr>
          <w:rFonts w:ascii="Arial" w:hAnsi="Arial" w:cs="Arial"/>
          <w:i/>
          <w:lang w:eastAsia="en-US"/>
        </w:rPr>
      </w:pPr>
      <w:r w:rsidRPr="00F90AC3">
        <w:rPr>
          <w:rFonts w:ascii="Arial" w:hAnsi="Arial" w:cs="Arial"/>
          <w:i/>
          <w:lang w:eastAsia="en-US"/>
        </w:rPr>
        <w:t xml:space="preserve"> </w:t>
      </w:r>
    </w:p>
    <w:p w14:paraId="618356C1" w14:textId="77777777" w:rsidR="0083236B" w:rsidRPr="00F90AC3" w:rsidRDefault="0083236B" w:rsidP="0083236B">
      <w:pPr>
        <w:spacing w:after="88" w:line="248" w:lineRule="auto"/>
        <w:ind w:left="567"/>
        <w:jc w:val="both"/>
        <w:rPr>
          <w:rFonts w:ascii="Arial" w:hAnsi="Arial" w:cs="Arial"/>
          <w:i/>
          <w:lang w:eastAsia="en-US"/>
        </w:rPr>
      </w:pPr>
      <w:r w:rsidRPr="00F90AC3">
        <w:rPr>
          <w:rFonts w:ascii="Arial" w:hAnsi="Arial" w:cs="Arial"/>
          <w:i/>
          <w:lang w:eastAsia="en-US"/>
        </w:rPr>
        <w:t xml:space="preserve">(Art. 187 quinquies d.lgs. 58/98) </w:t>
      </w:r>
    </w:p>
    <w:p w14:paraId="06A42107"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1.  L'ente è responsabile del pagamento di una somma pari all'importo della sanzione amministrativa irrogata per gli illeciti di cui al presente capo commessi nel suo interesse o a suo vantaggio: </w:t>
      </w:r>
    </w:p>
    <w:p w14:paraId="6193C722" w14:textId="77777777" w:rsidR="0083236B" w:rsidRPr="00F90AC3" w:rsidRDefault="0083236B">
      <w:pPr>
        <w:numPr>
          <w:ilvl w:val="0"/>
          <w:numId w:val="66"/>
        </w:numPr>
        <w:spacing w:after="5" w:line="248" w:lineRule="auto"/>
        <w:ind w:right="1"/>
        <w:jc w:val="both"/>
        <w:rPr>
          <w:rFonts w:ascii="Arial" w:hAnsi="Arial" w:cs="Arial"/>
          <w:i/>
          <w:lang w:eastAsia="en-US"/>
        </w:rPr>
      </w:pPr>
      <w:r w:rsidRPr="00F90AC3">
        <w:rPr>
          <w:rFonts w:ascii="Arial" w:hAnsi="Arial" w:cs="Arial"/>
          <w:i/>
          <w:lang w:eastAsia="en-US"/>
        </w:rPr>
        <w:t xml:space="preserve">da persone che rivestono funzioni di rappresentanza, di amministrazione o di direzione dell'ente o di una sua unità organizzativa dotata di autonomia finanziaria o funzionale nonché da persone che esercitano, anche di fatto, la gestione e il controllo dello stesso; </w:t>
      </w:r>
    </w:p>
    <w:p w14:paraId="7D4B4907" w14:textId="77777777" w:rsidR="0083236B" w:rsidRPr="00F90AC3" w:rsidRDefault="0083236B">
      <w:pPr>
        <w:numPr>
          <w:ilvl w:val="0"/>
          <w:numId w:val="66"/>
        </w:numPr>
        <w:spacing w:after="5" w:line="248" w:lineRule="auto"/>
        <w:ind w:right="1"/>
        <w:jc w:val="both"/>
        <w:rPr>
          <w:rFonts w:ascii="Arial" w:hAnsi="Arial" w:cs="Arial"/>
          <w:i/>
          <w:lang w:eastAsia="en-US"/>
        </w:rPr>
      </w:pPr>
      <w:r w:rsidRPr="00F90AC3">
        <w:rPr>
          <w:rFonts w:ascii="Arial" w:hAnsi="Arial" w:cs="Arial"/>
          <w:i/>
          <w:lang w:eastAsia="en-US"/>
        </w:rPr>
        <w:t xml:space="preserve">da persone sottoposte alla direzione o alla vigilanza di uno dei soggetti di cui alla lettera a). </w:t>
      </w:r>
    </w:p>
    <w:p w14:paraId="4C3D7E0A" w14:textId="77777777" w:rsidR="0083236B" w:rsidRPr="00F90AC3" w:rsidRDefault="0083236B">
      <w:pPr>
        <w:numPr>
          <w:ilvl w:val="0"/>
          <w:numId w:val="67"/>
        </w:numPr>
        <w:spacing w:after="5" w:line="248" w:lineRule="auto"/>
        <w:ind w:right="1"/>
        <w:jc w:val="both"/>
        <w:rPr>
          <w:rFonts w:ascii="Arial" w:hAnsi="Arial" w:cs="Arial"/>
          <w:i/>
          <w:lang w:eastAsia="en-US"/>
        </w:rPr>
      </w:pPr>
      <w:r w:rsidRPr="00F90AC3">
        <w:rPr>
          <w:rFonts w:ascii="Arial" w:hAnsi="Arial" w:cs="Arial"/>
          <w:i/>
          <w:lang w:eastAsia="en-US"/>
        </w:rPr>
        <w:t xml:space="preserve">Se, in seguito alla commissione degli illeciti di cui al comma 1, il prodotto o il profitto conseguito dall'ente è di rilevante entità, la sanzione è aumentata fino a dieci volte tale prodotto o profitto.  </w:t>
      </w:r>
    </w:p>
    <w:p w14:paraId="6E192012" w14:textId="77777777" w:rsidR="0083236B" w:rsidRPr="00F90AC3" w:rsidRDefault="0083236B">
      <w:pPr>
        <w:numPr>
          <w:ilvl w:val="0"/>
          <w:numId w:val="67"/>
        </w:numPr>
        <w:spacing w:after="5" w:line="248" w:lineRule="auto"/>
        <w:ind w:right="1"/>
        <w:jc w:val="both"/>
        <w:rPr>
          <w:rFonts w:ascii="Arial" w:hAnsi="Arial" w:cs="Arial"/>
          <w:i/>
          <w:lang w:eastAsia="en-US"/>
        </w:rPr>
      </w:pPr>
      <w:r w:rsidRPr="00F90AC3">
        <w:rPr>
          <w:rFonts w:ascii="Arial" w:hAnsi="Arial" w:cs="Arial"/>
          <w:i/>
          <w:lang w:eastAsia="en-US"/>
        </w:rPr>
        <w:t xml:space="preserve">L'ente non è responsabile se dimostra che le persone indicate nel comma 1 hanno agito esclusivamente nell'interesse proprio o di terzi.  </w:t>
      </w:r>
    </w:p>
    <w:p w14:paraId="54F03598" w14:textId="77777777" w:rsidR="0083236B" w:rsidRPr="00F90AC3" w:rsidRDefault="0083236B">
      <w:pPr>
        <w:numPr>
          <w:ilvl w:val="0"/>
          <w:numId w:val="67"/>
        </w:numPr>
        <w:spacing w:after="5" w:line="248" w:lineRule="auto"/>
        <w:ind w:right="1"/>
        <w:jc w:val="both"/>
        <w:rPr>
          <w:rFonts w:ascii="Arial" w:hAnsi="Arial" w:cs="Arial"/>
          <w:i/>
          <w:lang w:eastAsia="en-US"/>
        </w:rPr>
      </w:pPr>
      <w:r w:rsidRPr="00F90AC3">
        <w:rPr>
          <w:rFonts w:ascii="Arial" w:hAnsi="Arial" w:cs="Arial"/>
          <w:i/>
          <w:lang w:eastAsia="en-US"/>
        </w:rPr>
        <w:t xml:space="preserve">In relazione agli illeciti di cui al comma 1 si applicano, in quanto compatibili, gli articoli 6, 7, 8 e 12 del decreto legislativo 8 giugno 2001, n. 231. Il Ministero della giustizia formula le osservazioni di cui all'articolo 6 del decreto legislativo 8 giugno 2001, n. 231, sentita la CONSOB, con riguardo agli illeciti previsti dal presente titolo. </w:t>
      </w:r>
    </w:p>
    <w:p w14:paraId="1E44E728" w14:textId="77777777" w:rsidR="0083236B" w:rsidRPr="00F90AC3" w:rsidRDefault="0083236B" w:rsidP="0083236B">
      <w:pPr>
        <w:spacing w:after="74"/>
        <w:ind w:left="567"/>
        <w:rPr>
          <w:rFonts w:ascii="Arial" w:hAnsi="Arial" w:cs="Arial"/>
          <w:i/>
          <w:lang w:eastAsia="en-US"/>
        </w:rPr>
      </w:pPr>
      <w:r w:rsidRPr="00F90AC3">
        <w:rPr>
          <w:rFonts w:ascii="Arial" w:hAnsi="Arial" w:cs="Arial"/>
          <w:lang w:eastAsia="en-US"/>
        </w:rPr>
        <w:t xml:space="preserve"> </w:t>
      </w:r>
    </w:p>
    <w:p w14:paraId="5464A253" w14:textId="77777777" w:rsidR="00DD2AB0" w:rsidRPr="00F90AC3" w:rsidRDefault="00DD2AB0" w:rsidP="00DD2AB0">
      <w:pPr>
        <w:spacing w:after="0"/>
        <w:ind w:left="142"/>
        <w:jc w:val="both"/>
        <w:rPr>
          <w:rFonts w:ascii="Arial" w:hAnsi="Arial" w:cs="Arial"/>
          <w:i/>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 xml:space="preserve">si ritiene che tale fattispecie non sia configurabile  </w:t>
      </w:r>
    </w:p>
    <w:p w14:paraId="33B43E38" w14:textId="77777777" w:rsidR="0083236B" w:rsidRPr="00F90AC3" w:rsidRDefault="0083236B" w:rsidP="0083236B">
      <w:pPr>
        <w:spacing w:after="0"/>
        <w:rPr>
          <w:rFonts w:ascii="Times New Roman" w:hAnsi="Times New Roman"/>
          <w:u w:val="single"/>
          <w:lang w:eastAsia="en-US"/>
        </w:rPr>
      </w:pPr>
    </w:p>
    <w:p w14:paraId="24C3ABAF" w14:textId="77777777" w:rsidR="0083236B" w:rsidRPr="00F90AC3" w:rsidRDefault="0083236B" w:rsidP="0083236B">
      <w:pPr>
        <w:spacing w:after="0"/>
        <w:ind w:left="55"/>
        <w:jc w:val="center"/>
        <w:rPr>
          <w:rFonts w:ascii="Times New Roman" w:hAnsi="Times New Roman"/>
          <w:i/>
          <w:lang w:eastAsia="en-US"/>
        </w:rPr>
      </w:pPr>
    </w:p>
    <w:p w14:paraId="019E1B0A" w14:textId="77777777" w:rsidR="0083236B" w:rsidRPr="00F90AC3" w:rsidRDefault="0083236B" w:rsidP="0083236B">
      <w:pPr>
        <w:spacing w:after="5" w:line="248" w:lineRule="auto"/>
        <w:ind w:right="1" w:firstLine="557"/>
        <w:jc w:val="both"/>
        <w:rPr>
          <w:rFonts w:ascii="Times New Roman" w:hAnsi="Times New Roman"/>
          <w:i/>
          <w:lang w:eastAsia="en-US"/>
        </w:rPr>
        <w:sectPr w:rsidR="0083236B" w:rsidRPr="00F90AC3" w:rsidSect="00867D50">
          <w:headerReference w:type="even" r:id="rId59"/>
          <w:headerReference w:type="default" r:id="rId60"/>
          <w:headerReference w:type="first" r:id="rId61"/>
          <w:pgSz w:w="11907" w:h="16840" w:code="9"/>
          <w:pgMar w:top="1418" w:right="1134" w:bottom="1134" w:left="1134" w:header="679" w:footer="720" w:gutter="0"/>
          <w:cols w:space="720"/>
          <w:titlePg/>
        </w:sectPr>
      </w:pPr>
    </w:p>
    <w:p w14:paraId="29800688" w14:textId="77777777" w:rsidR="0083236B" w:rsidRPr="00F90AC3" w:rsidRDefault="0083236B" w:rsidP="004E3028">
      <w:pPr>
        <w:pStyle w:val="Titolo1"/>
        <w:jc w:val="both"/>
        <w:rPr>
          <w:rFonts w:ascii="Arial" w:hAnsi="Arial" w:cs="Arial"/>
          <w:b/>
          <w:bCs/>
          <w:color w:val="auto"/>
          <w:lang w:eastAsia="en-US"/>
        </w:rPr>
      </w:pPr>
      <w:bookmarkStart w:id="240" w:name="_Toc11841497"/>
      <w:bookmarkStart w:id="241" w:name="_Toc684959"/>
      <w:r w:rsidRPr="00F90AC3">
        <w:rPr>
          <w:rFonts w:ascii="Arial" w:hAnsi="Arial" w:cs="Arial"/>
          <w:b/>
          <w:bCs/>
          <w:color w:val="auto"/>
          <w:lang w:eastAsia="en-US"/>
        </w:rPr>
        <w:lastRenderedPageBreak/>
        <w:t>13.</w:t>
      </w:r>
      <w:r w:rsidRPr="00F90AC3">
        <w:rPr>
          <w:rFonts w:ascii="Arial" w:eastAsia="Arial" w:hAnsi="Arial" w:cs="Arial"/>
          <w:b/>
          <w:bCs/>
          <w:color w:val="auto"/>
          <w:lang w:eastAsia="en-US"/>
        </w:rPr>
        <w:t xml:space="preserve"> </w:t>
      </w:r>
      <w:r w:rsidRPr="00F90AC3">
        <w:rPr>
          <w:rFonts w:ascii="Arial" w:hAnsi="Arial" w:cs="Arial"/>
          <w:b/>
          <w:bCs/>
          <w:color w:val="auto"/>
          <w:lang w:eastAsia="en-US"/>
        </w:rPr>
        <w:t>ART. 25 SEPTIES D.LGS. 231/2001 “OMICIDIO COLPOSO O LESIONI GRAVI O GRAVISSIME COMMESSE CON VIOLAZIONE DELLE NORME SULLA TUTELA DELLA SALUTE E SICUREZZA SUL LAVORO”</w:t>
      </w:r>
      <w:bookmarkEnd w:id="240"/>
      <w:r w:rsidRPr="00F90AC3">
        <w:rPr>
          <w:rFonts w:ascii="Arial" w:hAnsi="Arial" w:cs="Arial"/>
          <w:b/>
          <w:bCs/>
          <w:color w:val="auto"/>
          <w:lang w:eastAsia="en-US"/>
        </w:rPr>
        <w:t xml:space="preserve"> </w:t>
      </w:r>
      <w:bookmarkEnd w:id="241"/>
    </w:p>
    <w:p w14:paraId="2F875637" w14:textId="77777777" w:rsidR="0083236B" w:rsidRPr="00F90AC3" w:rsidRDefault="0083236B" w:rsidP="0083236B">
      <w:pPr>
        <w:spacing w:after="46"/>
        <w:rPr>
          <w:rFonts w:ascii="Times New Roman" w:hAnsi="Times New Roman"/>
          <w:b/>
          <w:bCs/>
          <w:lang w:eastAsia="en-US"/>
        </w:rPr>
      </w:pPr>
      <w:r w:rsidRPr="00F90AC3">
        <w:rPr>
          <w:rFonts w:ascii="Times New Roman" w:hAnsi="Times New Roman"/>
          <w:b/>
          <w:bCs/>
          <w:lang w:eastAsia="en-US"/>
        </w:rPr>
        <w:t xml:space="preserve"> </w:t>
      </w:r>
    </w:p>
    <w:p w14:paraId="760353E8" w14:textId="77777777" w:rsidR="002D1257" w:rsidRPr="00F90AC3" w:rsidRDefault="002D1257" w:rsidP="0083236B">
      <w:pPr>
        <w:spacing w:after="46"/>
        <w:rPr>
          <w:rFonts w:ascii="Times New Roman" w:hAnsi="Times New Roman"/>
          <w:lang w:eastAsia="en-US"/>
        </w:rPr>
      </w:pPr>
    </w:p>
    <w:p w14:paraId="78B6DE41" w14:textId="77777777" w:rsidR="002D1257" w:rsidRPr="00F90AC3" w:rsidRDefault="002D1257" w:rsidP="0083236B">
      <w:pPr>
        <w:spacing w:after="46"/>
        <w:rPr>
          <w:rFonts w:ascii="Times New Roman" w:hAnsi="Times New Roman"/>
          <w:i/>
          <w:lang w:eastAsia="en-US"/>
        </w:rPr>
      </w:pPr>
    </w:p>
    <w:p w14:paraId="1A796CA9" w14:textId="77777777" w:rsidR="0083236B" w:rsidRPr="00F90AC3" w:rsidRDefault="0083236B">
      <w:pPr>
        <w:numPr>
          <w:ilvl w:val="0"/>
          <w:numId w:val="68"/>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In relazione al delitto di cui all'articolo 589 del codice penale, commesso con violazione dell'articolo 55, comma 2, del decreto legislativo attuativo della delega di cui alla legge 3 agosto 2007, n. 123, in materia di salute e sicurezza sul lavoro, si applica una sanzione pecuniaria in misura </w:t>
      </w:r>
      <w:r w:rsidRPr="00F90AC3">
        <w:rPr>
          <w:rFonts w:ascii="Arial" w:hAnsi="Arial" w:cs="Arial"/>
          <w:b/>
          <w:i/>
          <w:lang w:eastAsia="en-US"/>
        </w:rPr>
        <w:t>pari a 1.000 quote</w:t>
      </w:r>
      <w:r w:rsidRPr="00F90AC3">
        <w:rPr>
          <w:rFonts w:ascii="Arial" w:hAnsi="Arial" w:cs="Arial"/>
          <w:i/>
          <w:lang w:eastAsia="en-US"/>
        </w:rPr>
        <w:t xml:space="preserve">. Nel caso di condanna per il delitto di cui al precedente periodo si applicano le sanzioni interdittive di cui all'articolo 9, comma 2, per una durata non inferiore a tre mesi e non superiore ad un anno.  </w:t>
      </w:r>
    </w:p>
    <w:p w14:paraId="3F4A4B6A" w14:textId="77777777" w:rsidR="0083236B" w:rsidRPr="00F90AC3" w:rsidRDefault="0083236B">
      <w:pPr>
        <w:numPr>
          <w:ilvl w:val="0"/>
          <w:numId w:val="68"/>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Salvo quanto previsto dal comma 1, in relazione al delitto di cui all'articolo 589 del codice penale, commesso con violazione delle norme sulla tutela della salute e sicurezza sul lavoro, si applica una sanzione pecuniaria in misura </w:t>
      </w:r>
      <w:r w:rsidRPr="00F90AC3">
        <w:rPr>
          <w:rFonts w:ascii="Arial" w:hAnsi="Arial" w:cs="Arial"/>
          <w:b/>
          <w:i/>
          <w:lang w:eastAsia="en-US"/>
        </w:rPr>
        <w:t>non inferiore a 250 quote e non superiore a 500 quote</w:t>
      </w:r>
      <w:r w:rsidRPr="00F90AC3">
        <w:rPr>
          <w:rFonts w:ascii="Arial" w:hAnsi="Arial" w:cs="Arial"/>
          <w:i/>
          <w:lang w:eastAsia="en-US"/>
        </w:rPr>
        <w:t xml:space="preserve">. Nel caso di condanna per il delitto di cui al precedente periodo si applicano le sanzioni interdittive di cui all'articolo 9, comma 2, per una durata non inferiore a tre mesi e non superiore ad un anno.  </w:t>
      </w:r>
    </w:p>
    <w:p w14:paraId="203BE7F1" w14:textId="77777777" w:rsidR="0083236B" w:rsidRPr="00F90AC3" w:rsidRDefault="0083236B">
      <w:pPr>
        <w:numPr>
          <w:ilvl w:val="0"/>
          <w:numId w:val="68"/>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In relazione al delitto di cui all'articolo 590, terzo comma, del codice penale, commesso con violazione delle norme sulla tutela della salute e sicurezza sul lavoro, si applica una sanzione pecuniaria in misura </w:t>
      </w:r>
      <w:r w:rsidRPr="00F90AC3">
        <w:rPr>
          <w:rFonts w:ascii="Arial" w:hAnsi="Arial" w:cs="Arial"/>
          <w:b/>
          <w:i/>
          <w:lang w:eastAsia="en-US"/>
        </w:rPr>
        <w:t>non superiore a 250 quote</w:t>
      </w:r>
      <w:r w:rsidRPr="00F90AC3">
        <w:rPr>
          <w:rFonts w:ascii="Arial" w:hAnsi="Arial" w:cs="Arial"/>
          <w:i/>
          <w:lang w:eastAsia="en-US"/>
        </w:rPr>
        <w:t xml:space="preserve">. Nel caso di condanna per il delitto di cui al precedente periodo si applicano le sanzioni interdittive di cui all'articolo 9, comma 2, per una durata non superiore a sei mesi. </w:t>
      </w:r>
    </w:p>
    <w:p w14:paraId="353DD880" w14:textId="77777777" w:rsidR="002D1257" w:rsidRPr="00F90AC3" w:rsidRDefault="0083236B" w:rsidP="0083236B">
      <w:pPr>
        <w:spacing w:after="97"/>
        <w:rPr>
          <w:rFonts w:ascii="Arial" w:hAnsi="Arial" w:cs="Arial"/>
          <w:lang w:eastAsia="en-US"/>
        </w:rPr>
      </w:pPr>
      <w:r w:rsidRPr="00F90AC3">
        <w:rPr>
          <w:rFonts w:ascii="Arial" w:hAnsi="Arial" w:cs="Arial"/>
          <w:lang w:eastAsia="en-US"/>
        </w:rPr>
        <w:t xml:space="preserve"> </w:t>
      </w:r>
    </w:p>
    <w:p w14:paraId="20A77913" w14:textId="77777777" w:rsidR="0083236B" w:rsidRPr="00F90AC3" w:rsidRDefault="0083236B" w:rsidP="0083236B">
      <w:pPr>
        <w:keepNext/>
        <w:keepLines/>
        <w:spacing w:after="0"/>
        <w:ind w:left="10" w:right="-4" w:hanging="10"/>
        <w:jc w:val="both"/>
        <w:outlineLvl w:val="2"/>
        <w:rPr>
          <w:rFonts w:ascii="Arial" w:hAnsi="Arial" w:cs="Arial"/>
          <w:b/>
          <w:i/>
          <w:u w:val="single" w:color="000000"/>
          <w:lang w:eastAsia="en-US"/>
        </w:rPr>
      </w:pPr>
      <w:bookmarkStart w:id="242" w:name="_Toc11841498"/>
      <w:bookmarkStart w:id="243" w:name="_Toc684960"/>
      <w:r w:rsidRPr="00F90AC3">
        <w:rPr>
          <w:rFonts w:ascii="Arial" w:hAnsi="Arial" w:cs="Arial"/>
          <w:i/>
          <w:u w:color="000000"/>
          <w:lang w:eastAsia="en-US"/>
        </w:rPr>
        <w:t>13.1.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589 comma 2° c.p. “Omicidio colposo commesso con violazione delle norme per la</w:t>
      </w:r>
      <w:r w:rsidRPr="00F90AC3">
        <w:rPr>
          <w:rFonts w:ascii="Arial" w:hAnsi="Arial" w:cs="Arial"/>
          <w:b/>
          <w:i/>
          <w:u w:color="000000"/>
          <w:lang w:eastAsia="en-US"/>
        </w:rPr>
        <w:t xml:space="preserve"> </w:t>
      </w:r>
      <w:r w:rsidRPr="00F90AC3">
        <w:rPr>
          <w:rFonts w:ascii="Arial" w:hAnsi="Arial" w:cs="Arial"/>
          <w:b/>
          <w:i/>
          <w:u w:val="single" w:color="000000"/>
          <w:lang w:eastAsia="en-US"/>
        </w:rPr>
        <w:t>prevenzione degli infortuni sul lavoro”</w:t>
      </w:r>
      <w:bookmarkEnd w:id="242"/>
      <w:r w:rsidRPr="00F90AC3">
        <w:rPr>
          <w:rFonts w:ascii="Arial" w:hAnsi="Arial" w:cs="Arial"/>
          <w:b/>
          <w:i/>
          <w:u w:color="000000"/>
          <w:lang w:eastAsia="en-US"/>
        </w:rPr>
        <w:t xml:space="preserve"> </w:t>
      </w:r>
      <w:bookmarkEnd w:id="243"/>
    </w:p>
    <w:p w14:paraId="53DC87D2" w14:textId="77777777" w:rsidR="0083236B" w:rsidRPr="00F90AC3" w:rsidRDefault="0083236B" w:rsidP="0083236B">
      <w:pPr>
        <w:spacing w:after="0"/>
        <w:rPr>
          <w:rFonts w:ascii="Arial" w:hAnsi="Arial" w:cs="Arial"/>
          <w:i/>
          <w:lang w:eastAsia="en-US"/>
        </w:rPr>
      </w:pPr>
      <w:r w:rsidRPr="00F90AC3">
        <w:rPr>
          <w:rFonts w:ascii="Arial" w:hAnsi="Arial" w:cs="Arial"/>
          <w:i/>
          <w:lang w:eastAsia="en-US"/>
        </w:rPr>
        <w:t xml:space="preserve">  </w:t>
      </w:r>
    </w:p>
    <w:p w14:paraId="4E536CCA" w14:textId="77777777" w:rsidR="003754EC" w:rsidRPr="00F90AC3" w:rsidRDefault="003754EC" w:rsidP="0083236B">
      <w:pPr>
        <w:spacing w:after="0"/>
        <w:rPr>
          <w:rFonts w:ascii="Arial" w:hAnsi="Arial" w:cs="Arial"/>
          <w:i/>
          <w:lang w:eastAsia="en-US"/>
        </w:rPr>
      </w:pPr>
    </w:p>
    <w:p w14:paraId="718151A1"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cagiona per colpa la morte di una persona è punito con la reclusione da sei mesi a cinque anni. </w:t>
      </w:r>
    </w:p>
    <w:p w14:paraId="09257BF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il fatto è commesso con violazione delle norme per la prevenzione degli infortuni sul lavoro la pena è della reclusione da due a sette anni.  </w:t>
      </w:r>
    </w:p>
    <w:p w14:paraId="7E104FC5" w14:textId="77777777" w:rsidR="002D1257" w:rsidRPr="00F90AC3" w:rsidRDefault="0083236B" w:rsidP="003754EC">
      <w:pPr>
        <w:spacing w:after="5" w:line="248" w:lineRule="auto"/>
        <w:ind w:left="-15" w:firstLine="557"/>
        <w:jc w:val="both"/>
        <w:rPr>
          <w:rFonts w:ascii="Arial" w:hAnsi="Arial" w:cs="Arial"/>
          <w:i/>
          <w:lang w:eastAsia="en-US"/>
        </w:rPr>
      </w:pPr>
      <w:r w:rsidRPr="00F90AC3">
        <w:rPr>
          <w:rFonts w:ascii="Arial" w:hAnsi="Arial" w:cs="Arial"/>
          <w:i/>
          <w:lang w:eastAsia="en-US"/>
        </w:rPr>
        <w:t xml:space="preserve">Nel caso di morte di più persone, ovvero di morte di una o più persone e di lesioni di una o più persone, si applica la pena che dovrebbe infliggersi per la più grave delle violazioni commesse aumentata fino al triplo, ma la pena non può superare gli anni quindici. </w:t>
      </w:r>
    </w:p>
    <w:p w14:paraId="52D13180" w14:textId="77777777" w:rsidR="003754EC" w:rsidRPr="00F90AC3" w:rsidRDefault="0083236B" w:rsidP="00880D14">
      <w:pPr>
        <w:spacing w:after="0"/>
        <w:ind w:left="567"/>
        <w:rPr>
          <w:rFonts w:ascii="Times New Roman" w:hAnsi="Times New Roman"/>
          <w:lang w:eastAsia="en-US"/>
        </w:rPr>
      </w:pPr>
      <w:r w:rsidRPr="00F90AC3">
        <w:rPr>
          <w:rFonts w:ascii="Times New Roman" w:hAnsi="Times New Roman"/>
          <w:lang w:eastAsia="en-US"/>
        </w:rPr>
        <w:t xml:space="preserve"> </w:t>
      </w:r>
    </w:p>
    <w:p w14:paraId="3E64DBEF" w14:textId="77777777" w:rsidR="003754EC" w:rsidRPr="00F90AC3" w:rsidRDefault="003754EC" w:rsidP="0083236B">
      <w:pPr>
        <w:spacing w:after="0"/>
        <w:ind w:left="567"/>
        <w:rPr>
          <w:rFonts w:ascii="Times New Roman" w:hAnsi="Times New Roman"/>
          <w:i/>
          <w:lang w:eastAsia="en-US"/>
        </w:rPr>
      </w:pPr>
    </w:p>
    <w:p w14:paraId="3E5630E6" w14:textId="77777777" w:rsidR="0083236B" w:rsidRPr="00F90AC3" w:rsidRDefault="0083236B" w:rsidP="003754EC">
      <w:pPr>
        <w:keepNext/>
        <w:keepLines/>
        <w:spacing w:after="3"/>
        <w:ind w:left="713" w:right="708" w:hanging="10"/>
        <w:jc w:val="center"/>
        <w:outlineLvl w:val="4"/>
        <w:rPr>
          <w:rFonts w:ascii="Arial" w:hAnsi="Arial" w:cs="Arial"/>
          <w:lang w:eastAsia="en-US"/>
        </w:rPr>
      </w:pPr>
      <w:r w:rsidRPr="00F90AC3">
        <w:rPr>
          <w:rFonts w:ascii="Arial" w:hAnsi="Arial" w:cs="Arial"/>
          <w:b/>
          <w:lang w:eastAsia="en-US"/>
        </w:rPr>
        <w:t>CONDOTTA</w:t>
      </w:r>
      <w:r w:rsidRPr="00F90AC3">
        <w:rPr>
          <w:rFonts w:ascii="Arial" w:hAnsi="Arial" w:cs="Arial"/>
          <w:lang w:eastAsia="en-US"/>
        </w:rPr>
        <w:t xml:space="preserve"> </w:t>
      </w:r>
    </w:p>
    <w:p w14:paraId="0B9EAF90" w14:textId="77777777" w:rsidR="003754EC" w:rsidRPr="00F90AC3" w:rsidRDefault="003754EC" w:rsidP="003754EC">
      <w:pPr>
        <w:keepNext/>
        <w:keepLines/>
        <w:spacing w:after="3"/>
        <w:ind w:left="713" w:right="708" w:hanging="10"/>
        <w:jc w:val="center"/>
        <w:outlineLvl w:val="4"/>
        <w:rPr>
          <w:rFonts w:ascii="Arial" w:hAnsi="Arial" w:cs="Arial"/>
          <w:lang w:eastAsia="en-US"/>
        </w:rPr>
      </w:pPr>
    </w:p>
    <w:p w14:paraId="61C1F024" w14:textId="77777777" w:rsidR="0083236B" w:rsidRPr="00F90AC3" w:rsidRDefault="0083236B" w:rsidP="0083236B">
      <w:pPr>
        <w:spacing w:after="5" w:line="248" w:lineRule="auto"/>
        <w:ind w:left="-15" w:right="6" w:firstLine="557"/>
        <w:jc w:val="both"/>
        <w:rPr>
          <w:rFonts w:ascii="Arial" w:hAnsi="Arial" w:cs="Arial"/>
          <w:lang w:eastAsia="en-US"/>
        </w:rPr>
      </w:pPr>
      <w:r w:rsidRPr="00F90AC3">
        <w:rPr>
          <w:rFonts w:ascii="Arial" w:hAnsi="Arial" w:cs="Arial"/>
          <w:lang w:eastAsia="en-US"/>
        </w:rPr>
        <w:t>È un reato commissibile dal datore di lavoro, dai dirigenti, preposti e eventuali soggetti delegati, e consiste nel cagionare o non impedire la morte (qualora si abbia l’obbligo giuridico di impedirlo) di una persona violando le norme volte alla prevenzione degli infortuni sul lavoro.</w:t>
      </w:r>
    </w:p>
    <w:p w14:paraId="68268432" w14:textId="77777777" w:rsidR="003754EC" w:rsidRPr="00F90AC3" w:rsidRDefault="003754EC" w:rsidP="0083236B">
      <w:pPr>
        <w:spacing w:after="0"/>
        <w:rPr>
          <w:rFonts w:ascii="Times New Roman" w:hAnsi="Times New Roman"/>
          <w:i/>
          <w:lang w:eastAsia="en-US"/>
        </w:rPr>
      </w:pPr>
    </w:p>
    <w:p w14:paraId="28AA5A51" w14:textId="77777777" w:rsidR="002D1257" w:rsidRPr="00F90AC3" w:rsidRDefault="002D1257" w:rsidP="003754EC">
      <w:pPr>
        <w:spacing w:after="0"/>
        <w:ind w:left="567"/>
        <w:rPr>
          <w:rFonts w:ascii="Times New Roman" w:hAnsi="Times New Roman"/>
          <w:lang w:eastAsia="en-US"/>
        </w:rPr>
      </w:pPr>
    </w:p>
    <w:p w14:paraId="2A579B56" w14:textId="77777777" w:rsidR="00880D14" w:rsidRPr="00F90AC3" w:rsidRDefault="00880D14" w:rsidP="003754EC">
      <w:pPr>
        <w:spacing w:after="0"/>
        <w:ind w:left="567"/>
        <w:rPr>
          <w:rFonts w:ascii="Times New Roman" w:hAnsi="Times New Roman"/>
          <w:lang w:eastAsia="en-US"/>
        </w:rPr>
      </w:pPr>
    </w:p>
    <w:p w14:paraId="7DEEF7C6" w14:textId="77777777" w:rsidR="0083236B" w:rsidRPr="00F90AC3" w:rsidRDefault="0083236B" w:rsidP="0083236B">
      <w:pPr>
        <w:spacing w:after="0"/>
        <w:ind w:left="-1133" w:right="214"/>
        <w:rPr>
          <w:rFonts w:ascii="Times New Roman" w:hAnsi="Times New Roman"/>
          <w:i/>
          <w:lang w:eastAsia="en-US"/>
        </w:rPr>
      </w:pPr>
    </w:p>
    <w:tbl>
      <w:tblPr>
        <w:tblW w:w="9074" w:type="dxa"/>
        <w:tblInd w:w="214" w:type="dxa"/>
        <w:tblCellMar>
          <w:top w:w="5" w:type="dxa"/>
          <w:left w:w="0" w:type="dxa"/>
          <w:right w:w="95" w:type="dxa"/>
        </w:tblCellMar>
        <w:tblLook w:val="04A0" w:firstRow="1" w:lastRow="0" w:firstColumn="1" w:lastColumn="0" w:noHBand="0" w:noVBand="1"/>
      </w:tblPr>
      <w:tblGrid>
        <w:gridCol w:w="2430"/>
        <w:gridCol w:w="2797"/>
        <w:gridCol w:w="1220"/>
        <w:gridCol w:w="2627"/>
      </w:tblGrid>
      <w:tr w:rsidR="00F90AC3" w:rsidRPr="00F90AC3" w14:paraId="0D7C0BBD" w14:textId="77777777" w:rsidTr="00E44612">
        <w:trPr>
          <w:trHeight w:val="470"/>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45659" w14:textId="77777777" w:rsidR="0083236B" w:rsidRPr="00F90AC3" w:rsidRDefault="0083236B" w:rsidP="0083236B">
            <w:pPr>
              <w:spacing w:after="0"/>
              <w:ind w:right="161"/>
              <w:jc w:val="center"/>
              <w:rPr>
                <w:rFonts w:ascii="Arial" w:hAnsi="Arial" w:cs="Arial"/>
                <w:i/>
                <w:lang w:val="en-US" w:eastAsia="en-US"/>
              </w:rPr>
            </w:pPr>
            <w:r w:rsidRPr="00F90AC3">
              <w:rPr>
                <w:rFonts w:ascii="Arial" w:hAnsi="Arial" w:cs="Arial"/>
                <w:b/>
                <w:lang w:val="en-US" w:eastAsia="en-US"/>
              </w:rPr>
              <w:lastRenderedPageBreak/>
              <w:t>PROCESSI A RISCHIO</w:t>
            </w:r>
          </w:p>
        </w:tc>
        <w:tc>
          <w:tcPr>
            <w:tcW w:w="38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2917211" w14:textId="77777777" w:rsidR="0083236B" w:rsidRPr="00F90AC3" w:rsidRDefault="0083236B" w:rsidP="0083236B">
            <w:pPr>
              <w:spacing w:after="0"/>
              <w:ind w:right="158"/>
              <w:jc w:val="center"/>
              <w:rPr>
                <w:rFonts w:ascii="Arial" w:hAnsi="Arial" w:cs="Arial"/>
                <w:i/>
                <w:lang w:val="en-US" w:eastAsia="en-US"/>
              </w:rPr>
            </w:pPr>
            <w:r w:rsidRPr="00F90AC3">
              <w:rPr>
                <w:rFonts w:ascii="Arial" w:hAnsi="Arial" w:cs="Arial"/>
                <w:b/>
                <w:lang w:val="en-US" w:eastAsia="en-US"/>
              </w:rPr>
              <w:t xml:space="preserve">AREE DI RISCHIO </w:t>
            </w:r>
          </w:p>
        </w:tc>
        <w:tc>
          <w:tcPr>
            <w:tcW w:w="2715" w:type="dxa"/>
            <w:tcBorders>
              <w:top w:val="single" w:sz="4" w:space="0" w:color="000000"/>
              <w:left w:val="single" w:sz="4" w:space="0" w:color="000000"/>
              <w:bottom w:val="single" w:sz="4" w:space="0" w:color="000000"/>
              <w:right w:val="single" w:sz="4" w:space="0" w:color="000000"/>
            </w:tcBorders>
            <w:shd w:val="clear" w:color="auto" w:fill="auto"/>
          </w:tcPr>
          <w:p w14:paraId="00D1D8EF" w14:textId="77777777" w:rsidR="0083236B" w:rsidRPr="00F90AC3" w:rsidRDefault="0083236B" w:rsidP="0083236B">
            <w:pPr>
              <w:spacing w:after="0"/>
              <w:jc w:val="center"/>
              <w:rPr>
                <w:rFonts w:ascii="Arial" w:hAnsi="Arial" w:cs="Arial"/>
                <w:i/>
                <w:lang w:val="en-US" w:eastAsia="en-US"/>
              </w:rPr>
            </w:pPr>
            <w:r w:rsidRPr="00F90AC3">
              <w:rPr>
                <w:rFonts w:ascii="Arial" w:hAnsi="Arial" w:cs="Arial"/>
                <w:b/>
                <w:lang w:val="en-US" w:eastAsia="en-US"/>
              </w:rPr>
              <w:t xml:space="preserve">PROTOCOLLI DI PREVENZIONE </w:t>
            </w:r>
          </w:p>
        </w:tc>
      </w:tr>
      <w:tr w:rsidR="00F90AC3" w:rsidRPr="00F90AC3" w14:paraId="10A37A48" w14:textId="77777777" w:rsidTr="00E44612">
        <w:trPr>
          <w:trHeight w:val="1242"/>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B0D01" w14:textId="77777777" w:rsidR="0083236B" w:rsidRPr="00F90AC3" w:rsidRDefault="0083236B" w:rsidP="0083236B">
            <w:pPr>
              <w:spacing w:after="0"/>
              <w:ind w:right="160"/>
              <w:jc w:val="center"/>
              <w:rPr>
                <w:rFonts w:ascii="Arial" w:hAnsi="Arial" w:cs="Arial"/>
                <w:sz w:val="18"/>
                <w:szCs w:val="18"/>
                <w:lang w:val="en-US" w:eastAsia="en-US"/>
              </w:rPr>
            </w:pPr>
            <w:r w:rsidRPr="00F90AC3">
              <w:rPr>
                <w:rFonts w:ascii="Arial" w:hAnsi="Arial" w:cs="Arial"/>
                <w:sz w:val="18"/>
                <w:szCs w:val="18"/>
                <w:lang w:val="en-US" w:eastAsia="en-US"/>
              </w:rPr>
              <w:t xml:space="preserve">Gestione salute e sicurezza </w:t>
            </w:r>
          </w:p>
        </w:tc>
        <w:tc>
          <w:tcPr>
            <w:tcW w:w="3834" w:type="dxa"/>
            <w:gridSpan w:val="2"/>
            <w:tcBorders>
              <w:top w:val="single" w:sz="4" w:space="0" w:color="000000"/>
              <w:left w:val="single" w:sz="4" w:space="0" w:color="000000"/>
              <w:bottom w:val="single" w:sz="4" w:space="0" w:color="000000"/>
              <w:right w:val="single" w:sz="4" w:space="0" w:color="000000"/>
            </w:tcBorders>
            <w:shd w:val="clear" w:color="auto" w:fill="auto"/>
          </w:tcPr>
          <w:p w14:paraId="708EBF4E" w14:textId="77777777" w:rsidR="004E3028" w:rsidRPr="00F90AC3" w:rsidRDefault="004E3028" w:rsidP="004E3028">
            <w:pPr>
              <w:spacing w:after="0"/>
              <w:ind w:left="1080"/>
              <w:jc w:val="both"/>
              <w:rPr>
                <w:rFonts w:ascii="Arial" w:hAnsi="Arial" w:cs="Arial"/>
                <w:sz w:val="18"/>
                <w:szCs w:val="18"/>
                <w:lang w:eastAsia="en-US"/>
              </w:rPr>
            </w:pPr>
          </w:p>
          <w:p w14:paraId="2F4E1723" w14:textId="77777777" w:rsidR="004E3028" w:rsidRPr="00F90AC3" w:rsidRDefault="004E3028" w:rsidP="004E3028">
            <w:pPr>
              <w:spacing w:after="0"/>
              <w:ind w:left="1080"/>
              <w:jc w:val="both"/>
              <w:rPr>
                <w:rFonts w:ascii="Arial" w:hAnsi="Arial" w:cs="Arial"/>
                <w:sz w:val="18"/>
                <w:szCs w:val="18"/>
                <w:lang w:eastAsia="en-US"/>
              </w:rPr>
            </w:pPr>
          </w:p>
          <w:p w14:paraId="61DA60AC" w14:textId="77777777" w:rsidR="0083236B" w:rsidRPr="00F90AC3" w:rsidRDefault="004E3028">
            <w:pPr>
              <w:numPr>
                <w:ilvl w:val="0"/>
                <w:numId w:val="121"/>
              </w:numPr>
              <w:spacing w:after="0"/>
              <w:jc w:val="both"/>
              <w:rPr>
                <w:rFonts w:ascii="Arial" w:hAnsi="Arial" w:cs="Arial"/>
                <w:sz w:val="18"/>
                <w:szCs w:val="18"/>
                <w:lang w:eastAsia="en-US"/>
              </w:rPr>
            </w:pPr>
            <w:r w:rsidRPr="00F90AC3">
              <w:rPr>
                <w:rFonts w:ascii="Arial" w:hAnsi="Arial" w:cs="Arial"/>
                <w:sz w:val="18"/>
                <w:szCs w:val="18"/>
                <w:lang w:eastAsia="en-US"/>
              </w:rPr>
              <w:t>Presidente del CDA/Datore di lavoro</w:t>
            </w:r>
          </w:p>
        </w:tc>
        <w:tc>
          <w:tcPr>
            <w:tcW w:w="27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B80DA" w14:textId="77777777" w:rsidR="0083236B" w:rsidRPr="00F90AC3" w:rsidRDefault="0083236B">
            <w:pPr>
              <w:numPr>
                <w:ilvl w:val="0"/>
                <w:numId w:val="121"/>
              </w:numPr>
              <w:spacing w:after="0" w:line="248" w:lineRule="auto"/>
              <w:ind w:right="267"/>
              <w:jc w:val="center"/>
              <w:rPr>
                <w:rFonts w:ascii="Arial" w:hAnsi="Arial" w:cs="Arial"/>
                <w:sz w:val="18"/>
                <w:szCs w:val="18"/>
                <w:lang w:val="en-US" w:eastAsia="en-US"/>
              </w:rPr>
            </w:pPr>
            <w:r w:rsidRPr="00F90AC3">
              <w:rPr>
                <w:rFonts w:ascii="Arial" w:hAnsi="Arial" w:cs="Arial"/>
                <w:sz w:val="18"/>
                <w:szCs w:val="18"/>
                <w:lang w:val="en-US" w:eastAsia="en-US"/>
              </w:rPr>
              <w:t>1</w:t>
            </w:r>
          </w:p>
          <w:p w14:paraId="614AE0EB" w14:textId="77777777" w:rsidR="0083236B" w:rsidRPr="00F90AC3" w:rsidRDefault="00E73677">
            <w:pPr>
              <w:numPr>
                <w:ilvl w:val="0"/>
                <w:numId w:val="121"/>
              </w:numPr>
              <w:spacing w:after="0" w:line="248" w:lineRule="auto"/>
              <w:ind w:right="267"/>
              <w:jc w:val="center"/>
              <w:rPr>
                <w:rFonts w:ascii="Arial" w:hAnsi="Arial" w:cs="Arial"/>
                <w:sz w:val="18"/>
                <w:szCs w:val="18"/>
                <w:lang w:val="en-US" w:eastAsia="en-US"/>
              </w:rPr>
            </w:pPr>
            <w:r w:rsidRPr="00F90AC3">
              <w:rPr>
                <w:rFonts w:ascii="Arial" w:hAnsi="Arial" w:cs="Arial"/>
                <w:sz w:val="18"/>
                <w:szCs w:val="18"/>
                <w:lang w:val="en-US" w:eastAsia="en-US"/>
              </w:rPr>
              <w:t>7</w:t>
            </w:r>
          </w:p>
        </w:tc>
      </w:tr>
      <w:tr w:rsidR="00F90AC3" w:rsidRPr="00F90AC3" w14:paraId="62B3BC66" w14:textId="77777777" w:rsidTr="00E44612">
        <w:trPr>
          <w:trHeight w:val="959"/>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6C6A3" w14:textId="77777777" w:rsidR="0083236B" w:rsidRPr="00F90AC3" w:rsidRDefault="0083236B" w:rsidP="0083236B">
            <w:pPr>
              <w:spacing w:after="0"/>
              <w:ind w:left="103"/>
              <w:jc w:val="center"/>
              <w:rPr>
                <w:rFonts w:ascii="Arial" w:hAnsi="Arial" w:cs="Arial"/>
                <w:sz w:val="18"/>
                <w:szCs w:val="18"/>
                <w:lang w:eastAsia="en-US"/>
              </w:rPr>
            </w:pPr>
            <w:r w:rsidRPr="00F90AC3">
              <w:rPr>
                <w:rFonts w:ascii="Arial" w:hAnsi="Arial" w:cs="Arial"/>
                <w:sz w:val="18"/>
                <w:szCs w:val="18"/>
                <w:lang w:eastAsia="en-US"/>
              </w:rPr>
              <w:t xml:space="preserve">Selezione del consulente e gestione del rapporto  </w:t>
            </w:r>
          </w:p>
        </w:tc>
        <w:tc>
          <w:tcPr>
            <w:tcW w:w="2511" w:type="dxa"/>
            <w:tcBorders>
              <w:top w:val="single" w:sz="4" w:space="0" w:color="000000"/>
              <w:left w:val="single" w:sz="4" w:space="0" w:color="000000"/>
              <w:bottom w:val="single" w:sz="4" w:space="0" w:color="000000"/>
              <w:right w:val="nil"/>
            </w:tcBorders>
            <w:shd w:val="clear" w:color="auto" w:fill="auto"/>
          </w:tcPr>
          <w:p w14:paraId="354F5B0B" w14:textId="77777777" w:rsidR="0083236B" w:rsidRPr="00F90AC3" w:rsidRDefault="004E3028">
            <w:pPr>
              <w:numPr>
                <w:ilvl w:val="0"/>
                <w:numId w:val="121"/>
              </w:numPr>
              <w:spacing w:after="0"/>
              <w:jc w:val="both"/>
              <w:rPr>
                <w:rFonts w:ascii="Arial" w:hAnsi="Arial" w:cs="Arial"/>
                <w:sz w:val="18"/>
                <w:szCs w:val="18"/>
                <w:lang w:eastAsia="en-US"/>
              </w:rPr>
            </w:pPr>
            <w:r w:rsidRPr="00F90AC3">
              <w:rPr>
                <w:rFonts w:ascii="Arial" w:hAnsi="Arial" w:cs="Arial"/>
                <w:sz w:val="18"/>
                <w:szCs w:val="18"/>
                <w:lang w:eastAsia="en-US"/>
              </w:rPr>
              <w:t>Presidente del CDA</w:t>
            </w:r>
          </w:p>
          <w:p w14:paraId="40648A31" w14:textId="77777777" w:rsidR="0083236B" w:rsidRPr="00F90AC3" w:rsidRDefault="0083236B" w:rsidP="0083236B">
            <w:pPr>
              <w:spacing w:after="0"/>
              <w:ind w:left="108"/>
              <w:rPr>
                <w:rFonts w:ascii="Arial" w:hAnsi="Arial" w:cs="Arial"/>
                <w:sz w:val="18"/>
                <w:szCs w:val="18"/>
                <w:lang w:eastAsia="en-US"/>
              </w:rPr>
            </w:pPr>
            <w:r w:rsidRPr="00F90AC3">
              <w:rPr>
                <w:rFonts w:ascii="Arial" w:hAnsi="Arial" w:cs="Arial"/>
                <w:sz w:val="18"/>
                <w:szCs w:val="18"/>
                <w:lang w:eastAsia="en-US"/>
              </w:rPr>
              <w:t xml:space="preserve"> </w:t>
            </w:r>
          </w:p>
        </w:tc>
        <w:tc>
          <w:tcPr>
            <w:tcW w:w="1323" w:type="dxa"/>
            <w:tcBorders>
              <w:top w:val="single" w:sz="4" w:space="0" w:color="000000"/>
              <w:left w:val="nil"/>
              <w:bottom w:val="single" w:sz="4" w:space="0" w:color="000000"/>
              <w:right w:val="single" w:sz="4" w:space="0" w:color="000000"/>
            </w:tcBorders>
            <w:shd w:val="clear" w:color="auto" w:fill="auto"/>
          </w:tcPr>
          <w:p w14:paraId="6C16416E" w14:textId="77777777" w:rsidR="0083236B" w:rsidRPr="00F90AC3" w:rsidRDefault="0083236B" w:rsidP="004E3028">
            <w:pPr>
              <w:spacing w:after="0" w:line="241" w:lineRule="auto"/>
              <w:rPr>
                <w:rFonts w:ascii="Arial" w:hAnsi="Arial" w:cs="Arial"/>
                <w:sz w:val="18"/>
                <w:szCs w:val="18"/>
                <w:lang w:eastAsia="en-US"/>
              </w:rPr>
            </w:pPr>
          </w:p>
        </w:tc>
        <w:tc>
          <w:tcPr>
            <w:tcW w:w="27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D90BAD" w14:textId="77777777" w:rsidR="0083236B" w:rsidRPr="00F90AC3" w:rsidRDefault="0083236B">
            <w:pPr>
              <w:numPr>
                <w:ilvl w:val="0"/>
                <w:numId w:val="121"/>
              </w:numPr>
              <w:spacing w:after="0" w:line="248" w:lineRule="auto"/>
              <w:ind w:right="10"/>
              <w:jc w:val="center"/>
              <w:rPr>
                <w:rFonts w:ascii="Arial" w:hAnsi="Arial" w:cs="Arial"/>
                <w:sz w:val="18"/>
                <w:szCs w:val="18"/>
                <w:lang w:val="en-US" w:eastAsia="en-US"/>
              </w:rPr>
            </w:pPr>
            <w:r w:rsidRPr="00F90AC3">
              <w:rPr>
                <w:rFonts w:ascii="Arial" w:hAnsi="Arial" w:cs="Arial"/>
                <w:sz w:val="18"/>
                <w:szCs w:val="18"/>
                <w:lang w:val="en-US" w:eastAsia="en-US"/>
              </w:rPr>
              <w:t>1</w:t>
            </w:r>
          </w:p>
          <w:p w14:paraId="1DA1C949" w14:textId="77777777" w:rsidR="0083236B" w:rsidRPr="00F90AC3" w:rsidRDefault="0083236B">
            <w:pPr>
              <w:numPr>
                <w:ilvl w:val="0"/>
                <w:numId w:val="121"/>
              </w:numPr>
              <w:spacing w:after="0" w:line="248" w:lineRule="auto"/>
              <w:ind w:right="10"/>
              <w:jc w:val="center"/>
              <w:rPr>
                <w:rFonts w:ascii="Arial" w:hAnsi="Arial" w:cs="Arial"/>
                <w:sz w:val="18"/>
                <w:szCs w:val="18"/>
                <w:lang w:val="en-US" w:eastAsia="en-US"/>
              </w:rPr>
            </w:pPr>
            <w:r w:rsidRPr="00F90AC3">
              <w:rPr>
                <w:rFonts w:ascii="Arial" w:hAnsi="Arial" w:cs="Arial"/>
                <w:sz w:val="18"/>
                <w:szCs w:val="18"/>
                <w:lang w:val="en-US" w:eastAsia="en-US"/>
              </w:rPr>
              <w:t>3</w:t>
            </w:r>
          </w:p>
        </w:tc>
      </w:tr>
      <w:tr w:rsidR="00F90AC3" w:rsidRPr="00F90AC3" w14:paraId="0F305A9C" w14:textId="77777777" w:rsidTr="00E44612">
        <w:trPr>
          <w:trHeight w:val="1397"/>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4F8ED1" w14:textId="77777777" w:rsidR="0083236B" w:rsidRPr="00F90AC3" w:rsidRDefault="0083236B" w:rsidP="0083236B">
            <w:pPr>
              <w:spacing w:after="0"/>
              <w:jc w:val="center"/>
              <w:rPr>
                <w:rFonts w:ascii="Arial" w:hAnsi="Arial" w:cs="Arial"/>
                <w:sz w:val="18"/>
                <w:szCs w:val="18"/>
                <w:lang w:eastAsia="en-US"/>
              </w:rPr>
            </w:pPr>
            <w:r w:rsidRPr="00F90AC3">
              <w:rPr>
                <w:rFonts w:ascii="Arial" w:hAnsi="Arial" w:cs="Arial"/>
                <w:sz w:val="18"/>
                <w:szCs w:val="18"/>
                <w:lang w:eastAsia="en-US"/>
              </w:rPr>
              <w:t xml:space="preserve">Supporto nella gestione della salute e sicurezza </w:t>
            </w:r>
          </w:p>
        </w:tc>
        <w:tc>
          <w:tcPr>
            <w:tcW w:w="2511" w:type="dxa"/>
            <w:tcBorders>
              <w:top w:val="single" w:sz="4" w:space="0" w:color="000000"/>
              <w:left w:val="single" w:sz="4" w:space="0" w:color="000000"/>
              <w:bottom w:val="single" w:sz="4" w:space="0" w:color="000000"/>
              <w:right w:val="nil"/>
            </w:tcBorders>
            <w:shd w:val="clear" w:color="auto" w:fill="auto"/>
            <w:vAlign w:val="center"/>
          </w:tcPr>
          <w:p w14:paraId="1B26A1C6" w14:textId="77777777" w:rsidR="0083236B" w:rsidRPr="00F90AC3" w:rsidRDefault="004E3028">
            <w:pPr>
              <w:numPr>
                <w:ilvl w:val="0"/>
                <w:numId w:val="121"/>
              </w:numPr>
              <w:spacing w:after="0"/>
              <w:jc w:val="both"/>
              <w:rPr>
                <w:rFonts w:ascii="Arial" w:hAnsi="Arial" w:cs="Arial"/>
                <w:sz w:val="18"/>
                <w:szCs w:val="18"/>
                <w:lang w:eastAsia="en-US"/>
              </w:rPr>
            </w:pPr>
            <w:r w:rsidRPr="00F90AC3">
              <w:rPr>
                <w:rFonts w:ascii="Arial" w:hAnsi="Arial" w:cs="Arial"/>
                <w:sz w:val="18"/>
                <w:szCs w:val="18"/>
                <w:lang w:eastAsia="en-US"/>
              </w:rPr>
              <w:t>RSPP</w:t>
            </w:r>
          </w:p>
          <w:p w14:paraId="3418E519" w14:textId="77777777" w:rsidR="004E3028" w:rsidRPr="00F90AC3" w:rsidRDefault="003754EC">
            <w:pPr>
              <w:numPr>
                <w:ilvl w:val="0"/>
                <w:numId w:val="121"/>
              </w:numPr>
              <w:spacing w:after="0"/>
              <w:rPr>
                <w:rFonts w:ascii="Arial" w:hAnsi="Arial" w:cs="Arial"/>
                <w:sz w:val="18"/>
                <w:szCs w:val="18"/>
                <w:lang w:eastAsia="en-US"/>
              </w:rPr>
            </w:pPr>
            <w:r w:rsidRPr="00F90AC3">
              <w:rPr>
                <w:rFonts w:ascii="Arial" w:hAnsi="Arial" w:cs="Arial"/>
                <w:sz w:val="18"/>
                <w:szCs w:val="18"/>
                <w:lang w:eastAsia="en-US"/>
              </w:rPr>
              <w:t>Responsabile Sistema qualità</w:t>
            </w:r>
          </w:p>
          <w:p w14:paraId="56A235B9" w14:textId="28CA2E68" w:rsidR="00262838" w:rsidRPr="00F90AC3" w:rsidRDefault="00262838">
            <w:pPr>
              <w:numPr>
                <w:ilvl w:val="0"/>
                <w:numId w:val="121"/>
              </w:numPr>
              <w:spacing w:after="0"/>
              <w:rPr>
                <w:rFonts w:ascii="Arial" w:hAnsi="Arial" w:cs="Arial"/>
                <w:sz w:val="18"/>
                <w:szCs w:val="18"/>
                <w:lang w:eastAsia="en-US"/>
              </w:rPr>
            </w:pPr>
            <w:r w:rsidRPr="00F90AC3">
              <w:rPr>
                <w:rFonts w:ascii="Arial" w:hAnsi="Arial" w:cs="Arial"/>
                <w:sz w:val="18"/>
                <w:szCs w:val="18"/>
                <w:lang w:eastAsia="en-US"/>
              </w:rPr>
              <w:t>Responsabile Affari Generali e Legali/Responsabile Amministrativo facente funzioni</w:t>
            </w:r>
          </w:p>
          <w:p w14:paraId="3A19C474" w14:textId="3BA6CBE6" w:rsidR="003754EC" w:rsidRPr="00F90AC3" w:rsidRDefault="00D741F3">
            <w:pPr>
              <w:numPr>
                <w:ilvl w:val="0"/>
                <w:numId w:val="121"/>
              </w:numPr>
              <w:spacing w:after="0"/>
              <w:rPr>
                <w:rFonts w:ascii="Arial" w:hAnsi="Arial" w:cs="Arial"/>
                <w:sz w:val="18"/>
                <w:szCs w:val="18"/>
                <w:lang w:eastAsia="en-US"/>
              </w:rPr>
            </w:pPr>
            <w:r w:rsidRPr="00F90AC3">
              <w:rPr>
                <w:rFonts w:ascii="Arial" w:hAnsi="Arial" w:cs="Arial"/>
                <w:sz w:val="18"/>
                <w:szCs w:val="18"/>
                <w:lang w:eastAsia="en-US"/>
              </w:rPr>
              <w:t>Direttore Sanitario</w:t>
            </w:r>
          </w:p>
          <w:p w14:paraId="09925DDA" w14:textId="77777777" w:rsidR="00F726C0" w:rsidRPr="00F90AC3" w:rsidRDefault="00F726C0">
            <w:pPr>
              <w:pStyle w:val="Testocommento"/>
              <w:numPr>
                <w:ilvl w:val="0"/>
                <w:numId w:val="121"/>
              </w:numPr>
              <w:rPr>
                <w:rFonts w:ascii="Arial" w:hAnsi="Arial" w:cs="Arial"/>
                <w:sz w:val="18"/>
                <w:szCs w:val="18"/>
              </w:rPr>
            </w:pPr>
            <w:r w:rsidRPr="00F90AC3">
              <w:rPr>
                <w:rFonts w:ascii="Arial" w:hAnsi="Arial" w:cs="Arial"/>
                <w:sz w:val="18"/>
                <w:szCs w:val="18"/>
              </w:rPr>
              <w:t>Medico competente;</w:t>
            </w:r>
          </w:p>
          <w:p w14:paraId="4F272127" w14:textId="77777777" w:rsidR="00F726C0" w:rsidRPr="00F90AC3" w:rsidRDefault="00F726C0">
            <w:pPr>
              <w:numPr>
                <w:ilvl w:val="0"/>
                <w:numId w:val="121"/>
              </w:numPr>
              <w:spacing w:after="0"/>
              <w:rPr>
                <w:rFonts w:ascii="Arial" w:hAnsi="Arial" w:cs="Arial"/>
                <w:sz w:val="18"/>
                <w:szCs w:val="18"/>
                <w:lang w:eastAsia="en-US"/>
              </w:rPr>
            </w:pPr>
            <w:r w:rsidRPr="00F90AC3">
              <w:rPr>
                <w:rFonts w:ascii="Arial" w:hAnsi="Arial" w:cs="Arial"/>
                <w:sz w:val="18"/>
                <w:szCs w:val="18"/>
              </w:rPr>
              <w:t>RLS</w:t>
            </w:r>
          </w:p>
          <w:p w14:paraId="2B2FAE69" w14:textId="77777777" w:rsidR="00880D14" w:rsidRPr="00F90AC3" w:rsidRDefault="00880D14" w:rsidP="00880D14">
            <w:pPr>
              <w:spacing w:after="0"/>
              <w:ind w:left="1080"/>
              <w:rPr>
                <w:rFonts w:ascii="Arial" w:hAnsi="Arial" w:cs="Arial"/>
                <w:sz w:val="18"/>
                <w:szCs w:val="18"/>
                <w:lang w:eastAsia="en-US"/>
              </w:rPr>
            </w:pPr>
          </w:p>
        </w:tc>
        <w:tc>
          <w:tcPr>
            <w:tcW w:w="1323" w:type="dxa"/>
            <w:tcBorders>
              <w:top w:val="single" w:sz="4" w:space="0" w:color="000000"/>
              <w:left w:val="nil"/>
              <w:bottom w:val="single" w:sz="4" w:space="0" w:color="000000"/>
              <w:right w:val="single" w:sz="4" w:space="0" w:color="000000"/>
            </w:tcBorders>
            <w:shd w:val="clear" w:color="auto" w:fill="auto"/>
            <w:vAlign w:val="center"/>
          </w:tcPr>
          <w:p w14:paraId="5F42B26E" w14:textId="77777777" w:rsidR="0083236B" w:rsidRPr="00F90AC3" w:rsidRDefault="0083236B" w:rsidP="0083236B">
            <w:pPr>
              <w:spacing w:after="0"/>
              <w:rPr>
                <w:rFonts w:ascii="Arial" w:hAnsi="Arial" w:cs="Arial"/>
                <w:sz w:val="18"/>
                <w:szCs w:val="18"/>
                <w:lang w:eastAsia="en-US"/>
              </w:rPr>
            </w:pPr>
          </w:p>
        </w:tc>
        <w:tc>
          <w:tcPr>
            <w:tcW w:w="27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42052" w14:textId="77777777" w:rsidR="0083236B" w:rsidRPr="00F90AC3" w:rsidRDefault="004E3028">
            <w:pPr>
              <w:numPr>
                <w:ilvl w:val="0"/>
                <w:numId w:val="121"/>
              </w:numPr>
              <w:spacing w:after="0" w:line="248" w:lineRule="auto"/>
              <w:ind w:right="19"/>
              <w:jc w:val="center"/>
              <w:rPr>
                <w:rFonts w:ascii="Arial" w:hAnsi="Arial" w:cs="Arial"/>
                <w:sz w:val="18"/>
                <w:szCs w:val="18"/>
                <w:lang w:val="en-US" w:eastAsia="en-US"/>
              </w:rPr>
            </w:pPr>
            <w:r w:rsidRPr="00F90AC3">
              <w:rPr>
                <w:rFonts w:ascii="Arial" w:hAnsi="Arial" w:cs="Arial"/>
                <w:sz w:val="18"/>
                <w:szCs w:val="18"/>
                <w:lang w:val="en-US" w:eastAsia="en-US"/>
              </w:rPr>
              <w:t>1</w:t>
            </w:r>
          </w:p>
          <w:p w14:paraId="2B18B505" w14:textId="77777777" w:rsidR="0083236B" w:rsidRPr="00F90AC3" w:rsidRDefault="00E73677">
            <w:pPr>
              <w:numPr>
                <w:ilvl w:val="0"/>
                <w:numId w:val="121"/>
              </w:numPr>
              <w:spacing w:after="0" w:line="248" w:lineRule="auto"/>
              <w:ind w:right="19"/>
              <w:jc w:val="center"/>
              <w:rPr>
                <w:rFonts w:ascii="Arial" w:hAnsi="Arial" w:cs="Arial"/>
                <w:sz w:val="18"/>
                <w:szCs w:val="18"/>
                <w:lang w:val="en-US" w:eastAsia="en-US"/>
              </w:rPr>
            </w:pPr>
            <w:r w:rsidRPr="00F90AC3">
              <w:rPr>
                <w:rFonts w:ascii="Arial" w:hAnsi="Arial" w:cs="Arial"/>
                <w:sz w:val="18"/>
                <w:szCs w:val="18"/>
                <w:lang w:val="en-US" w:eastAsia="en-US"/>
              </w:rPr>
              <w:t>7</w:t>
            </w:r>
          </w:p>
          <w:p w14:paraId="6DE54260" w14:textId="77777777" w:rsidR="0083236B" w:rsidRPr="00F90AC3" w:rsidRDefault="0083236B" w:rsidP="004E3028">
            <w:pPr>
              <w:spacing w:after="0" w:line="248" w:lineRule="auto"/>
              <w:ind w:left="349" w:right="19"/>
              <w:rPr>
                <w:rFonts w:ascii="Arial" w:hAnsi="Arial" w:cs="Arial"/>
                <w:sz w:val="18"/>
                <w:szCs w:val="18"/>
                <w:lang w:val="en-US" w:eastAsia="en-US"/>
              </w:rPr>
            </w:pPr>
          </w:p>
        </w:tc>
      </w:tr>
    </w:tbl>
    <w:p w14:paraId="4D10BE5B" w14:textId="77777777" w:rsidR="0083236B" w:rsidRPr="00F90AC3" w:rsidRDefault="0083236B" w:rsidP="002D1257">
      <w:pPr>
        <w:spacing w:after="0"/>
        <w:jc w:val="both"/>
        <w:rPr>
          <w:rFonts w:ascii="Arial" w:hAnsi="Arial" w:cs="Arial"/>
          <w:sz w:val="18"/>
          <w:szCs w:val="18"/>
          <w:lang w:eastAsia="en-US"/>
        </w:rPr>
      </w:pPr>
    </w:p>
    <w:p w14:paraId="16637EEE" w14:textId="77777777" w:rsidR="00880D14" w:rsidRPr="00F90AC3" w:rsidRDefault="00880D14" w:rsidP="00880D14">
      <w:pPr>
        <w:rPr>
          <w:rFonts w:ascii="Times New Roman" w:hAnsi="Times New Roman"/>
          <w:lang w:val="en-US" w:eastAsia="en-US"/>
        </w:rPr>
      </w:pPr>
    </w:p>
    <w:p w14:paraId="02092A16" w14:textId="77777777" w:rsidR="00880D14" w:rsidRPr="00F90AC3" w:rsidRDefault="00880D14" w:rsidP="00880D14">
      <w:pPr>
        <w:keepNext/>
        <w:keepLines/>
        <w:spacing w:after="0"/>
        <w:ind w:right="-4"/>
        <w:jc w:val="both"/>
        <w:outlineLvl w:val="2"/>
        <w:rPr>
          <w:rFonts w:ascii="Arial" w:hAnsi="Arial" w:cs="Arial"/>
          <w:b/>
          <w:i/>
          <w:u w:val="single" w:color="000000"/>
          <w:lang w:eastAsia="en-US"/>
        </w:rPr>
      </w:pPr>
      <w:bookmarkStart w:id="244" w:name="_Toc11841499"/>
      <w:bookmarkStart w:id="245" w:name="_Toc684961"/>
      <w:r w:rsidRPr="00F90AC3">
        <w:rPr>
          <w:rFonts w:ascii="Arial" w:hAnsi="Arial" w:cs="Arial"/>
          <w:i/>
          <w:u w:color="000000"/>
          <w:lang w:eastAsia="en-US"/>
        </w:rPr>
        <w:t>13.2.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590 comma 3</w:t>
      </w:r>
      <w:proofErr w:type="gramStart"/>
      <w:r w:rsidRPr="00F90AC3">
        <w:rPr>
          <w:rFonts w:ascii="Arial" w:hAnsi="Arial" w:cs="Arial"/>
          <w:b/>
          <w:i/>
          <w:u w:val="single" w:color="000000"/>
          <w:lang w:eastAsia="en-US"/>
        </w:rPr>
        <w:t>°  c.p.</w:t>
      </w:r>
      <w:proofErr w:type="gramEnd"/>
      <w:r w:rsidRPr="00F90AC3">
        <w:rPr>
          <w:rFonts w:ascii="Arial" w:hAnsi="Arial" w:cs="Arial"/>
          <w:b/>
          <w:i/>
          <w:u w:val="single" w:color="000000"/>
          <w:lang w:eastAsia="en-US"/>
        </w:rPr>
        <w:t xml:space="preserve"> “Lesioni personali colpose commesse con violazione delle</w:t>
      </w:r>
      <w:r w:rsidRPr="00F90AC3">
        <w:rPr>
          <w:rFonts w:ascii="Arial" w:hAnsi="Arial" w:cs="Arial"/>
          <w:b/>
          <w:i/>
          <w:u w:color="000000"/>
          <w:lang w:eastAsia="en-US"/>
        </w:rPr>
        <w:t xml:space="preserve"> </w:t>
      </w:r>
      <w:r w:rsidRPr="00F90AC3">
        <w:rPr>
          <w:rFonts w:ascii="Arial" w:hAnsi="Arial" w:cs="Arial"/>
          <w:b/>
          <w:i/>
          <w:u w:val="single" w:color="000000"/>
          <w:lang w:eastAsia="en-US"/>
        </w:rPr>
        <w:t>norme per la prevenzione degli infortuni sul lavoro”</w:t>
      </w:r>
      <w:bookmarkEnd w:id="244"/>
      <w:r w:rsidRPr="00F90AC3">
        <w:rPr>
          <w:rFonts w:ascii="Arial" w:hAnsi="Arial" w:cs="Arial"/>
          <w:b/>
          <w:i/>
          <w:u w:color="000000"/>
          <w:lang w:eastAsia="en-US"/>
        </w:rPr>
        <w:t xml:space="preserve"> </w:t>
      </w:r>
      <w:bookmarkEnd w:id="245"/>
    </w:p>
    <w:p w14:paraId="34A03541" w14:textId="77777777" w:rsidR="00880D14" w:rsidRPr="00F90AC3" w:rsidRDefault="00880D14" w:rsidP="00880D14">
      <w:pPr>
        <w:spacing w:after="0"/>
        <w:rPr>
          <w:rFonts w:ascii="Arial" w:hAnsi="Arial" w:cs="Arial"/>
          <w:i/>
          <w:lang w:eastAsia="en-US"/>
        </w:rPr>
      </w:pPr>
      <w:r w:rsidRPr="00F90AC3">
        <w:rPr>
          <w:rFonts w:ascii="Arial" w:hAnsi="Arial" w:cs="Arial"/>
          <w:i/>
          <w:lang w:eastAsia="en-US"/>
        </w:rPr>
        <w:t xml:space="preserve">  </w:t>
      </w:r>
    </w:p>
    <w:p w14:paraId="0127DF5A"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cagiona ad altri, per colpa, una lesione personale è punito con la reclusione fino a tre mesi o con la multa fino a Euro 309.  </w:t>
      </w:r>
    </w:p>
    <w:p w14:paraId="71B036EA"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 lesione è grave la pena è della reclusione da uno a sei mesi o della multa da Euro 123 a Euro 619; se è gravissima, della reclusione da tre mesi a due anni o della multa da Euro 309 a Euro 1.239.  </w:t>
      </w:r>
    </w:p>
    <w:p w14:paraId="1037AA32"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i fatti di cui al secondo comma sono commessi con violazione delle norme per la prevenzione degli infortuni sul lavoro, la pena per le lesioni gravi è della reclusione da tre mesi a un anno o della multa da Euro 500 a Euro 2.000 e la pena per lesioni gravissime è della reclusione da uno a tre anni.  </w:t>
      </w:r>
    </w:p>
    <w:p w14:paraId="4288F07E"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Nel caso di lesioni di più persone si applica la pena che dovrebbe infliggersi per la più grave delle violazioni commesse, aumentata fino al triplo; ma la pena della reclusione non può superare gli anni cinque. </w:t>
      </w:r>
    </w:p>
    <w:p w14:paraId="1A7EF1AF"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delitto è punibile a querela della persona offesa, salvo nei casi previsti nel primo e secondo capoverso, limitatamente ai fatti commessi con violazione delle norme per la prevenzione degli infortuni sul lavoro o relative all'igiene del lavoro o che abbiano determinato una malattia professionale. </w:t>
      </w:r>
    </w:p>
    <w:p w14:paraId="130A8D3C" w14:textId="77777777" w:rsidR="00880D14" w:rsidRPr="00F90AC3" w:rsidRDefault="00880D14" w:rsidP="00880D14">
      <w:pPr>
        <w:spacing w:after="0"/>
        <w:rPr>
          <w:rFonts w:ascii="Arial" w:hAnsi="Arial" w:cs="Arial"/>
          <w:i/>
          <w:lang w:eastAsia="en-US"/>
        </w:rPr>
      </w:pPr>
      <w:r w:rsidRPr="00F90AC3">
        <w:rPr>
          <w:rFonts w:ascii="Arial" w:hAnsi="Arial" w:cs="Arial"/>
          <w:lang w:eastAsia="en-US"/>
        </w:rPr>
        <w:t xml:space="preserve"> </w:t>
      </w:r>
    </w:p>
    <w:p w14:paraId="16D8F54A" w14:textId="77777777" w:rsidR="00880D14" w:rsidRPr="00F90AC3" w:rsidRDefault="00880D14" w:rsidP="00880D14">
      <w:pPr>
        <w:keepNext/>
        <w:keepLines/>
        <w:spacing w:after="3"/>
        <w:ind w:left="713" w:right="707" w:hanging="10"/>
        <w:jc w:val="center"/>
        <w:outlineLvl w:val="4"/>
        <w:rPr>
          <w:rFonts w:ascii="Arial" w:hAnsi="Arial" w:cs="Arial"/>
          <w:b/>
          <w:lang w:eastAsia="en-US"/>
        </w:rPr>
      </w:pPr>
      <w:r w:rsidRPr="00F90AC3">
        <w:rPr>
          <w:rFonts w:ascii="Arial" w:hAnsi="Arial" w:cs="Arial"/>
          <w:b/>
          <w:lang w:eastAsia="en-US"/>
        </w:rPr>
        <w:t xml:space="preserve">CONDOTTA </w:t>
      </w:r>
    </w:p>
    <w:p w14:paraId="1C46DE18" w14:textId="77777777" w:rsidR="00880D14" w:rsidRPr="00F90AC3" w:rsidRDefault="00880D14" w:rsidP="00880D14">
      <w:pPr>
        <w:spacing w:after="5" w:line="248" w:lineRule="auto"/>
        <w:ind w:right="1"/>
        <w:jc w:val="both"/>
        <w:rPr>
          <w:rFonts w:ascii="Arial" w:hAnsi="Arial" w:cs="Arial"/>
          <w:i/>
          <w:sz w:val="24"/>
          <w:lang w:eastAsia="en-US"/>
        </w:rPr>
      </w:pPr>
    </w:p>
    <w:p w14:paraId="65C2F9C3" w14:textId="77777777" w:rsidR="00880D14" w:rsidRPr="00F90AC3" w:rsidRDefault="00880D14" w:rsidP="00880D14">
      <w:pPr>
        <w:spacing w:after="29"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dal datore di lavoro, dai dirigenti, preposti e eventuali soggetti delegati, e consiste nel cagionare lesioni personali colpose o nel non impedire che esse occorrano (qualora si abbia l’obbligo giuridico di impedirlo) ad una persona a causa della violazione delle norme volte alla prevenzione degli infortuni sul lavoro. </w:t>
      </w:r>
    </w:p>
    <w:p w14:paraId="03F48CC7" w14:textId="77777777" w:rsidR="00880D14" w:rsidRPr="00F90AC3" w:rsidRDefault="00880D14" w:rsidP="00880D14">
      <w:pPr>
        <w:spacing w:after="0"/>
        <w:ind w:left="567"/>
        <w:rPr>
          <w:rFonts w:ascii="Times New Roman" w:hAnsi="Times New Roman"/>
          <w:i/>
          <w:lang w:val="en-US" w:eastAsia="en-US"/>
        </w:rPr>
      </w:pPr>
      <w:r w:rsidRPr="00F90AC3">
        <w:rPr>
          <w:rFonts w:ascii="Times New Roman" w:hAnsi="Times New Roman"/>
          <w:lang w:val="en-US" w:eastAsia="en-US"/>
        </w:rPr>
        <w:t xml:space="preserve"> </w:t>
      </w:r>
    </w:p>
    <w:p w14:paraId="57C96716" w14:textId="77777777" w:rsidR="00880D14" w:rsidRPr="00F90AC3" w:rsidRDefault="00880D14" w:rsidP="00880D14">
      <w:pPr>
        <w:spacing w:after="87"/>
        <w:rPr>
          <w:rFonts w:ascii="Times New Roman" w:hAnsi="Times New Roman"/>
          <w:b/>
          <w:u w:val="single"/>
          <w:lang w:eastAsia="en-US"/>
        </w:rPr>
      </w:pPr>
    </w:p>
    <w:p w14:paraId="6484AB0E" w14:textId="77777777" w:rsidR="00880D14" w:rsidRPr="00F90AC3" w:rsidRDefault="00880D14" w:rsidP="00880D14">
      <w:pPr>
        <w:spacing w:after="87"/>
        <w:rPr>
          <w:rFonts w:ascii="Times New Roman" w:hAnsi="Times New Roman"/>
          <w:b/>
          <w:u w:val="single"/>
          <w:lang w:eastAsia="en-US"/>
        </w:rPr>
      </w:pPr>
    </w:p>
    <w:p w14:paraId="50A31FC9" w14:textId="77777777" w:rsidR="00880D14" w:rsidRPr="00F90AC3" w:rsidRDefault="00880D14" w:rsidP="00880D14">
      <w:pPr>
        <w:spacing w:after="87"/>
        <w:rPr>
          <w:rFonts w:ascii="Times New Roman" w:hAnsi="Times New Roman"/>
          <w:b/>
          <w:u w:val="single"/>
          <w:lang w:eastAsia="en-US"/>
        </w:rPr>
      </w:pPr>
    </w:p>
    <w:p w14:paraId="1D074AD9" w14:textId="77777777" w:rsidR="00880D14" w:rsidRPr="00F90AC3" w:rsidRDefault="00880D14" w:rsidP="00880D14">
      <w:pPr>
        <w:spacing w:after="87"/>
        <w:rPr>
          <w:rFonts w:ascii="Times New Roman" w:hAnsi="Times New Roman"/>
          <w:b/>
          <w:u w:val="single"/>
          <w:lang w:eastAsia="en-US"/>
        </w:rPr>
      </w:pPr>
    </w:p>
    <w:p w14:paraId="3BCF1EBB" w14:textId="77777777" w:rsidR="00880D14" w:rsidRPr="00F90AC3" w:rsidRDefault="00880D14" w:rsidP="00880D14">
      <w:pPr>
        <w:spacing w:after="87"/>
        <w:rPr>
          <w:rFonts w:ascii="Times New Roman" w:hAnsi="Times New Roman"/>
          <w:b/>
          <w:u w:val="single"/>
          <w:lang w:eastAsia="en-US"/>
        </w:rPr>
      </w:pPr>
    </w:p>
    <w:tbl>
      <w:tblPr>
        <w:tblW w:w="9074" w:type="dxa"/>
        <w:tblInd w:w="214" w:type="dxa"/>
        <w:tblCellMar>
          <w:top w:w="5" w:type="dxa"/>
          <w:left w:w="0" w:type="dxa"/>
          <w:right w:w="95" w:type="dxa"/>
        </w:tblCellMar>
        <w:tblLook w:val="04A0" w:firstRow="1" w:lastRow="0" w:firstColumn="1" w:lastColumn="0" w:noHBand="0" w:noVBand="1"/>
      </w:tblPr>
      <w:tblGrid>
        <w:gridCol w:w="2430"/>
        <w:gridCol w:w="2797"/>
        <w:gridCol w:w="1220"/>
        <w:gridCol w:w="2627"/>
      </w:tblGrid>
      <w:tr w:rsidR="00F90AC3" w:rsidRPr="00F90AC3" w14:paraId="287034F7" w14:textId="77777777" w:rsidTr="00AA5D24">
        <w:trPr>
          <w:trHeight w:val="470"/>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DAB2BE" w14:textId="77777777" w:rsidR="00880D14" w:rsidRPr="00F90AC3" w:rsidRDefault="00880D14" w:rsidP="00AA5D24">
            <w:pPr>
              <w:spacing w:after="0"/>
              <w:ind w:right="161"/>
              <w:jc w:val="center"/>
              <w:rPr>
                <w:rFonts w:ascii="Arial" w:hAnsi="Arial" w:cs="Arial"/>
                <w:i/>
                <w:lang w:val="en-US" w:eastAsia="en-US"/>
              </w:rPr>
            </w:pPr>
            <w:r w:rsidRPr="00F90AC3">
              <w:rPr>
                <w:rFonts w:ascii="Arial" w:hAnsi="Arial" w:cs="Arial"/>
                <w:b/>
                <w:lang w:val="en-US" w:eastAsia="en-US"/>
              </w:rPr>
              <w:t>PROCESSI A RISCHIO</w:t>
            </w:r>
          </w:p>
        </w:tc>
        <w:tc>
          <w:tcPr>
            <w:tcW w:w="38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807EF73" w14:textId="77777777" w:rsidR="00880D14" w:rsidRPr="00F90AC3" w:rsidRDefault="00880D14" w:rsidP="00AA5D24">
            <w:pPr>
              <w:spacing w:after="0"/>
              <w:ind w:right="158"/>
              <w:jc w:val="center"/>
              <w:rPr>
                <w:rFonts w:ascii="Arial" w:hAnsi="Arial" w:cs="Arial"/>
                <w:i/>
                <w:lang w:val="en-US" w:eastAsia="en-US"/>
              </w:rPr>
            </w:pPr>
            <w:r w:rsidRPr="00F90AC3">
              <w:rPr>
                <w:rFonts w:ascii="Arial" w:hAnsi="Arial" w:cs="Arial"/>
                <w:b/>
                <w:lang w:val="en-US" w:eastAsia="en-US"/>
              </w:rPr>
              <w:t xml:space="preserve">AREE DI RISCHIO </w:t>
            </w:r>
          </w:p>
        </w:tc>
        <w:tc>
          <w:tcPr>
            <w:tcW w:w="2715" w:type="dxa"/>
            <w:tcBorders>
              <w:top w:val="single" w:sz="4" w:space="0" w:color="000000"/>
              <w:left w:val="single" w:sz="4" w:space="0" w:color="000000"/>
              <w:bottom w:val="single" w:sz="4" w:space="0" w:color="000000"/>
              <w:right w:val="single" w:sz="4" w:space="0" w:color="000000"/>
            </w:tcBorders>
            <w:shd w:val="clear" w:color="auto" w:fill="auto"/>
          </w:tcPr>
          <w:p w14:paraId="7379F31A" w14:textId="77777777" w:rsidR="00880D14" w:rsidRPr="00F90AC3" w:rsidRDefault="00880D14" w:rsidP="00AA5D24">
            <w:pPr>
              <w:spacing w:after="0"/>
              <w:jc w:val="center"/>
              <w:rPr>
                <w:rFonts w:ascii="Arial" w:hAnsi="Arial" w:cs="Arial"/>
                <w:i/>
                <w:lang w:val="en-US" w:eastAsia="en-US"/>
              </w:rPr>
            </w:pPr>
            <w:r w:rsidRPr="00F90AC3">
              <w:rPr>
                <w:rFonts w:ascii="Arial" w:hAnsi="Arial" w:cs="Arial"/>
                <w:b/>
                <w:lang w:val="en-US" w:eastAsia="en-US"/>
              </w:rPr>
              <w:t xml:space="preserve">PROTOCOLLI DI PREVENZIONE </w:t>
            </w:r>
          </w:p>
        </w:tc>
      </w:tr>
      <w:tr w:rsidR="00F90AC3" w:rsidRPr="00F90AC3" w14:paraId="41223A89" w14:textId="77777777" w:rsidTr="00AA5D24">
        <w:trPr>
          <w:trHeight w:val="1242"/>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CBFC5" w14:textId="77777777" w:rsidR="00880D14" w:rsidRPr="00F90AC3" w:rsidRDefault="00880D14" w:rsidP="00AA5D24">
            <w:pPr>
              <w:spacing w:after="0"/>
              <w:ind w:right="160"/>
              <w:jc w:val="center"/>
              <w:rPr>
                <w:rFonts w:ascii="Arial" w:hAnsi="Arial" w:cs="Arial"/>
                <w:sz w:val="18"/>
                <w:szCs w:val="18"/>
                <w:lang w:val="en-US" w:eastAsia="en-US"/>
              </w:rPr>
            </w:pPr>
            <w:r w:rsidRPr="00F90AC3">
              <w:rPr>
                <w:rFonts w:ascii="Arial" w:hAnsi="Arial" w:cs="Arial"/>
                <w:sz w:val="18"/>
                <w:szCs w:val="18"/>
                <w:lang w:val="en-US" w:eastAsia="en-US"/>
              </w:rPr>
              <w:t xml:space="preserve">Gestione salute e sicurezza </w:t>
            </w:r>
          </w:p>
        </w:tc>
        <w:tc>
          <w:tcPr>
            <w:tcW w:w="3834" w:type="dxa"/>
            <w:gridSpan w:val="2"/>
            <w:tcBorders>
              <w:top w:val="single" w:sz="4" w:space="0" w:color="000000"/>
              <w:left w:val="single" w:sz="4" w:space="0" w:color="000000"/>
              <w:bottom w:val="single" w:sz="4" w:space="0" w:color="000000"/>
              <w:right w:val="single" w:sz="4" w:space="0" w:color="000000"/>
            </w:tcBorders>
            <w:shd w:val="clear" w:color="auto" w:fill="auto"/>
          </w:tcPr>
          <w:p w14:paraId="4545D2D1" w14:textId="77777777" w:rsidR="00880D14" w:rsidRPr="00F90AC3" w:rsidRDefault="00880D14" w:rsidP="00AA5D24">
            <w:pPr>
              <w:spacing w:after="0"/>
              <w:ind w:left="1080"/>
              <w:jc w:val="both"/>
              <w:rPr>
                <w:rFonts w:ascii="Arial" w:hAnsi="Arial" w:cs="Arial"/>
                <w:sz w:val="18"/>
                <w:szCs w:val="18"/>
                <w:lang w:eastAsia="en-US"/>
              </w:rPr>
            </w:pPr>
          </w:p>
          <w:p w14:paraId="22B56548" w14:textId="77777777" w:rsidR="00880D14" w:rsidRPr="00F90AC3" w:rsidRDefault="00880D14" w:rsidP="00AA5D24">
            <w:pPr>
              <w:spacing w:after="0"/>
              <w:ind w:left="1080"/>
              <w:jc w:val="both"/>
              <w:rPr>
                <w:rFonts w:ascii="Arial" w:hAnsi="Arial" w:cs="Arial"/>
                <w:sz w:val="18"/>
                <w:szCs w:val="18"/>
                <w:lang w:eastAsia="en-US"/>
              </w:rPr>
            </w:pPr>
          </w:p>
          <w:p w14:paraId="23FB4E54" w14:textId="77777777" w:rsidR="00880D14" w:rsidRPr="00F90AC3" w:rsidRDefault="00880D14">
            <w:pPr>
              <w:numPr>
                <w:ilvl w:val="0"/>
                <w:numId w:val="121"/>
              </w:numPr>
              <w:spacing w:after="0"/>
              <w:jc w:val="both"/>
              <w:rPr>
                <w:rFonts w:ascii="Arial" w:hAnsi="Arial" w:cs="Arial"/>
                <w:sz w:val="18"/>
                <w:szCs w:val="18"/>
                <w:lang w:eastAsia="en-US"/>
              </w:rPr>
            </w:pPr>
            <w:r w:rsidRPr="00F90AC3">
              <w:rPr>
                <w:rFonts w:ascii="Arial" w:hAnsi="Arial" w:cs="Arial"/>
                <w:sz w:val="18"/>
                <w:szCs w:val="18"/>
                <w:lang w:eastAsia="en-US"/>
              </w:rPr>
              <w:t>Presidente del CDA/Datore di lavoro</w:t>
            </w:r>
          </w:p>
        </w:tc>
        <w:tc>
          <w:tcPr>
            <w:tcW w:w="27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8B7D1" w14:textId="77777777" w:rsidR="00880D14" w:rsidRPr="00F90AC3" w:rsidRDefault="00880D14">
            <w:pPr>
              <w:numPr>
                <w:ilvl w:val="0"/>
                <w:numId w:val="121"/>
              </w:numPr>
              <w:spacing w:after="0" w:line="248" w:lineRule="auto"/>
              <w:ind w:right="267"/>
              <w:jc w:val="center"/>
              <w:rPr>
                <w:rFonts w:ascii="Arial" w:hAnsi="Arial" w:cs="Arial"/>
                <w:sz w:val="18"/>
                <w:szCs w:val="18"/>
                <w:lang w:val="en-US" w:eastAsia="en-US"/>
              </w:rPr>
            </w:pPr>
            <w:r w:rsidRPr="00F90AC3">
              <w:rPr>
                <w:rFonts w:ascii="Arial" w:hAnsi="Arial" w:cs="Arial"/>
                <w:sz w:val="18"/>
                <w:szCs w:val="18"/>
                <w:lang w:val="en-US" w:eastAsia="en-US"/>
              </w:rPr>
              <w:t>1</w:t>
            </w:r>
          </w:p>
          <w:p w14:paraId="32B0BBD2" w14:textId="77777777" w:rsidR="00880D14" w:rsidRPr="00F90AC3" w:rsidRDefault="00880D14">
            <w:pPr>
              <w:numPr>
                <w:ilvl w:val="0"/>
                <w:numId w:val="121"/>
              </w:numPr>
              <w:spacing w:after="0" w:line="248" w:lineRule="auto"/>
              <w:ind w:right="267"/>
              <w:jc w:val="center"/>
              <w:rPr>
                <w:rFonts w:ascii="Arial" w:hAnsi="Arial" w:cs="Arial"/>
                <w:sz w:val="18"/>
                <w:szCs w:val="18"/>
                <w:lang w:val="en-US" w:eastAsia="en-US"/>
              </w:rPr>
            </w:pPr>
            <w:r w:rsidRPr="00F90AC3">
              <w:rPr>
                <w:rFonts w:ascii="Arial" w:hAnsi="Arial" w:cs="Arial"/>
                <w:sz w:val="18"/>
                <w:szCs w:val="18"/>
                <w:lang w:val="en-US" w:eastAsia="en-US"/>
              </w:rPr>
              <w:t>7</w:t>
            </w:r>
          </w:p>
        </w:tc>
      </w:tr>
      <w:tr w:rsidR="00F90AC3" w:rsidRPr="00F90AC3" w14:paraId="3E3BACC5" w14:textId="77777777" w:rsidTr="00AA5D24">
        <w:trPr>
          <w:trHeight w:val="959"/>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C6C0A" w14:textId="77777777" w:rsidR="00880D14" w:rsidRPr="00F90AC3" w:rsidRDefault="00880D14" w:rsidP="00AA5D24">
            <w:pPr>
              <w:spacing w:after="0"/>
              <w:ind w:left="103"/>
              <w:jc w:val="center"/>
              <w:rPr>
                <w:rFonts w:ascii="Arial" w:hAnsi="Arial" w:cs="Arial"/>
                <w:sz w:val="18"/>
                <w:szCs w:val="18"/>
                <w:lang w:eastAsia="en-US"/>
              </w:rPr>
            </w:pPr>
            <w:r w:rsidRPr="00F90AC3">
              <w:rPr>
                <w:rFonts w:ascii="Arial" w:hAnsi="Arial" w:cs="Arial"/>
                <w:sz w:val="18"/>
                <w:szCs w:val="18"/>
                <w:lang w:eastAsia="en-US"/>
              </w:rPr>
              <w:t xml:space="preserve">Selezione del consulente e gestione del rapporto  </w:t>
            </w:r>
          </w:p>
        </w:tc>
        <w:tc>
          <w:tcPr>
            <w:tcW w:w="2511" w:type="dxa"/>
            <w:tcBorders>
              <w:top w:val="single" w:sz="4" w:space="0" w:color="000000"/>
              <w:left w:val="single" w:sz="4" w:space="0" w:color="000000"/>
              <w:bottom w:val="single" w:sz="4" w:space="0" w:color="000000"/>
              <w:right w:val="nil"/>
            </w:tcBorders>
            <w:shd w:val="clear" w:color="auto" w:fill="auto"/>
          </w:tcPr>
          <w:p w14:paraId="1839A669" w14:textId="77777777" w:rsidR="00880D14" w:rsidRPr="00F90AC3" w:rsidRDefault="00880D14">
            <w:pPr>
              <w:numPr>
                <w:ilvl w:val="0"/>
                <w:numId w:val="121"/>
              </w:numPr>
              <w:spacing w:after="0"/>
              <w:jc w:val="both"/>
              <w:rPr>
                <w:rFonts w:ascii="Arial" w:hAnsi="Arial" w:cs="Arial"/>
                <w:sz w:val="18"/>
                <w:szCs w:val="18"/>
                <w:lang w:eastAsia="en-US"/>
              </w:rPr>
            </w:pPr>
            <w:r w:rsidRPr="00F90AC3">
              <w:rPr>
                <w:rFonts w:ascii="Arial" w:hAnsi="Arial" w:cs="Arial"/>
                <w:sz w:val="18"/>
                <w:szCs w:val="18"/>
                <w:lang w:eastAsia="en-US"/>
              </w:rPr>
              <w:t>Presidente del CDA</w:t>
            </w:r>
          </w:p>
          <w:p w14:paraId="76B1B766" w14:textId="77777777" w:rsidR="00880D14" w:rsidRPr="00F90AC3" w:rsidRDefault="00880D14" w:rsidP="00AA5D24">
            <w:pPr>
              <w:spacing w:after="0"/>
              <w:ind w:left="108"/>
              <w:rPr>
                <w:rFonts w:ascii="Arial" w:hAnsi="Arial" w:cs="Arial"/>
                <w:sz w:val="18"/>
                <w:szCs w:val="18"/>
                <w:lang w:eastAsia="en-US"/>
              </w:rPr>
            </w:pPr>
            <w:r w:rsidRPr="00F90AC3">
              <w:rPr>
                <w:rFonts w:ascii="Arial" w:hAnsi="Arial" w:cs="Arial"/>
                <w:sz w:val="18"/>
                <w:szCs w:val="18"/>
                <w:lang w:eastAsia="en-US"/>
              </w:rPr>
              <w:t xml:space="preserve"> </w:t>
            </w:r>
          </w:p>
        </w:tc>
        <w:tc>
          <w:tcPr>
            <w:tcW w:w="1323" w:type="dxa"/>
            <w:tcBorders>
              <w:top w:val="single" w:sz="4" w:space="0" w:color="000000"/>
              <w:left w:val="nil"/>
              <w:bottom w:val="single" w:sz="4" w:space="0" w:color="000000"/>
              <w:right w:val="single" w:sz="4" w:space="0" w:color="000000"/>
            </w:tcBorders>
            <w:shd w:val="clear" w:color="auto" w:fill="auto"/>
          </w:tcPr>
          <w:p w14:paraId="1AD5B92C" w14:textId="77777777" w:rsidR="00880D14" w:rsidRPr="00F90AC3" w:rsidRDefault="00880D14" w:rsidP="00AA5D24">
            <w:pPr>
              <w:spacing w:after="0" w:line="241" w:lineRule="auto"/>
              <w:rPr>
                <w:rFonts w:ascii="Arial" w:hAnsi="Arial" w:cs="Arial"/>
                <w:sz w:val="18"/>
                <w:szCs w:val="18"/>
                <w:lang w:eastAsia="en-US"/>
              </w:rPr>
            </w:pPr>
          </w:p>
        </w:tc>
        <w:tc>
          <w:tcPr>
            <w:tcW w:w="27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D7CDE" w14:textId="77777777" w:rsidR="00880D14" w:rsidRPr="00F90AC3" w:rsidRDefault="00880D14">
            <w:pPr>
              <w:numPr>
                <w:ilvl w:val="0"/>
                <w:numId w:val="121"/>
              </w:numPr>
              <w:spacing w:after="0" w:line="248" w:lineRule="auto"/>
              <w:ind w:right="10"/>
              <w:jc w:val="center"/>
              <w:rPr>
                <w:rFonts w:ascii="Arial" w:hAnsi="Arial" w:cs="Arial"/>
                <w:sz w:val="18"/>
                <w:szCs w:val="18"/>
                <w:lang w:val="en-US" w:eastAsia="en-US"/>
              </w:rPr>
            </w:pPr>
            <w:r w:rsidRPr="00F90AC3">
              <w:rPr>
                <w:rFonts w:ascii="Arial" w:hAnsi="Arial" w:cs="Arial"/>
                <w:sz w:val="18"/>
                <w:szCs w:val="18"/>
                <w:lang w:val="en-US" w:eastAsia="en-US"/>
              </w:rPr>
              <w:t>1</w:t>
            </w:r>
          </w:p>
          <w:p w14:paraId="301C06BF" w14:textId="77777777" w:rsidR="00880D14" w:rsidRPr="00F90AC3" w:rsidRDefault="00880D14">
            <w:pPr>
              <w:numPr>
                <w:ilvl w:val="0"/>
                <w:numId w:val="121"/>
              </w:numPr>
              <w:spacing w:after="0" w:line="248" w:lineRule="auto"/>
              <w:ind w:right="10"/>
              <w:jc w:val="center"/>
              <w:rPr>
                <w:rFonts w:ascii="Arial" w:hAnsi="Arial" w:cs="Arial"/>
                <w:sz w:val="18"/>
                <w:szCs w:val="18"/>
                <w:lang w:val="en-US" w:eastAsia="en-US"/>
              </w:rPr>
            </w:pPr>
            <w:r w:rsidRPr="00F90AC3">
              <w:rPr>
                <w:rFonts w:ascii="Arial" w:hAnsi="Arial" w:cs="Arial"/>
                <w:sz w:val="18"/>
                <w:szCs w:val="18"/>
                <w:lang w:val="en-US" w:eastAsia="en-US"/>
              </w:rPr>
              <w:t>3</w:t>
            </w:r>
          </w:p>
        </w:tc>
      </w:tr>
      <w:tr w:rsidR="00F90AC3" w:rsidRPr="00F90AC3" w14:paraId="59B6181A" w14:textId="77777777" w:rsidTr="00AA5D24">
        <w:trPr>
          <w:trHeight w:val="1397"/>
        </w:trPr>
        <w:tc>
          <w:tcPr>
            <w:tcW w:w="25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FE42D" w14:textId="77777777" w:rsidR="00880D14" w:rsidRPr="00F90AC3" w:rsidRDefault="00880D14" w:rsidP="00AA5D24">
            <w:pPr>
              <w:spacing w:after="0"/>
              <w:jc w:val="center"/>
              <w:rPr>
                <w:rFonts w:ascii="Arial" w:hAnsi="Arial" w:cs="Arial"/>
                <w:sz w:val="18"/>
                <w:szCs w:val="18"/>
                <w:lang w:eastAsia="en-US"/>
              </w:rPr>
            </w:pPr>
            <w:r w:rsidRPr="00F90AC3">
              <w:rPr>
                <w:rFonts w:ascii="Arial" w:hAnsi="Arial" w:cs="Arial"/>
                <w:sz w:val="18"/>
                <w:szCs w:val="18"/>
                <w:lang w:eastAsia="en-US"/>
              </w:rPr>
              <w:t xml:space="preserve">Supporto nella gestione della salute e sicurezza </w:t>
            </w:r>
          </w:p>
        </w:tc>
        <w:tc>
          <w:tcPr>
            <w:tcW w:w="2511" w:type="dxa"/>
            <w:tcBorders>
              <w:top w:val="single" w:sz="4" w:space="0" w:color="000000"/>
              <w:left w:val="single" w:sz="4" w:space="0" w:color="000000"/>
              <w:bottom w:val="single" w:sz="4" w:space="0" w:color="000000"/>
              <w:right w:val="nil"/>
            </w:tcBorders>
            <w:shd w:val="clear" w:color="auto" w:fill="auto"/>
            <w:vAlign w:val="center"/>
          </w:tcPr>
          <w:p w14:paraId="03C14753" w14:textId="77777777" w:rsidR="00880D14" w:rsidRPr="00F90AC3" w:rsidRDefault="00880D14">
            <w:pPr>
              <w:numPr>
                <w:ilvl w:val="0"/>
                <w:numId w:val="121"/>
              </w:numPr>
              <w:spacing w:after="0"/>
              <w:jc w:val="both"/>
              <w:rPr>
                <w:rFonts w:ascii="Arial" w:hAnsi="Arial" w:cs="Arial"/>
                <w:sz w:val="18"/>
                <w:szCs w:val="18"/>
                <w:lang w:eastAsia="en-US"/>
              </w:rPr>
            </w:pPr>
            <w:r w:rsidRPr="00F90AC3">
              <w:rPr>
                <w:rFonts w:ascii="Arial" w:hAnsi="Arial" w:cs="Arial"/>
                <w:sz w:val="18"/>
                <w:szCs w:val="18"/>
                <w:lang w:eastAsia="en-US"/>
              </w:rPr>
              <w:t>RSPP</w:t>
            </w:r>
          </w:p>
          <w:p w14:paraId="28D9FEBD" w14:textId="77777777" w:rsidR="00880D14" w:rsidRPr="00F90AC3" w:rsidRDefault="00880D14">
            <w:pPr>
              <w:numPr>
                <w:ilvl w:val="0"/>
                <w:numId w:val="121"/>
              </w:numPr>
              <w:spacing w:after="0"/>
              <w:rPr>
                <w:rFonts w:ascii="Arial" w:hAnsi="Arial" w:cs="Arial"/>
                <w:sz w:val="18"/>
                <w:szCs w:val="18"/>
                <w:lang w:eastAsia="en-US"/>
              </w:rPr>
            </w:pPr>
            <w:r w:rsidRPr="00F90AC3">
              <w:rPr>
                <w:rFonts w:ascii="Arial" w:hAnsi="Arial" w:cs="Arial"/>
                <w:sz w:val="18"/>
                <w:szCs w:val="18"/>
                <w:lang w:eastAsia="en-US"/>
              </w:rPr>
              <w:t>Responsabile Sistema qualità</w:t>
            </w:r>
          </w:p>
          <w:p w14:paraId="245FCDAD" w14:textId="215DF18F" w:rsidR="00262838" w:rsidRPr="00F90AC3" w:rsidRDefault="00262838">
            <w:pPr>
              <w:numPr>
                <w:ilvl w:val="0"/>
                <w:numId w:val="121"/>
              </w:numPr>
              <w:spacing w:after="0"/>
              <w:rPr>
                <w:rFonts w:ascii="Arial" w:hAnsi="Arial" w:cs="Arial"/>
                <w:sz w:val="18"/>
                <w:szCs w:val="18"/>
                <w:lang w:eastAsia="en-US"/>
              </w:rPr>
            </w:pPr>
            <w:r w:rsidRPr="00F90AC3">
              <w:rPr>
                <w:rFonts w:ascii="Arial" w:hAnsi="Arial" w:cs="Arial"/>
                <w:sz w:val="18"/>
                <w:szCs w:val="18"/>
                <w:lang w:eastAsia="en-US"/>
              </w:rPr>
              <w:t>Responsabile Affari Generali e Legali/Responsabile Amministrativo facente funzioni</w:t>
            </w:r>
          </w:p>
          <w:p w14:paraId="4E0E6C5B" w14:textId="6DBFA009" w:rsidR="00880D14" w:rsidRPr="00F90AC3" w:rsidRDefault="00D741F3">
            <w:pPr>
              <w:numPr>
                <w:ilvl w:val="0"/>
                <w:numId w:val="121"/>
              </w:numPr>
              <w:spacing w:after="0"/>
              <w:rPr>
                <w:rFonts w:ascii="Arial" w:hAnsi="Arial" w:cs="Arial"/>
                <w:sz w:val="18"/>
                <w:szCs w:val="18"/>
                <w:lang w:eastAsia="en-US"/>
              </w:rPr>
            </w:pPr>
            <w:r w:rsidRPr="00F90AC3">
              <w:rPr>
                <w:rFonts w:ascii="Arial" w:hAnsi="Arial" w:cs="Arial"/>
                <w:sz w:val="18"/>
                <w:szCs w:val="18"/>
                <w:lang w:eastAsia="en-US"/>
              </w:rPr>
              <w:t>Direttore Sanitario</w:t>
            </w:r>
          </w:p>
          <w:p w14:paraId="1A5FB4C7" w14:textId="77777777" w:rsidR="00F726C0" w:rsidRPr="00F90AC3" w:rsidRDefault="00F726C0">
            <w:pPr>
              <w:pStyle w:val="Testocommento"/>
              <w:numPr>
                <w:ilvl w:val="0"/>
                <w:numId w:val="121"/>
              </w:numPr>
              <w:rPr>
                <w:rFonts w:ascii="Arial" w:hAnsi="Arial" w:cs="Arial"/>
                <w:sz w:val="18"/>
                <w:szCs w:val="18"/>
              </w:rPr>
            </w:pPr>
            <w:r w:rsidRPr="00F90AC3">
              <w:rPr>
                <w:rFonts w:ascii="Arial" w:hAnsi="Arial" w:cs="Arial"/>
                <w:sz w:val="18"/>
                <w:szCs w:val="18"/>
              </w:rPr>
              <w:t>Medico Competente;</w:t>
            </w:r>
          </w:p>
          <w:p w14:paraId="64A70856" w14:textId="77777777" w:rsidR="00F726C0" w:rsidRPr="00F90AC3" w:rsidRDefault="00F726C0">
            <w:pPr>
              <w:numPr>
                <w:ilvl w:val="0"/>
                <w:numId w:val="121"/>
              </w:numPr>
              <w:spacing w:after="0"/>
              <w:rPr>
                <w:rFonts w:ascii="Arial" w:hAnsi="Arial" w:cs="Arial"/>
                <w:sz w:val="18"/>
                <w:szCs w:val="18"/>
                <w:lang w:eastAsia="en-US"/>
              </w:rPr>
            </w:pPr>
            <w:r w:rsidRPr="00F90AC3">
              <w:rPr>
                <w:rFonts w:ascii="Arial" w:hAnsi="Arial" w:cs="Arial"/>
                <w:sz w:val="18"/>
                <w:szCs w:val="18"/>
              </w:rPr>
              <w:t>RLS</w:t>
            </w:r>
          </w:p>
        </w:tc>
        <w:tc>
          <w:tcPr>
            <w:tcW w:w="1323" w:type="dxa"/>
            <w:tcBorders>
              <w:top w:val="single" w:sz="4" w:space="0" w:color="000000"/>
              <w:left w:val="nil"/>
              <w:bottom w:val="single" w:sz="4" w:space="0" w:color="000000"/>
              <w:right w:val="single" w:sz="4" w:space="0" w:color="000000"/>
            </w:tcBorders>
            <w:shd w:val="clear" w:color="auto" w:fill="auto"/>
            <w:vAlign w:val="center"/>
          </w:tcPr>
          <w:p w14:paraId="76F7C778" w14:textId="77777777" w:rsidR="00880D14" w:rsidRPr="00F90AC3" w:rsidRDefault="00880D14" w:rsidP="00AA5D24">
            <w:pPr>
              <w:spacing w:after="0"/>
              <w:rPr>
                <w:rFonts w:ascii="Arial" w:hAnsi="Arial" w:cs="Arial"/>
                <w:sz w:val="18"/>
                <w:szCs w:val="18"/>
                <w:lang w:eastAsia="en-US"/>
              </w:rPr>
            </w:pPr>
          </w:p>
        </w:tc>
        <w:tc>
          <w:tcPr>
            <w:tcW w:w="27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AC4CF1" w14:textId="77777777" w:rsidR="00880D14" w:rsidRPr="00F90AC3" w:rsidRDefault="00880D14">
            <w:pPr>
              <w:numPr>
                <w:ilvl w:val="0"/>
                <w:numId w:val="121"/>
              </w:numPr>
              <w:spacing w:after="0" w:line="248" w:lineRule="auto"/>
              <w:ind w:right="19"/>
              <w:jc w:val="center"/>
              <w:rPr>
                <w:rFonts w:ascii="Arial" w:hAnsi="Arial" w:cs="Arial"/>
                <w:sz w:val="18"/>
                <w:szCs w:val="18"/>
                <w:lang w:val="en-US" w:eastAsia="en-US"/>
              </w:rPr>
            </w:pPr>
            <w:r w:rsidRPr="00F90AC3">
              <w:rPr>
                <w:rFonts w:ascii="Arial" w:hAnsi="Arial" w:cs="Arial"/>
                <w:sz w:val="18"/>
                <w:szCs w:val="18"/>
                <w:lang w:val="en-US" w:eastAsia="en-US"/>
              </w:rPr>
              <w:t>1</w:t>
            </w:r>
          </w:p>
          <w:p w14:paraId="5F108740" w14:textId="77777777" w:rsidR="00880D14" w:rsidRPr="00F90AC3" w:rsidRDefault="00880D14">
            <w:pPr>
              <w:numPr>
                <w:ilvl w:val="0"/>
                <w:numId w:val="121"/>
              </w:numPr>
              <w:spacing w:after="0" w:line="248" w:lineRule="auto"/>
              <w:ind w:right="19"/>
              <w:jc w:val="center"/>
              <w:rPr>
                <w:rFonts w:ascii="Arial" w:hAnsi="Arial" w:cs="Arial"/>
                <w:sz w:val="18"/>
                <w:szCs w:val="18"/>
                <w:lang w:val="en-US" w:eastAsia="en-US"/>
              </w:rPr>
            </w:pPr>
            <w:r w:rsidRPr="00F90AC3">
              <w:rPr>
                <w:rFonts w:ascii="Arial" w:hAnsi="Arial" w:cs="Arial"/>
                <w:sz w:val="18"/>
                <w:szCs w:val="18"/>
                <w:lang w:val="en-US" w:eastAsia="en-US"/>
              </w:rPr>
              <w:t>7</w:t>
            </w:r>
          </w:p>
          <w:p w14:paraId="182189F4" w14:textId="77777777" w:rsidR="00880D14" w:rsidRPr="00F90AC3" w:rsidRDefault="00880D14" w:rsidP="00AA5D24">
            <w:pPr>
              <w:spacing w:after="0" w:line="248" w:lineRule="auto"/>
              <w:ind w:left="349" w:right="19"/>
              <w:rPr>
                <w:rFonts w:ascii="Arial" w:hAnsi="Arial" w:cs="Arial"/>
                <w:sz w:val="18"/>
                <w:szCs w:val="18"/>
                <w:lang w:val="en-US" w:eastAsia="en-US"/>
              </w:rPr>
            </w:pPr>
          </w:p>
        </w:tc>
      </w:tr>
    </w:tbl>
    <w:p w14:paraId="39C77BB5" w14:textId="77777777" w:rsidR="00880D14" w:rsidRPr="00F90AC3" w:rsidRDefault="00880D14" w:rsidP="00880D14">
      <w:pPr>
        <w:tabs>
          <w:tab w:val="left" w:pos="4200"/>
        </w:tabs>
        <w:rPr>
          <w:rFonts w:ascii="Times New Roman" w:hAnsi="Times New Roman"/>
          <w:lang w:val="en-US" w:eastAsia="en-US"/>
        </w:rPr>
      </w:pPr>
    </w:p>
    <w:p w14:paraId="34E19590" w14:textId="77777777" w:rsidR="00880D14" w:rsidRPr="00F90AC3" w:rsidRDefault="00880D14" w:rsidP="00880D14">
      <w:pPr>
        <w:keepNext/>
        <w:keepLines/>
        <w:spacing w:after="5" w:line="271" w:lineRule="auto"/>
        <w:ind w:left="345" w:hanging="360"/>
        <w:jc w:val="both"/>
        <w:outlineLvl w:val="0"/>
        <w:rPr>
          <w:rStyle w:val="Titolo1Carattere"/>
          <w:rFonts w:ascii="Arial" w:hAnsi="Arial" w:cs="Arial"/>
          <w:b/>
          <w:bCs/>
          <w:color w:val="auto"/>
        </w:rPr>
      </w:pPr>
      <w:bookmarkStart w:id="246" w:name="_Toc11841500"/>
      <w:bookmarkStart w:id="247" w:name="_Toc684962"/>
    </w:p>
    <w:p w14:paraId="4D3381BD" w14:textId="77777777" w:rsidR="00880D14" w:rsidRPr="00F90AC3" w:rsidRDefault="00880D14" w:rsidP="00880D14">
      <w:pPr>
        <w:keepNext/>
        <w:keepLines/>
        <w:spacing w:after="5" w:line="271" w:lineRule="auto"/>
        <w:ind w:left="345" w:hanging="360"/>
        <w:jc w:val="both"/>
        <w:outlineLvl w:val="0"/>
        <w:rPr>
          <w:rFonts w:ascii="Arial" w:hAnsi="Arial" w:cs="Arial"/>
          <w:b/>
          <w:bCs/>
          <w:lang w:eastAsia="en-US"/>
        </w:rPr>
      </w:pPr>
      <w:r w:rsidRPr="00F90AC3">
        <w:rPr>
          <w:rStyle w:val="Titolo1Carattere"/>
          <w:rFonts w:ascii="Arial" w:hAnsi="Arial" w:cs="Arial"/>
          <w:b/>
          <w:bCs/>
          <w:color w:val="auto"/>
        </w:rPr>
        <w:t>14. ART. 25 OCTIES D.LGS. 231/2001 “RICETTAZIONE, RICICLAGGIO E IMPIEGO DI DENARO, BENI O UTILITÀ DI PROVENIENZA ILLECITA NONCHÉ AUTORICICLAGGIO</w:t>
      </w:r>
      <w:r w:rsidRPr="00F90AC3">
        <w:rPr>
          <w:rFonts w:ascii="Arial" w:hAnsi="Arial" w:cs="Arial"/>
          <w:b/>
          <w:bCs/>
          <w:lang w:eastAsia="en-US"/>
        </w:rPr>
        <w:t>”</w:t>
      </w:r>
      <w:bookmarkEnd w:id="246"/>
      <w:r w:rsidRPr="00F90AC3">
        <w:rPr>
          <w:rFonts w:ascii="Arial" w:hAnsi="Arial" w:cs="Arial"/>
          <w:b/>
          <w:bCs/>
          <w:lang w:eastAsia="en-US"/>
        </w:rPr>
        <w:t xml:space="preserve"> </w:t>
      </w:r>
      <w:bookmarkEnd w:id="247"/>
    </w:p>
    <w:p w14:paraId="4C0513FD" w14:textId="77777777" w:rsidR="00880D14" w:rsidRPr="00F90AC3" w:rsidRDefault="00880D14" w:rsidP="00880D14">
      <w:pPr>
        <w:spacing w:after="46"/>
        <w:rPr>
          <w:rFonts w:ascii="Arial" w:hAnsi="Arial" w:cs="Arial"/>
          <w:i/>
          <w:lang w:eastAsia="en-US"/>
        </w:rPr>
      </w:pPr>
      <w:r w:rsidRPr="00F90AC3">
        <w:rPr>
          <w:rFonts w:ascii="Arial" w:hAnsi="Arial" w:cs="Arial"/>
          <w:lang w:eastAsia="en-US"/>
        </w:rPr>
        <w:t xml:space="preserve"> </w:t>
      </w:r>
    </w:p>
    <w:p w14:paraId="79DCB310" w14:textId="77777777" w:rsidR="00880D14" w:rsidRPr="00F90AC3" w:rsidRDefault="00880D14">
      <w:pPr>
        <w:numPr>
          <w:ilvl w:val="0"/>
          <w:numId w:val="69"/>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In relazione ai reati di cui agli articoli 648, 648-bis, 648-ter e 648-ter.1 del codice penale, si applica all'ente la sanzione pecuniaria </w:t>
      </w:r>
      <w:r w:rsidRPr="00F90AC3">
        <w:rPr>
          <w:rFonts w:ascii="Arial" w:hAnsi="Arial" w:cs="Arial"/>
          <w:b/>
          <w:i/>
          <w:lang w:eastAsia="en-US"/>
        </w:rPr>
        <w:t>da 200 a 800 quote</w:t>
      </w:r>
      <w:r w:rsidRPr="00F90AC3">
        <w:rPr>
          <w:rFonts w:ascii="Arial" w:hAnsi="Arial" w:cs="Arial"/>
          <w:i/>
          <w:lang w:eastAsia="en-US"/>
        </w:rPr>
        <w:t xml:space="preserve">. Nel caso in cui il denaro, i beni o le altre utilità provengono da delitto per il quale è stabilita la pena della reclusione superiore nel massimo a cinque anni si applica la sanzione pecuniaria </w:t>
      </w:r>
      <w:r w:rsidRPr="00F90AC3">
        <w:rPr>
          <w:rFonts w:ascii="Arial" w:hAnsi="Arial" w:cs="Arial"/>
          <w:b/>
          <w:i/>
          <w:lang w:eastAsia="en-US"/>
        </w:rPr>
        <w:t>da 400 a 1000 quote</w:t>
      </w:r>
      <w:r w:rsidRPr="00F90AC3">
        <w:rPr>
          <w:rFonts w:ascii="Arial" w:hAnsi="Arial" w:cs="Arial"/>
          <w:i/>
          <w:lang w:eastAsia="en-US"/>
        </w:rPr>
        <w:t xml:space="preserve">. </w:t>
      </w:r>
    </w:p>
    <w:p w14:paraId="22CE6B12" w14:textId="77777777" w:rsidR="00880D14" w:rsidRPr="00F90AC3" w:rsidRDefault="00880D14">
      <w:pPr>
        <w:numPr>
          <w:ilvl w:val="0"/>
          <w:numId w:val="69"/>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Nei casi di condanna per uno dei delitti di cui al comma 1 si applicano all'ente le sanzioni interdittive previste dall'articolo 9, comma 2, per una durata non superiore a due anni. </w:t>
      </w:r>
    </w:p>
    <w:p w14:paraId="63EE478F" w14:textId="77777777" w:rsidR="00880D14" w:rsidRPr="00F90AC3" w:rsidRDefault="00880D14">
      <w:pPr>
        <w:numPr>
          <w:ilvl w:val="0"/>
          <w:numId w:val="69"/>
        </w:numPr>
        <w:pBdr>
          <w:top w:val="single" w:sz="4" w:space="0" w:color="000000"/>
          <w:left w:val="single" w:sz="4" w:space="0" w:color="000000"/>
          <w:bottom w:val="single" w:sz="4" w:space="0" w:color="000000"/>
          <w:right w:val="single" w:sz="4" w:space="0" w:color="000000"/>
        </w:pBdr>
        <w:spacing w:after="28" w:line="238" w:lineRule="auto"/>
        <w:ind w:right="1"/>
        <w:jc w:val="both"/>
        <w:rPr>
          <w:rFonts w:ascii="Arial" w:hAnsi="Arial" w:cs="Arial"/>
          <w:i/>
          <w:lang w:eastAsia="en-US"/>
        </w:rPr>
      </w:pPr>
      <w:r w:rsidRPr="00F90AC3">
        <w:rPr>
          <w:rFonts w:ascii="Arial" w:hAnsi="Arial" w:cs="Arial"/>
          <w:i/>
          <w:lang w:eastAsia="en-US"/>
        </w:rPr>
        <w:t xml:space="preserve">In relazione agli illeciti di cui ai commi 1 e 2, il Ministero della giustizia, sentito il parere dell'UIF, formula le osservazioni di cui all'articolo 6 del decreto legislativo 8 giugno 2001, n. 231. </w:t>
      </w:r>
    </w:p>
    <w:p w14:paraId="473C37BA" w14:textId="77777777" w:rsidR="00880D14" w:rsidRPr="00F90AC3" w:rsidRDefault="00880D14" w:rsidP="00880D14">
      <w:pPr>
        <w:spacing w:after="70"/>
        <w:rPr>
          <w:rFonts w:ascii="Times New Roman" w:hAnsi="Times New Roman"/>
          <w:i/>
          <w:lang w:eastAsia="en-US"/>
        </w:rPr>
      </w:pPr>
      <w:r w:rsidRPr="00F90AC3">
        <w:rPr>
          <w:rFonts w:ascii="Times New Roman" w:hAnsi="Times New Roman"/>
          <w:lang w:eastAsia="en-US"/>
        </w:rPr>
        <w:t xml:space="preserve"> </w:t>
      </w:r>
    </w:p>
    <w:p w14:paraId="6C32C14B" w14:textId="77777777" w:rsidR="00880D14" w:rsidRPr="00F90AC3" w:rsidRDefault="00880D14" w:rsidP="00880D14">
      <w:pPr>
        <w:keepNext/>
        <w:keepLines/>
        <w:spacing w:after="5" w:line="255" w:lineRule="auto"/>
        <w:ind w:left="279" w:hanging="10"/>
        <w:jc w:val="both"/>
        <w:outlineLvl w:val="2"/>
        <w:rPr>
          <w:rFonts w:ascii="Arial" w:hAnsi="Arial" w:cs="Arial"/>
          <w:b/>
          <w:i/>
          <w:u w:val="single" w:color="000000"/>
          <w:lang w:eastAsia="en-US"/>
        </w:rPr>
      </w:pPr>
      <w:bookmarkStart w:id="248" w:name="_Toc11841501"/>
      <w:bookmarkStart w:id="249" w:name="_Toc684963"/>
      <w:r w:rsidRPr="00F90AC3">
        <w:rPr>
          <w:rFonts w:ascii="Arial" w:hAnsi="Arial" w:cs="Arial"/>
          <w:i/>
          <w:u w:color="000000"/>
          <w:lang w:eastAsia="en-US"/>
        </w:rPr>
        <w:t>14.1.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648 c.p. “Ricettazione”</w:t>
      </w:r>
      <w:bookmarkEnd w:id="248"/>
      <w:r w:rsidRPr="00F90AC3">
        <w:rPr>
          <w:rFonts w:ascii="Arial" w:hAnsi="Arial" w:cs="Arial"/>
          <w:b/>
          <w:i/>
          <w:u w:color="000000"/>
          <w:lang w:eastAsia="en-US"/>
        </w:rPr>
        <w:t xml:space="preserve">  </w:t>
      </w:r>
      <w:bookmarkEnd w:id="249"/>
    </w:p>
    <w:p w14:paraId="722E5B92" w14:textId="77777777" w:rsidR="00880D14" w:rsidRPr="00F90AC3" w:rsidRDefault="00880D14" w:rsidP="00880D14">
      <w:pPr>
        <w:spacing w:after="0"/>
        <w:rPr>
          <w:rFonts w:ascii="Arial" w:hAnsi="Arial" w:cs="Arial"/>
          <w:i/>
          <w:lang w:eastAsia="en-US"/>
        </w:rPr>
      </w:pPr>
      <w:r w:rsidRPr="00F90AC3">
        <w:rPr>
          <w:rFonts w:ascii="Arial" w:hAnsi="Arial" w:cs="Arial"/>
          <w:i/>
          <w:lang w:eastAsia="en-US"/>
        </w:rPr>
        <w:t xml:space="preserve"> </w:t>
      </w:r>
    </w:p>
    <w:p w14:paraId="777BDDA8"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Fuori dai casi di concorso nel reato, chi, al fine di procurare a sé o ad altri un profitto, acquista, riceve od occulta denaro o cose provenienti da un qualsiasi delitto, o comunque s’intromette nel farle acquistare, ricevere od occultare, è punito con la reclusione da due a otto anni e con la multa da euro 516 a euro 10.329. La pena è aumentata quando il fatto riguarda denaro o cose provenienti da </w:t>
      </w:r>
      <w:r w:rsidRPr="00F90AC3">
        <w:rPr>
          <w:rFonts w:ascii="Arial" w:hAnsi="Arial" w:cs="Arial"/>
          <w:i/>
          <w:lang w:eastAsia="en-US"/>
        </w:rPr>
        <w:lastRenderedPageBreak/>
        <w:t xml:space="preserve">delitti di rapina aggravata ai sensi dell’articolo 628, terzo comma, di estorsione aggravata ai sensi dell’articolo 629, secondo comma, ovvero di furto aggravato ai sensi dell’articolo 625, primo comma, n. 7-bis. </w:t>
      </w:r>
    </w:p>
    <w:p w14:paraId="65F36C57"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pena è della reclusione sino a sei anni e della multa sino a 516, se il fatto è di particolare tenuità. </w:t>
      </w:r>
    </w:p>
    <w:p w14:paraId="46903E9D"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di questo articolo si applicano anche quando l’autore del delitto da cui il denaro o le cose provengono non è imputabile o non è punibile ovvero quando manchi una condizione di procedibilità riferita a tale delitto. </w:t>
      </w:r>
    </w:p>
    <w:p w14:paraId="26BEF44A" w14:textId="77777777" w:rsidR="00880D14" w:rsidRPr="00F90AC3" w:rsidRDefault="00880D14" w:rsidP="00880D14">
      <w:pPr>
        <w:spacing w:after="0"/>
        <w:ind w:left="52"/>
        <w:jc w:val="center"/>
        <w:rPr>
          <w:rFonts w:ascii="Arial" w:hAnsi="Arial" w:cs="Arial"/>
          <w:i/>
          <w:lang w:eastAsia="en-US"/>
        </w:rPr>
      </w:pPr>
      <w:r w:rsidRPr="00F90AC3">
        <w:rPr>
          <w:rFonts w:ascii="Arial" w:hAnsi="Arial" w:cs="Arial"/>
          <w:b/>
          <w:lang w:eastAsia="en-US"/>
        </w:rPr>
        <w:t xml:space="preserve"> </w:t>
      </w:r>
    </w:p>
    <w:p w14:paraId="06AE79E7" w14:textId="77777777" w:rsidR="00880D14" w:rsidRPr="00F90AC3" w:rsidRDefault="00880D14" w:rsidP="00880D14">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t>CONDOTTA</w:t>
      </w:r>
    </w:p>
    <w:p w14:paraId="6E873D2D" w14:textId="77777777" w:rsidR="00880D14" w:rsidRPr="00F90AC3" w:rsidRDefault="00880D14" w:rsidP="00880D14">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t xml:space="preserve"> </w:t>
      </w:r>
    </w:p>
    <w:p w14:paraId="5542D245" w14:textId="77777777" w:rsidR="00880D14" w:rsidRPr="00F90AC3" w:rsidRDefault="00880D14" w:rsidP="00880D14">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nell’acquistare, ricevere o occultare denaro o cose provenienti da un qualsiasi delitto, ovvero nell’intromettersi nel farle acquistare, ricevere od occultare al fine di procurare a sé o ad altri un ingiusto profitto. </w:t>
      </w:r>
    </w:p>
    <w:p w14:paraId="7F8982B2" w14:textId="77777777" w:rsidR="00880D14" w:rsidRPr="00F90AC3" w:rsidRDefault="00880D14" w:rsidP="00880D14">
      <w:pPr>
        <w:spacing w:after="0"/>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3231"/>
        <w:gridCol w:w="3199"/>
      </w:tblGrid>
      <w:tr w:rsidR="00F90AC3" w:rsidRPr="00F90AC3" w14:paraId="2EE95044" w14:textId="77777777" w:rsidTr="005720B0">
        <w:tc>
          <w:tcPr>
            <w:tcW w:w="3199" w:type="dxa"/>
            <w:shd w:val="clear" w:color="auto" w:fill="auto"/>
          </w:tcPr>
          <w:p w14:paraId="5967DA81" w14:textId="77777777" w:rsidR="00880D14" w:rsidRPr="00F90AC3" w:rsidRDefault="00880D14" w:rsidP="00AA5D24">
            <w:pPr>
              <w:spacing w:after="17"/>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31" w:type="dxa"/>
            <w:shd w:val="clear" w:color="auto" w:fill="auto"/>
          </w:tcPr>
          <w:p w14:paraId="003659D0" w14:textId="77777777" w:rsidR="00880D14" w:rsidRPr="00F90AC3" w:rsidRDefault="00880D14" w:rsidP="00AA5D24">
            <w:pPr>
              <w:spacing w:after="17"/>
              <w:rPr>
                <w:rFonts w:ascii="Arial" w:eastAsia="Calibri" w:hAnsi="Arial" w:cs="Arial"/>
                <w:b/>
                <w:bCs/>
                <w:iCs/>
                <w:lang w:eastAsia="en-US"/>
              </w:rPr>
            </w:pPr>
            <w:r w:rsidRPr="00F90AC3">
              <w:rPr>
                <w:rFonts w:ascii="Arial" w:eastAsia="Calibri" w:hAnsi="Arial" w:cs="Arial"/>
                <w:b/>
                <w:bCs/>
                <w:iCs/>
                <w:lang w:eastAsia="en-US"/>
              </w:rPr>
              <w:t>AREE A RISCHIO</w:t>
            </w:r>
          </w:p>
        </w:tc>
        <w:tc>
          <w:tcPr>
            <w:tcW w:w="3199" w:type="dxa"/>
            <w:shd w:val="clear" w:color="auto" w:fill="auto"/>
          </w:tcPr>
          <w:p w14:paraId="402036F6" w14:textId="77777777" w:rsidR="00880D14" w:rsidRPr="00F90AC3" w:rsidRDefault="00880D14" w:rsidP="00AA5D24">
            <w:pPr>
              <w:spacing w:after="17"/>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6D162D3C" w14:textId="77777777" w:rsidTr="005720B0">
        <w:tc>
          <w:tcPr>
            <w:tcW w:w="3199" w:type="dxa"/>
            <w:shd w:val="clear" w:color="auto" w:fill="auto"/>
          </w:tcPr>
          <w:p w14:paraId="67B90E43" w14:textId="42B6B721" w:rsidR="00880D14" w:rsidRPr="00F90AC3" w:rsidRDefault="00590D8D" w:rsidP="00AA5D24">
            <w:pPr>
              <w:spacing w:after="17"/>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w:t>
            </w:r>
            <w:proofErr w:type="gramStart"/>
            <w:r w:rsidRPr="00F90AC3">
              <w:rPr>
                <w:rFonts w:ascii="Arial" w:hAnsi="Arial" w:cs="Arial"/>
                <w:bCs/>
                <w:iCs/>
                <w:sz w:val="18"/>
                <w:szCs w:val="18"/>
              </w:rPr>
              <w:t>).Gestione</w:t>
            </w:r>
            <w:proofErr w:type="gramEnd"/>
            <w:r w:rsidRPr="00F90AC3">
              <w:rPr>
                <w:rFonts w:ascii="Arial" w:hAnsi="Arial" w:cs="Arial"/>
                <w:bCs/>
                <w:iCs/>
                <w:sz w:val="18"/>
                <w:szCs w:val="18"/>
              </w:rPr>
              <w:t xml:space="preserve"> dei conti corrente</w:t>
            </w:r>
          </w:p>
        </w:tc>
        <w:tc>
          <w:tcPr>
            <w:tcW w:w="3231" w:type="dxa"/>
            <w:shd w:val="clear" w:color="auto" w:fill="auto"/>
          </w:tcPr>
          <w:p w14:paraId="41650E7C" w14:textId="77777777" w:rsidR="00880D14" w:rsidRPr="00F90AC3" w:rsidRDefault="00880D14">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CE98556" w14:textId="78AD393D" w:rsidR="00880D14" w:rsidRPr="00F90AC3" w:rsidRDefault="00627C49">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5AD095D" w14:textId="3701FBCC" w:rsidR="00880D14" w:rsidRPr="00F90AC3" w:rsidRDefault="00880D14">
            <w:pPr>
              <w:numPr>
                <w:ilvl w:val="0"/>
                <w:numId w:val="122"/>
              </w:numPr>
              <w:spacing w:after="17"/>
              <w:rPr>
                <w:rFonts w:ascii="Arial" w:eastAsia="Calibri" w:hAnsi="Arial" w:cs="Arial"/>
                <w:iCs/>
                <w:sz w:val="18"/>
                <w:szCs w:val="18"/>
                <w:lang w:eastAsia="en-US"/>
              </w:rPr>
            </w:pPr>
          </w:p>
        </w:tc>
        <w:tc>
          <w:tcPr>
            <w:tcW w:w="3199" w:type="dxa"/>
            <w:shd w:val="clear" w:color="auto" w:fill="auto"/>
          </w:tcPr>
          <w:p w14:paraId="5A4CF572" w14:textId="77777777" w:rsidR="00880D14" w:rsidRPr="00F90AC3" w:rsidRDefault="00880D14">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5710D40" w14:textId="77777777" w:rsidR="00880D14" w:rsidRPr="00F90AC3" w:rsidRDefault="00880D14">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CADFB99" w14:textId="77777777" w:rsidTr="005720B0">
        <w:tc>
          <w:tcPr>
            <w:tcW w:w="3199" w:type="dxa"/>
            <w:shd w:val="clear" w:color="auto" w:fill="auto"/>
          </w:tcPr>
          <w:p w14:paraId="179BB240" w14:textId="6B443A1A" w:rsidR="005720B0" w:rsidRPr="00F90AC3" w:rsidRDefault="004C120D" w:rsidP="00AA5D24">
            <w:pPr>
              <w:spacing w:after="17"/>
              <w:rPr>
                <w:rFonts w:ascii="Arial" w:hAnsi="Arial" w:cs="Arial"/>
                <w:bCs/>
                <w:iCs/>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31" w:type="dxa"/>
            <w:shd w:val="clear" w:color="auto" w:fill="auto"/>
          </w:tcPr>
          <w:p w14:paraId="749514EA"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650390A" w14:textId="77777777" w:rsidR="004C120D" w:rsidRPr="00F90AC3" w:rsidRDefault="004C120D">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B11F5A0" w14:textId="77777777" w:rsidR="005720B0" w:rsidRPr="00F90AC3" w:rsidRDefault="005720B0" w:rsidP="004C120D">
            <w:pPr>
              <w:spacing w:after="17"/>
              <w:ind w:left="720"/>
              <w:jc w:val="both"/>
              <w:rPr>
                <w:rFonts w:ascii="Arial" w:eastAsia="Calibri" w:hAnsi="Arial" w:cs="Arial"/>
                <w:iCs/>
                <w:sz w:val="18"/>
                <w:szCs w:val="18"/>
                <w:lang w:eastAsia="en-US"/>
              </w:rPr>
            </w:pPr>
          </w:p>
        </w:tc>
        <w:tc>
          <w:tcPr>
            <w:tcW w:w="3199" w:type="dxa"/>
            <w:shd w:val="clear" w:color="auto" w:fill="auto"/>
          </w:tcPr>
          <w:p w14:paraId="40133F65" w14:textId="77777777" w:rsidR="005720B0" w:rsidRPr="00F90AC3" w:rsidRDefault="004C120D">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B08D3B2" w14:textId="3D73CD8C" w:rsidR="004C120D" w:rsidRPr="00F90AC3" w:rsidRDefault="004C120D">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26BE3845" w14:textId="77777777" w:rsidTr="005720B0">
        <w:trPr>
          <w:trHeight w:val="354"/>
        </w:trPr>
        <w:tc>
          <w:tcPr>
            <w:tcW w:w="3199" w:type="dxa"/>
            <w:shd w:val="clear" w:color="auto" w:fill="auto"/>
          </w:tcPr>
          <w:p w14:paraId="06D24099" w14:textId="77777777" w:rsidR="00880D14" w:rsidRPr="00F90AC3" w:rsidRDefault="00880D14" w:rsidP="00AA5D24">
            <w:pPr>
              <w:spacing w:after="17"/>
              <w:rPr>
                <w:rFonts w:ascii="Arial" w:eastAsia="Calibri" w:hAnsi="Arial" w:cs="Arial"/>
                <w:iCs/>
                <w:sz w:val="18"/>
                <w:szCs w:val="18"/>
                <w:lang w:eastAsia="en-US"/>
              </w:rPr>
            </w:pPr>
            <w:r w:rsidRPr="00F90AC3">
              <w:rPr>
                <w:rFonts w:ascii="Arial" w:hAnsi="Arial" w:cs="Arial"/>
                <w:bCs/>
                <w:iCs/>
                <w:sz w:val="18"/>
                <w:szCs w:val="18"/>
              </w:rPr>
              <w:t>Selezione del fornitore e gestione del rapporto, gestione degli acquisti</w:t>
            </w:r>
          </w:p>
        </w:tc>
        <w:tc>
          <w:tcPr>
            <w:tcW w:w="3231" w:type="dxa"/>
            <w:shd w:val="clear" w:color="auto" w:fill="auto"/>
          </w:tcPr>
          <w:p w14:paraId="4B04F357" w14:textId="77777777" w:rsidR="00880D14" w:rsidRPr="00F90AC3" w:rsidRDefault="00880D14">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7F82E91" w14:textId="62671B0E" w:rsidR="00880D14" w:rsidRPr="00F90AC3" w:rsidRDefault="00627C49">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71F41FA" w14:textId="603B5DBA" w:rsidR="00880D14" w:rsidRPr="00F90AC3" w:rsidRDefault="004C120D">
            <w:pPr>
              <w:numPr>
                <w:ilvl w:val="0"/>
                <w:numId w:val="123"/>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Fornitori</w:t>
            </w:r>
          </w:p>
          <w:p w14:paraId="7532CA5D" w14:textId="14FD6A42" w:rsidR="00880D14" w:rsidRPr="00F90AC3" w:rsidRDefault="00D741F3">
            <w:pPr>
              <w:numPr>
                <w:ilvl w:val="0"/>
                <w:numId w:val="123"/>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199" w:type="dxa"/>
            <w:shd w:val="clear" w:color="auto" w:fill="auto"/>
          </w:tcPr>
          <w:p w14:paraId="388A5AFB" w14:textId="77777777" w:rsidR="00880D14" w:rsidRPr="00F90AC3" w:rsidRDefault="00880D14">
            <w:pPr>
              <w:numPr>
                <w:ilvl w:val="0"/>
                <w:numId w:val="123"/>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ED11924" w14:textId="77777777" w:rsidR="00880D14" w:rsidRPr="00F90AC3" w:rsidRDefault="00880D14">
            <w:pPr>
              <w:numPr>
                <w:ilvl w:val="0"/>
                <w:numId w:val="123"/>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r w:rsidR="00880D14" w:rsidRPr="00F90AC3" w14:paraId="5A83C916" w14:textId="77777777" w:rsidTr="005720B0">
        <w:trPr>
          <w:trHeight w:val="354"/>
        </w:trPr>
        <w:tc>
          <w:tcPr>
            <w:tcW w:w="3199" w:type="dxa"/>
            <w:shd w:val="clear" w:color="auto" w:fill="auto"/>
          </w:tcPr>
          <w:p w14:paraId="6A817FC3" w14:textId="77777777" w:rsidR="00880D14" w:rsidRPr="00F90AC3" w:rsidRDefault="00880D14" w:rsidP="00AA5D24">
            <w:pPr>
              <w:spacing w:after="17"/>
              <w:rPr>
                <w:rFonts w:ascii="Arial" w:hAnsi="Arial" w:cs="Arial"/>
                <w:bCs/>
                <w:iCs/>
                <w:sz w:val="18"/>
                <w:szCs w:val="18"/>
              </w:rPr>
            </w:pPr>
            <w:r w:rsidRPr="00F90AC3">
              <w:rPr>
                <w:rFonts w:ascii="Arial" w:hAnsi="Arial" w:cs="Arial"/>
                <w:bCs/>
                <w:iCs/>
                <w:sz w:val="18"/>
                <w:szCs w:val="18"/>
              </w:rPr>
              <w:t>Gestione del sistema qualità</w:t>
            </w:r>
          </w:p>
        </w:tc>
        <w:tc>
          <w:tcPr>
            <w:tcW w:w="3231" w:type="dxa"/>
            <w:shd w:val="clear" w:color="auto" w:fill="auto"/>
          </w:tcPr>
          <w:p w14:paraId="050F4DBC" w14:textId="77777777" w:rsidR="00880D14" w:rsidRPr="00F90AC3" w:rsidRDefault="00880D14">
            <w:pPr>
              <w:numPr>
                <w:ilvl w:val="0"/>
                <w:numId w:val="123"/>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Sistema Qualità</w:t>
            </w:r>
          </w:p>
        </w:tc>
        <w:tc>
          <w:tcPr>
            <w:tcW w:w="3199" w:type="dxa"/>
            <w:shd w:val="clear" w:color="auto" w:fill="auto"/>
          </w:tcPr>
          <w:p w14:paraId="3725DC5F" w14:textId="77777777" w:rsidR="00880D14" w:rsidRPr="00F90AC3" w:rsidRDefault="00880D14">
            <w:pPr>
              <w:numPr>
                <w:ilvl w:val="0"/>
                <w:numId w:val="123"/>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283EF65" w14:textId="77777777" w:rsidR="00880D14" w:rsidRPr="00F90AC3" w:rsidRDefault="00880D14">
            <w:pPr>
              <w:numPr>
                <w:ilvl w:val="0"/>
                <w:numId w:val="123"/>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bl>
    <w:p w14:paraId="0CC63134" w14:textId="77777777" w:rsidR="00880D14" w:rsidRPr="00F90AC3" w:rsidRDefault="00880D14" w:rsidP="00880D14">
      <w:pPr>
        <w:spacing w:after="17"/>
        <w:rPr>
          <w:rFonts w:ascii="Times New Roman" w:hAnsi="Times New Roman"/>
          <w:i/>
          <w:lang w:eastAsia="en-US"/>
        </w:rPr>
      </w:pPr>
    </w:p>
    <w:p w14:paraId="2A5A540F" w14:textId="77777777" w:rsidR="00880D14" w:rsidRPr="00F90AC3" w:rsidRDefault="00880D14" w:rsidP="00880D14">
      <w:pPr>
        <w:spacing w:after="87"/>
        <w:rPr>
          <w:rFonts w:ascii="Times New Roman" w:hAnsi="Times New Roman"/>
          <w:i/>
          <w:lang w:eastAsia="en-US"/>
        </w:rPr>
      </w:pPr>
      <w:r w:rsidRPr="00F90AC3">
        <w:rPr>
          <w:rFonts w:ascii="Times New Roman" w:hAnsi="Times New Roman"/>
          <w:i/>
          <w:lang w:eastAsia="en-US"/>
        </w:rPr>
        <w:t xml:space="preserve"> </w:t>
      </w:r>
    </w:p>
    <w:p w14:paraId="665797D1" w14:textId="77777777" w:rsidR="00880D14" w:rsidRPr="00F90AC3" w:rsidRDefault="00880D14" w:rsidP="00880D14">
      <w:pPr>
        <w:keepNext/>
        <w:keepLines/>
        <w:spacing w:after="5" w:line="255" w:lineRule="auto"/>
        <w:ind w:left="279" w:hanging="10"/>
        <w:jc w:val="both"/>
        <w:outlineLvl w:val="2"/>
        <w:rPr>
          <w:rFonts w:ascii="Arial" w:hAnsi="Arial" w:cs="Arial"/>
          <w:b/>
          <w:i/>
          <w:u w:val="single" w:color="000000"/>
          <w:lang w:eastAsia="en-US"/>
        </w:rPr>
      </w:pPr>
      <w:bookmarkStart w:id="250" w:name="_Toc11841502"/>
      <w:bookmarkStart w:id="251" w:name="_Toc684964"/>
      <w:r w:rsidRPr="00F90AC3">
        <w:rPr>
          <w:rFonts w:ascii="Arial" w:hAnsi="Arial" w:cs="Arial"/>
          <w:i/>
          <w:u w:color="000000"/>
          <w:lang w:eastAsia="en-US"/>
        </w:rPr>
        <w:t>14.2.</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648 bis </w:t>
      </w:r>
      <w:proofErr w:type="gramStart"/>
      <w:r w:rsidRPr="00F90AC3">
        <w:rPr>
          <w:rFonts w:ascii="Arial" w:hAnsi="Arial" w:cs="Arial"/>
          <w:b/>
          <w:i/>
          <w:u w:val="single" w:color="000000"/>
          <w:lang w:eastAsia="en-US"/>
        </w:rPr>
        <w:t>c.p.“</w:t>
      </w:r>
      <w:proofErr w:type="gramEnd"/>
      <w:r w:rsidRPr="00F90AC3">
        <w:rPr>
          <w:rFonts w:ascii="Arial" w:hAnsi="Arial" w:cs="Arial"/>
          <w:b/>
          <w:i/>
          <w:u w:val="single" w:color="000000"/>
          <w:lang w:eastAsia="en-US"/>
        </w:rPr>
        <w:t>Riciclaggio”</w:t>
      </w:r>
      <w:bookmarkEnd w:id="250"/>
      <w:r w:rsidRPr="00F90AC3">
        <w:rPr>
          <w:rFonts w:ascii="Arial" w:hAnsi="Arial" w:cs="Arial"/>
          <w:b/>
          <w:i/>
          <w:u w:color="000000"/>
          <w:lang w:eastAsia="en-US"/>
        </w:rPr>
        <w:t xml:space="preserve"> </w:t>
      </w:r>
      <w:bookmarkEnd w:id="251"/>
    </w:p>
    <w:p w14:paraId="49681AFF" w14:textId="77777777" w:rsidR="00880D14" w:rsidRPr="00F90AC3" w:rsidRDefault="00880D14" w:rsidP="00880D14">
      <w:pPr>
        <w:spacing w:after="17"/>
        <w:rPr>
          <w:rFonts w:ascii="Arial" w:hAnsi="Arial" w:cs="Arial"/>
          <w:i/>
          <w:lang w:eastAsia="en-US"/>
        </w:rPr>
      </w:pPr>
      <w:r w:rsidRPr="00F90AC3">
        <w:rPr>
          <w:rFonts w:ascii="Arial" w:hAnsi="Arial" w:cs="Arial"/>
          <w:lang w:eastAsia="en-US"/>
        </w:rPr>
        <w:t xml:space="preserve"> </w:t>
      </w:r>
    </w:p>
    <w:p w14:paraId="39E07BF5"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Fuori dei casi di concorso nel reato, chiunque sostituisce o trasferisce denaro, beni o altre utilità provenienti da delitto non colposo, ovvero compie in relazione ad essi altre operazioni, in modo da ostacolare l’identificazione della loro provenienza delittuosa, è punito con la reclusione da quattro a dodici anni e con la multa da euro 5.000 a euro 25.000. </w:t>
      </w:r>
    </w:p>
    <w:p w14:paraId="74003F3E" w14:textId="77777777" w:rsidR="00880D14" w:rsidRPr="00F90AC3" w:rsidRDefault="00880D14" w:rsidP="00880D14">
      <w:pPr>
        <w:spacing w:after="5" w:line="248" w:lineRule="auto"/>
        <w:ind w:left="567"/>
        <w:jc w:val="both"/>
        <w:rPr>
          <w:rFonts w:ascii="Arial" w:hAnsi="Arial" w:cs="Arial"/>
          <w:i/>
          <w:lang w:eastAsia="en-US"/>
        </w:rPr>
      </w:pPr>
      <w:r w:rsidRPr="00F90AC3">
        <w:rPr>
          <w:rFonts w:ascii="Arial" w:hAnsi="Arial" w:cs="Arial"/>
          <w:i/>
          <w:lang w:eastAsia="en-US"/>
        </w:rPr>
        <w:t xml:space="preserve">La pena è aumentata quando il fatto è commesso nell’esercizio di un’attività professionale. </w:t>
      </w:r>
    </w:p>
    <w:p w14:paraId="4887142D"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pena è diminuita se il denaro, i beni o le altre utilità provengono da delitto per il quale è stabilita la pena della reclusione inferiore nel massimo a cinque anni. Si applica l’ultimo comma dell’art. 648.  </w:t>
      </w:r>
    </w:p>
    <w:p w14:paraId="011DD67F" w14:textId="77777777" w:rsidR="00880D14" w:rsidRPr="00F90AC3" w:rsidRDefault="00880D14" w:rsidP="00880D14">
      <w:pPr>
        <w:spacing w:after="0"/>
        <w:ind w:left="52"/>
        <w:jc w:val="center"/>
        <w:rPr>
          <w:rFonts w:ascii="Arial" w:hAnsi="Arial" w:cs="Arial"/>
          <w:i/>
          <w:lang w:eastAsia="en-US"/>
        </w:rPr>
      </w:pPr>
      <w:r w:rsidRPr="00F90AC3">
        <w:rPr>
          <w:rFonts w:ascii="Arial" w:hAnsi="Arial" w:cs="Arial"/>
          <w:b/>
          <w:lang w:eastAsia="en-US"/>
        </w:rPr>
        <w:t xml:space="preserve"> </w:t>
      </w:r>
    </w:p>
    <w:p w14:paraId="70BA78EF" w14:textId="77777777" w:rsidR="00880D14" w:rsidRPr="00F90AC3" w:rsidRDefault="00880D14" w:rsidP="00880D14">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lastRenderedPageBreak/>
        <w:t xml:space="preserve">CONDOTTA </w:t>
      </w:r>
    </w:p>
    <w:p w14:paraId="3CBE6EDF" w14:textId="77777777" w:rsidR="00880D14" w:rsidRPr="00F90AC3" w:rsidRDefault="00880D14" w:rsidP="00880D14">
      <w:pPr>
        <w:spacing w:after="5" w:line="248" w:lineRule="auto"/>
        <w:ind w:left="-15" w:right="6" w:firstLine="557"/>
        <w:jc w:val="both"/>
        <w:rPr>
          <w:rFonts w:ascii="Arial" w:hAnsi="Arial" w:cs="Arial"/>
          <w:i/>
          <w:lang w:eastAsia="en-US"/>
        </w:rPr>
      </w:pPr>
      <w:r w:rsidRPr="00F90AC3">
        <w:rPr>
          <w:rFonts w:ascii="Arial" w:hAnsi="Arial" w:cs="Arial"/>
          <w:lang w:eastAsia="en-US"/>
        </w:rPr>
        <w:t xml:space="preserve">È un reato commissibile da chiunque e consiste nel sostituire, trasferire denaro, beni o altre utilità provenienti da delitto non colposo, ovvero compiere altre operazioni, al fine di ostacolare l’identificazione della loro provenienza delittuosa. </w:t>
      </w:r>
    </w:p>
    <w:p w14:paraId="70B044BD" w14:textId="77777777" w:rsidR="00880D14" w:rsidRPr="00F90AC3" w:rsidRDefault="00880D14" w:rsidP="00880D14">
      <w:pPr>
        <w:spacing w:after="0"/>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3231"/>
        <w:gridCol w:w="3199"/>
      </w:tblGrid>
      <w:tr w:rsidR="00F90AC3" w:rsidRPr="00F90AC3" w14:paraId="079DF151" w14:textId="77777777" w:rsidTr="004C120D">
        <w:tc>
          <w:tcPr>
            <w:tcW w:w="3199" w:type="dxa"/>
            <w:shd w:val="clear" w:color="auto" w:fill="auto"/>
          </w:tcPr>
          <w:p w14:paraId="3549FDCC" w14:textId="77777777" w:rsidR="00880D14" w:rsidRPr="00F90AC3" w:rsidRDefault="00880D14" w:rsidP="00AA5D24">
            <w:pPr>
              <w:spacing w:after="0"/>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31" w:type="dxa"/>
            <w:shd w:val="clear" w:color="auto" w:fill="auto"/>
          </w:tcPr>
          <w:p w14:paraId="729A4DC1" w14:textId="77777777" w:rsidR="00880D14" w:rsidRPr="00F90AC3" w:rsidRDefault="00880D14" w:rsidP="00AA5D24">
            <w:pPr>
              <w:spacing w:after="0"/>
              <w:rPr>
                <w:rFonts w:ascii="Arial" w:eastAsia="Calibri" w:hAnsi="Arial" w:cs="Arial"/>
                <w:b/>
                <w:bCs/>
                <w:iCs/>
                <w:lang w:eastAsia="en-US"/>
              </w:rPr>
            </w:pPr>
            <w:r w:rsidRPr="00F90AC3">
              <w:rPr>
                <w:rFonts w:ascii="Arial" w:eastAsia="Calibri" w:hAnsi="Arial" w:cs="Arial"/>
                <w:b/>
                <w:bCs/>
                <w:iCs/>
                <w:lang w:eastAsia="en-US"/>
              </w:rPr>
              <w:t>AREE A RISCHIO</w:t>
            </w:r>
          </w:p>
        </w:tc>
        <w:tc>
          <w:tcPr>
            <w:tcW w:w="3199" w:type="dxa"/>
            <w:shd w:val="clear" w:color="auto" w:fill="auto"/>
          </w:tcPr>
          <w:p w14:paraId="24A5CC5E" w14:textId="77777777" w:rsidR="00880D14" w:rsidRPr="00F90AC3" w:rsidRDefault="00880D14" w:rsidP="00AA5D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61538346" w14:textId="77777777" w:rsidTr="004C120D">
        <w:tc>
          <w:tcPr>
            <w:tcW w:w="3199" w:type="dxa"/>
            <w:shd w:val="clear" w:color="auto" w:fill="auto"/>
          </w:tcPr>
          <w:p w14:paraId="513F689F" w14:textId="6087821C" w:rsidR="00880D14" w:rsidRPr="00F90AC3" w:rsidRDefault="00880D14" w:rsidP="00AA5D24">
            <w:pPr>
              <w:spacing w:after="0"/>
              <w:rPr>
                <w:rFonts w:ascii="Arial" w:eastAsia="Calibri" w:hAnsi="Arial" w:cs="Arial"/>
                <w:iCs/>
                <w:sz w:val="18"/>
                <w:szCs w:val="18"/>
                <w:lang w:eastAsia="en-US"/>
              </w:rPr>
            </w:pPr>
            <w:r w:rsidRPr="00F90AC3">
              <w:rPr>
                <w:rFonts w:ascii="Arial" w:hAnsi="Arial" w:cs="Arial"/>
                <w:bCs/>
                <w:iCs/>
                <w:sz w:val="18"/>
                <w:szCs w:val="18"/>
              </w:rPr>
              <w:t>rapporti con gli istituti di credito</w:t>
            </w:r>
          </w:p>
        </w:tc>
        <w:tc>
          <w:tcPr>
            <w:tcW w:w="3231" w:type="dxa"/>
            <w:shd w:val="clear" w:color="auto" w:fill="auto"/>
          </w:tcPr>
          <w:p w14:paraId="089D7E72" w14:textId="77777777" w:rsidR="00880D14" w:rsidRPr="00F90AC3" w:rsidRDefault="00880D14">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D08975C" w14:textId="30A97909" w:rsidR="00880D14"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DA363E2" w14:textId="5435564C" w:rsidR="00880D14" w:rsidRPr="00F90AC3" w:rsidRDefault="00880D14">
            <w:pPr>
              <w:numPr>
                <w:ilvl w:val="0"/>
                <w:numId w:val="124"/>
              </w:numPr>
              <w:spacing w:after="0"/>
              <w:jc w:val="both"/>
              <w:rPr>
                <w:rFonts w:ascii="Arial" w:eastAsia="Calibri" w:hAnsi="Arial" w:cs="Arial"/>
                <w:iCs/>
                <w:sz w:val="18"/>
                <w:szCs w:val="18"/>
                <w:lang w:eastAsia="en-US"/>
              </w:rPr>
            </w:pPr>
          </w:p>
        </w:tc>
        <w:tc>
          <w:tcPr>
            <w:tcW w:w="3199" w:type="dxa"/>
            <w:shd w:val="clear" w:color="auto" w:fill="auto"/>
          </w:tcPr>
          <w:p w14:paraId="303BCF89"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1958D1F"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7196D32D" w14:textId="77777777" w:rsidTr="004C120D">
        <w:tc>
          <w:tcPr>
            <w:tcW w:w="3199" w:type="dxa"/>
            <w:shd w:val="clear" w:color="auto" w:fill="auto"/>
          </w:tcPr>
          <w:p w14:paraId="5BE00A4B" w14:textId="656CD824" w:rsidR="00880D14" w:rsidRPr="00F90AC3" w:rsidRDefault="00590D8D" w:rsidP="00AA5D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w:t>
            </w:r>
            <w:proofErr w:type="gramStart"/>
            <w:r w:rsidRPr="00F90AC3">
              <w:rPr>
                <w:rFonts w:ascii="Arial" w:hAnsi="Arial" w:cs="Arial"/>
                <w:bCs/>
                <w:iCs/>
                <w:sz w:val="18"/>
                <w:szCs w:val="18"/>
              </w:rPr>
              <w:t>).Gestione</w:t>
            </w:r>
            <w:proofErr w:type="gramEnd"/>
            <w:r w:rsidRPr="00F90AC3">
              <w:rPr>
                <w:rFonts w:ascii="Arial" w:hAnsi="Arial" w:cs="Arial"/>
                <w:bCs/>
                <w:iCs/>
                <w:sz w:val="18"/>
                <w:szCs w:val="18"/>
              </w:rPr>
              <w:t xml:space="preserve"> dei conti corrente</w:t>
            </w:r>
          </w:p>
        </w:tc>
        <w:tc>
          <w:tcPr>
            <w:tcW w:w="3231" w:type="dxa"/>
            <w:shd w:val="clear" w:color="auto" w:fill="auto"/>
          </w:tcPr>
          <w:p w14:paraId="3CF7B9D6" w14:textId="77777777" w:rsidR="00880D14" w:rsidRPr="00F90AC3" w:rsidRDefault="00880D14">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06A11160" w14:textId="22F48595" w:rsidR="00880D14" w:rsidRPr="00F90AC3" w:rsidRDefault="00627C49">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C24400D" w14:textId="1D3C8EC8" w:rsidR="00880D14" w:rsidRPr="00F90AC3" w:rsidRDefault="00880D14" w:rsidP="004C120D">
            <w:pPr>
              <w:spacing w:after="0"/>
              <w:ind w:left="720"/>
              <w:jc w:val="both"/>
              <w:rPr>
                <w:rFonts w:ascii="Arial" w:eastAsia="Calibri" w:hAnsi="Arial" w:cs="Arial"/>
                <w:iCs/>
                <w:sz w:val="18"/>
                <w:szCs w:val="18"/>
                <w:lang w:eastAsia="en-US"/>
              </w:rPr>
            </w:pPr>
          </w:p>
        </w:tc>
        <w:tc>
          <w:tcPr>
            <w:tcW w:w="3199" w:type="dxa"/>
            <w:shd w:val="clear" w:color="auto" w:fill="auto"/>
          </w:tcPr>
          <w:p w14:paraId="45BA2B0F"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212AD80"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927B3EB" w14:textId="77777777" w:rsidTr="004C120D">
        <w:tc>
          <w:tcPr>
            <w:tcW w:w="3199" w:type="dxa"/>
            <w:shd w:val="clear" w:color="auto" w:fill="auto"/>
          </w:tcPr>
          <w:p w14:paraId="423050B8" w14:textId="6DADB726" w:rsidR="00880D14" w:rsidRPr="00F90AC3" w:rsidRDefault="004C120D" w:rsidP="00AA5D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31" w:type="dxa"/>
            <w:shd w:val="clear" w:color="auto" w:fill="auto"/>
          </w:tcPr>
          <w:p w14:paraId="36379CB6" w14:textId="77777777" w:rsidR="004C120D" w:rsidRPr="00F90AC3" w:rsidRDefault="004C120D">
            <w:pPr>
              <w:numPr>
                <w:ilvl w:val="0"/>
                <w:numId w:val="125"/>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0E83AFA3" w14:textId="77777777" w:rsidR="004C120D" w:rsidRPr="00F90AC3" w:rsidRDefault="004C120D">
            <w:pPr>
              <w:numPr>
                <w:ilvl w:val="0"/>
                <w:numId w:val="125"/>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29587EC" w14:textId="3C582178" w:rsidR="00880D14" w:rsidRPr="00F90AC3" w:rsidRDefault="00880D14" w:rsidP="004C120D">
            <w:pPr>
              <w:spacing w:after="0"/>
              <w:ind w:left="720"/>
              <w:jc w:val="both"/>
              <w:rPr>
                <w:rFonts w:ascii="Arial" w:eastAsia="Calibri" w:hAnsi="Arial" w:cs="Arial"/>
                <w:iCs/>
                <w:sz w:val="18"/>
                <w:szCs w:val="18"/>
                <w:lang w:eastAsia="en-US"/>
              </w:rPr>
            </w:pPr>
          </w:p>
        </w:tc>
        <w:tc>
          <w:tcPr>
            <w:tcW w:w="3199" w:type="dxa"/>
            <w:shd w:val="clear" w:color="auto" w:fill="auto"/>
          </w:tcPr>
          <w:p w14:paraId="4D8C43D9" w14:textId="77777777" w:rsidR="00880D14" w:rsidRPr="00F90AC3" w:rsidRDefault="00880D14">
            <w:pPr>
              <w:numPr>
                <w:ilvl w:val="0"/>
                <w:numId w:val="125"/>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913B0E1" w14:textId="77777777" w:rsidR="00880D14" w:rsidRPr="00F90AC3" w:rsidRDefault="00880D14">
            <w:pPr>
              <w:numPr>
                <w:ilvl w:val="0"/>
                <w:numId w:val="125"/>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p w14:paraId="2375616F" w14:textId="77777777" w:rsidR="00880D14" w:rsidRPr="00F90AC3" w:rsidRDefault="00880D14" w:rsidP="00AA5D24">
            <w:pPr>
              <w:spacing w:after="0"/>
              <w:ind w:left="720"/>
              <w:rPr>
                <w:rFonts w:ascii="Arial" w:eastAsia="Calibri" w:hAnsi="Arial" w:cs="Arial"/>
                <w:iCs/>
                <w:sz w:val="18"/>
                <w:szCs w:val="18"/>
                <w:lang w:eastAsia="en-US"/>
              </w:rPr>
            </w:pPr>
          </w:p>
        </w:tc>
      </w:tr>
      <w:tr w:rsidR="00F90AC3" w:rsidRPr="00F90AC3" w14:paraId="0EDB9EAF" w14:textId="77777777" w:rsidTr="004C120D">
        <w:trPr>
          <w:trHeight w:val="138"/>
        </w:trPr>
        <w:tc>
          <w:tcPr>
            <w:tcW w:w="3199" w:type="dxa"/>
            <w:shd w:val="clear" w:color="auto" w:fill="auto"/>
          </w:tcPr>
          <w:p w14:paraId="050D0B3D" w14:textId="77777777" w:rsidR="00880D14" w:rsidRPr="00F90AC3" w:rsidRDefault="00880D14" w:rsidP="00AA5D24">
            <w:pPr>
              <w:spacing w:after="0"/>
              <w:rPr>
                <w:rFonts w:ascii="Arial" w:eastAsia="Calibri" w:hAnsi="Arial" w:cs="Arial"/>
                <w:iCs/>
                <w:sz w:val="18"/>
                <w:szCs w:val="18"/>
                <w:lang w:eastAsia="en-US"/>
              </w:rPr>
            </w:pPr>
            <w:r w:rsidRPr="00F90AC3">
              <w:rPr>
                <w:rFonts w:ascii="Arial" w:hAnsi="Arial" w:cs="Arial"/>
                <w:bCs/>
                <w:iCs/>
                <w:sz w:val="18"/>
                <w:szCs w:val="18"/>
              </w:rPr>
              <w:t>Selezione dei fornitori e gestione del rapporto, gestione degli acquisti</w:t>
            </w:r>
          </w:p>
        </w:tc>
        <w:tc>
          <w:tcPr>
            <w:tcW w:w="3231" w:type="dxa"/>
            <w:shd w:val="clear" w:color="auto" w:fill="auto"/>
          </w:tcPr>
          <w:p w14:paraId="6074D1FD" w14:textId="77777777" w:rsidR="00880D14" w:rsidRPr="00F90AC3" w:rsidRDefault="00880D14">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7CA8C4E7" w14:textId="5F316BAA" w:rsidR="00880D14"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196C4A1" w14:textId="1101C1EE" w:rsidR="00880D14" w:rsidRPr="00F90AC3" w:rsidRDefault="004C120D">
            <w:pPr>
              <w:numPr>
                <w:ilvl w:val="0"/>
                <w:numId w:val="123"/>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Fornitori</w:t>
            </w:r>
          </w:p>
          <w:p w14:paraId="4002584A" w14:textId="779DAA4A" w:rsidR="00880D14" w:rsidRPr="00F90AC3" w:rsidRDefault="00D741F3">
            <w:pPr>
              <w:numPr>
                <w:ilvl w:val="0"/>
                <w:numId w:val="124"/>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199" w:type="dxa"/>
            <w:shd w:val="clear" w:color="auto" w:fill="auto"/>
          </w:tcPr>
          <w:p w14:paraId="3501D5D7"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2757379"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r w:rsidR="00880D14" w:rsidRPr="00F90AC3" w14:paraId="2829279D" w14:textId="77777777" w:rsidTr="004C120D">
        <w:trPr>
          <w:trHeight w:val="138"/>
        </w:trPr>
        <w:tc>
          <w:tcPr>
            <w:tcW w:w="3199" w:type="dxa"/>
            <w:shd w:val="clear" w:color="auto" w:fill="auto"/>
          </w:tcPr>
          <w:p w14:paraId="1A635C1E" w14:textId="77777777" w:rsidR="00880D14" w:rsidRPr="00F90AC3" w:rsidRDefault="00880D14" w:rsidP="00AA5D24">
            <w:pPr>
              <w:spacing w:after="0"/>
              <w:rPr>
                <w:rFonts w:ascii="Arial" w:eastAsia="Calibri" w:hAnsi="Arial" w:cs="Arial"/>
                <w:iCs/>
                <w:sz w:val="18"/>
                <w:szCs w:val="18"/>
                <w:lang w:eastAsia="en-US"/>
              </w:rPr>
            </w:pPr>
            <w:r w:rsidRPr="00F90AC3">
              <w:rPr>
                <w:rFonts w:ascii="Arial" w:hAnsi="Arial" w:cs="Arial"/>
                <w:bCs/>
                <w:iCs/>
                <w:sz w:val="18"/>
                <w:szCs w:val="18"/>
              </w:rPr>
              <w:t>Ciclo attivo e passivo - gestione cassa contanti</w:t>
            </w:r>
          </w:p>
        </w:tc>
        <w:tc>
          <w:tcPr>
            <w:tcW w:w="3231" w:type="dxa"/>
            <w:shd w:val="clear" w:color="auto" w:fill="auto"/>
          </w:tcPr>
          <w:p w14:paraId="70D1BBBE" w14:textId="77777777" w:rsidR="00880D14" w:rsidRPr="00F90AC3" w:rsidRDefault="00880D14">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91C67DA" w14:textId="3BBCF4C0" w:rsidR="00880D14"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1C8EB8B" w14:textId="6E3918F5" w:rsidR="00880D14" w:rsidRPr="00F90AC3" w:rsidRDefault="00880D14" w:rsidP="004C120D">
            <w:pPr>
              <w:spacing w:after="0"/>
              <w:ind w:left="720"/>
              <w:jc w:val="both"/>
              <w:rPr>
                <w:rFonts w:ascii="Arial" w:eastAsia="Calibri" w:hAnsi="Arial" w:cs="Arial"/>
                <w:iCs/>
                <w:sz w:val="18"/>
                <w:szCs w:val="18"/>
                <w:lang w:eastAsia="en-US"/>
              </w:rPr>
            </w:pPr>
          </w:p>
        </w:tc>
        <w:tc>
          <w:tcPr>
            <w:tcW w:w="3199" w:type="dxa"/>
            <w:shd w:val="clear" w:color="auto" w:fill="auto"/>
          </w:tcPr>
          <w:p w14:paraId="6400E2B3"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105D781" w14:textId="77777777" w:rsidR="00880D14" w:rsidRPr="00F90AC3" w:rsidRDefault="00880D14">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4DE16AE8" w14:textId="77777777" w:rsidR="00880D14" w:rsidRPr="00F90AC3" w:rsidRDefault="00880D14" w:rsidP="00880D14">
      <w:pPr>
        <w:spacing w:after="0"/>
        <w:rPr>
          <w:rFonts w:ascii="Times New Roman" w:hAnsi="Times New Roman"/>
          <w:i/>
          <w:lang w:eastAsia="en-US"/>
        </w:rPr>
      </w:pPr>
    </w:p>
    <w:p w14:paraId="5BCF1AF3" w14:textId="77777777" w:rsidR="00880D14" w:rsidRPr="00F90AC3" w:rsidRDefault="00880D14" w:rsidP="00880D14">
      <w:pPr>
        <w:spacing w:after="0"/>
        <w:jc w:val="both"/>
        <w:rPr>
          <w:rFonts w:ascii="Times New Roman" w:hAnsi="Times New Roman"/>
          <w:i/>
          <w:lang w:eastAsia="en-US"/>
        </w:rPr>
      </w:pPr>
    </w:p>
    <w:p w14:paraId="3349BFDC" w14:textId="77777777" w:rsidR="00880D14" w:rsidRPr="00F90AC3" w:rsidRDefault="00880D14" w:rsidP="00880D14">
      <w:pPr>
        <w:spacing w:after="98"/>
        <w:rPr>
          <w:rFonts w:ascii="Times New Roman" w:hAnsi="Times New Roman"/>
          <w:i/>
          <w:lang w:eastAsia="en-US"/>
        </w:rPr>
      </w:pPr>
      <w:r w:rsidRPr="00F90AC3">
        <w:rPr>
          <w:rFonts w:ascii="Times New Roman" w:hAnsi="Times New Roman"/>
          <w:i/>
          <w:lang w:eastAsia="en-US"/>
        </w:rPr>
        <w:t xml:space="preserve"> </w:t>
      </w:r>
    </w:p>
    <w:p w14:paraId="2F521DC2" w14:textId="77777777" w:rsidR="00880D14" w:rsidRPr="00F90AC3" w:rsidRDefault="00880D14" w:rsidP="00880D14">
      <w:pPr>
        <w:keepNext/>
        <w:keepLines/>
        <w:spacing w:after="5" w:line="255" w:lineRule="auto"/>
        <w:ind w:left="279" w:hanging="10"/>
        <w:jc w:val="both"/>
        <w:outlineLvl w:val="2"/>
        <w:rPr>
          <w:rFonts w:ascii="Arial" w:hAnsi="Arial" w:cs="Arial"/>
          <w:b/>
          <w:i/>
          <w:u w:val="single" w:color="000000"/>
          <w:lang w:eastAsia="en-US"/>
        </w:rPr>
      </w:pPr>
      <w:bookmarkStart w:id="252" w:name="_Toc11841503"/>
      <w:bookmarkStart w:id="253" w:name="_Toc684965"/>
      <w:r w:rsidRPr="00F90AC3">
        <w:rPr>
          <w:rFonts w:ascii="Arial" w:hAnsi="Arial" w:cs="Arial"/>
          <w:i/>
          <w:u w:color="000000"/>
          <w:lang w:eastAsia="en-US"/>
        </w:rPr>
        <w:t>14.3.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648 </w:t>
      </w:r>
      <w:proofErr w:type="gramStart"/>
      <w:r w:rsidRPr="00F90AC3">
        <w:rPr>
          <w:rFonts w:ascii="Arial" w:hAnsi="Arial" w:cs="Arial"/>
          <w:b/>
          <w:i/>
          <w:u w:val="single" w:color="000000"/>
          <w:lang w:eastAsia="en-US"/>
        </w:rPr>
        <w:t>ter  c.p.</w:t>
      </w:r>
      <w:proofErr w:type="gramEnd"/>
      <w:r w:rsidRPr="00F90AC3">
        <w:rPr>
          <w:rFonts w:ascii="Arial" w:hAnsi="Arial" w:cs="Arial"/>
          <w:b/>
          <w:i/>
          <w:u w:val="single" w:color="000000"/>
          <w:lang w:eastAsia="en-US"/>
        </w:rPr>
        <w:t xml:space="preserve"> “Impiego di denaro, beni o utilità di provenienza illecita”</w:t>
      </w:r>
      <w:bookmarkEnd w:id="252"/>
      <w:r w:rsidRPr="00F90AC3">
        <w:rPr>
          <w:rFonts w:ascii="Arial" w:hAnsi="Arial" w:cs="Arial"/>
          <w:b/>
          <w:i/>
          <w:u w:color="000000"/>
          <w:lang w:eastAsia="en-US"/>
        </w:rPr>
        <w:t xml:space="preserve">  </w:t>
      </w:r>
      <w:bookmarkEnd w:id="253"/>
    </w:p>
    <w:p w14:paraId="7C4C7636" w14:textId="77777777" w:rsidR="00880D14" w:rsidRPr="00F90AC3" w:rsidRDefault="00880D14" w:rsidP="00880D14">
      <w:pPr>
        <w:spacing w:after="0"/>
        <w:rPr>
          <w:rFonts w:ascii="Arial" w:hAnsi="Arial" w:cs="Arial"/>
          <w:i/>
          <w:lang w:eastAsia="en-US"/>
        </w:rPr>
      </w:pPr>
      <w:r w:rsidRPr="00F90AC3">
        <w:rPr>
          <w:rFonts w:ascii="Arial" w:hAnsi="Arial" w:cs="Arial"/>
          <w:i/>
          <w:lang w:eastAsia="en-US"/>
        </w:rPr>
        <w:t xml:space="preserve"> </w:t>
      </w:r>
    </w:p>
    <w:p w14:paraId="1C5FF48C" w14:textId="77777777" w:rsidR="00880D14" w:rsidRPr="00F90AC3" w:rsidRDefault="00880D14" w:rsidP="00880D14">
      <w:pPr>
        <w:spacing w:after="27" w:line="248" w:lineRule="auto"/>
        <w:ind w:left="-15" w:firstLine="557"/>
        <w:jc w:val="both"/>
        <w:rPr>
          <w:rFonts w:ascii="Arial" w:hAnsi="Arial" w:cs="Arial"/>
          <w:i/>
          <w:lang w:eastAsia="en-US"/>
        </w:rPr>
      </w:pPr>
      <w:r w:rsidRPr="00F90AC3">
        <w:rPr>
          <w:rFonts w:ascii="Arial" w:hAnsi="Arial" w:cs="Arial"/>
          <w:i/>
          <w:lang w:eastAsia="en-US"/>
        </w:rPr>
        <w:t xml:space="preserve">Chiunque, fuori dei casi di concorso nel reato e dei casi previsti dagli articoli 648 e 648-bis, impiega in attività economiche o finanziarie denaro, beni o altre utilità provenienti da delitto, è punito con la reclusione da quattro a dodici anni e con la multa da euro 5.000 a euro 25.000. </w:t>
      </w:r>
    </w:p>
    <w:p w14:paraId="28356D50" w14:textId="77777777" w:rsidR="00880D14" w:rsidRPr="00F90AC3" w:rsidRDefault="00880D14" w:rsidP="00880D14">
      <w:pPr>
        <w:spacing w:after="34" w:line="248" w:lineRule="auto"/>
        <w:ind w:left="567"/>
        <w:jc w:val="both"/>
        <w:rPr>
          <w:rFonts w:ascii="Arial" w:hAnsi="Arial" w:cs="Arial"/>
          <w:i/>
          <w:lang w:eastAsia="en-US"/>
        </w:rPr>
      </w:pPr>
      <w:r w:rsidRPr="00F90AC3">
        <w:rPr>
          <w:rFonts w:ascii="Arial" w:hAnsi="Arial" w:cs="Arial"/>
          <w:i/>
          <w:lang w:eastAsia="en-US"/>
        </w:rPr>
        <w:t xml:space="preserve">La pena è aumentata quando il fatto è commesso nell’esercizio di un’attività professionale. </w:t>
      </w:r>
    </w:p>
    <w:p w14:paraId="24AF505C" w14:textId="77777777" w:rsidR="00880D14" w:rsidRPr="00F90AC3" w:rsidRDefault="00880D14" w:rsidP="00880D14">
      <w:pPr>
        <w:spacing w:after="30" w:line="248" w:lineRule="auto"/>
        <w:ind w:left="567" w:right="1917"/>
        <w:jc w:val="both"/>
        <w:rPr>
          <w:rFonts w:ascii="Arial" w:hAnsi="Arial" w:cs="Arial"/>
          <w:i/>
          <w:lang w:eastAsia="en-US"/>
        </w:rPr>
      </w:pPr>
      <w:r w:rsidRPr="00F90AC3">
        <w:rPr>
          <w:rFonts w:ascii="Arial" w:hAnsi="Arial" w:cs="Arial"/>
          <w:i/>
          <w:lang w:eastAsia="en-US"/>
        </w:rPr>
        <w:t xml:space="preserve">La pena è diminuita nell’ipotesi di cui al secondo comma dell’art.648. Si applica l’ultimo comma dell’art. 648. </w:t>
      </w:r>
    </w:p>
    <w:p w14:paraId="74AA9908" w14:textId="77777777" w:rsidR="00880D14" w:rsidRPr="00F90AC3" w:rsidRDefault="00880D14" w:rsidP="00880D14">
      <w:pPr>
        <w:spacing w:after="30" w:line="248" w:lineRule="auto"/>
        <w:ind w:left="567" w:right="1917"/>
        <w:jc w:val="both"/>
        <w:rPr>
          <w:rFonts w:ascii="Arial" w:hAnsi="Arial" w:cs="Arial"/>
          <w:i/>
          <w:lang w:eastAsia="en-US"/>
        </w:rPr>
      </w:pPr>
    </w:p>
    <w:p w14:paraId="4FBDD046" w14:textId="77777777" w:rsidR="00880D14" w:rsidRPr="00F90AC3" w:rsidRDefault="00880D14" w:rsidP="00880D14">
      <w:pPr>
        <w:spacing w:after="0"/>
        <w:ind w:left="567"/>
        <w:rPr>
          <w:rFonts w:ascii="Arial" w:hAnsi="Arial" w:cs="Arial"/>
          <w:i/>
          <w:lang w:eastAsia="en-US"/>
        </w:rPr>
      </w:pPr>
      <w:r w:rsidRPr="00F90AC3">
        <w:rPr>
          <w:rFonts w:ascii="Arial" w:hAnsi="Arial" w:cs="Arial"/>
          <w:lang w:eastAsia="en-US"/>
        </w:rPr>
        <w:t xml:space="preserve"> </w:t>
      </w:r>
    </w:p>
    <w:p w14:paraId="3FEBFDBF" w14:textId="77777777" w:rsidR="00880D14" w:rsidRPr="00F90AC3" w:rsidRDefault="00880D14" w:rsidP="00880D14">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t xml:space="preserve">CONDOTTA </w:t>
      </w:r>
    </w:p>
    <w:p w14:paraId="5B726CF0" w14:textId="77777777" w:rsidR="00880D14" w:rsidRPr="00F90AC3" w:rsidRDefault="00880D14" w:rsidP="00880D14">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È un reato commissibile da chiunque e consiste nell’impiegare in attività economiche o finanziarie denaro, beni o altre utilità provenienti da delitto. </w:t>
      </w:r>
    </w:p>
    <w:p w14:paraId="4FCA2A3F" w14:textId="77777777" w:rsidR="00880D14" w:rsidRPr="00F90AC3" w:rsidRDefault="00880D14" w:rsidP="00880D14">
      <w:pPr>
        <w:spacing w:after="5" w:line="248" w:lineRule="auto"/>
        <w:ind w:left="-15" w:right="6" w:firstLine="557"/>
        <w:jc w:val="both"/>
        <w:rPr>
          <w:rFonts w:ascii="Arial" w:hAnsi="Arial" w:cs="Arial"/>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3231"/>
        <w:gridCol w:w="3199"/>
      </w:tblGrid>
      <w:tr w:rsidR="00F90AC3" w:rsidRPr="00F90AC3" w14:paraId="49FB9C14" w14:textId="77777777" w:rsidTr="00195B24">
        <w:tc>
          <w:tcPr>
            <w:tcW w:w="3199" w:type="dxa"/>
            <w:shd w:val="clear" w:color="auto" w:fill="auto"/>
          </w:tcPr>
          <w:p w14:paraId="5C3C0611" w14:textId="77777777" w:rsidR="004C120D" w:rsidRPr="00F90AC3" w:rsidRDefault="004C120D" w:rsidP="00195B24">
            <w:pPr>
              <w:spacing w:after="0"/>
              <w:rPr>
                <w:rFonts w:ascii="Arial" w:eastAsia="Calibri" w:hAnsi="Arial" w:cs="Arial"/>
                <w:b/>
                <w:bCs/>
                <w:iCs/>
                <w:lang w:eastAsia="en-US"/>
              </w:rPr>
            </w:pPr>
            <w:r w:rsidRPr="00F90AC3">
              <w:rPr>
                <w:rFonts w:ascii="Arial" w:eastAsia="Calibri" w:hAnsi="Arial" w:cs="Arial"/>
                <w:b/>
                <w:bCs/>
                <w:iCs/>
                <w:lang w:eastAsia="en-US"/>
              </w:rPr>
              <w:lastRenderedPageBreak/>
              <w:t>PROCESSI A RISCHIO</w:t>
            </w:r>
          </w:p>
        </w:tc>
        <w:tc>
          <w:tcPr>
            <w:tcW w:w="3231" w:type="dxa"/>
            <w:shd w:val="clear" w:color="auto" w:fill="auto"/>
          </w:tcPr>
          <w:p w14:paraId="05C196B7" w14:textId="77777777" w:rsidR="004C120D" w:rsidRPr="00F90AC3" w:rsidRDefault="004C120D" w:rsidP="00195B24">
            <w:pPr>
              <w:spacing w:after="0"/>
              <w:rPr>
                <w:rFonts w:ascii="Arial" w:eastAsia="Calibri" w:hAnsi="Arial" w:cs="Arial"/>
                <w:b/>
                <w:bCs/>
                <w:iCs/>
                <w:lang w:eastAsia="en-US"/>
              </w:rPr>
            </w:pPr>
            <w:r w:rsidRPr="00F90AC3">
              <w:rPr>
                <w:rFonts w:ascii="Arial" w:eastAsia="Calibri" w:hAnsi="Arial" w:cs="Arial"/>
                <w:b/>
                <w:bCs/>
                <w:iCs/>
                <w:lang w:eastAsia="en-US"/>
              </w:rPr>
              <w:t>AREE A RISCHIO</w:t>
            </w:r>
          </w:p>
        </w:tc>
        <w:tc>
          <w:tcPr>
            <w:tcW w:w="3199" w:type="dxa"/>
            <w:shd w:val="clear" w:color="auto" w:fill="auto"/>
          </w:tcPr>
          <w:p w14:paraId="6EBFAA77" w14:textId="77777777" w:rsidR="004C120D" w:rsidRPr="00F90AC3" w:rsidRDefault="004C120D"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36B25BC5" w14:textId="77777777" w:rsidTr="00195B24">
        <w:tc>
          <w:tcPr>
            <w:tcW w:w="3199" w:type="dxa"/>
            <w:shd w:val="clear" w:color="auto" w:fill="auto"/>
          </w:tcPr>
          <w:p w14:paraId="549F870D"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rapporti con gli istituti di credito</w:t>
            </w:r>
          </w:p>
        </w:tc>
        <w:tc>
          <w:tcPr>
            <w:tcW w:w="3231" w:type="dxa"/>
            <w:shd w:val="clear" w:color="auto" w:fill="auto"/>
          </w:tcPr>
          <w:p w14:paraId="070CEB1F"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5A4BF3C"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C491266" w14:textId="77777777" w:rsidR="004C120D" w:rsidRPr="00F90AC3" w:rsidRDefault="004C120D">
            <w:pPr>
              <w:numPr>
                <w:ilvl w:val="0"/>
                <w:numId w:val="124"/>
              </w:numPr>
              <w:spacing w:after="0"/>
              <w:jc w:val="both"/>
              <w:rPr>
                <w:rFonts w:ascii="Arial" w:eastAsia="Calibri" w:hAnsi="Arial" w:cs="Arial"/>
                <w:iCs/>
                <w:sz w:val="18"/>
                <w:szCs w:val="18"/>
                <w:lang w:eastAsia="en-US"/>
              </w:rPr>
            </w:pPr>
          </w:p>
        </w:tc>
        <w:tc>
          <w:tcPr>
            <w:tcW w:w="3199" w:type="dxa"/>
            <w:shd w:val="clear" w:color="auto" w:fill="auto"/>
          </w:tcPr>
          <w:p w14:paraId="4A53B656"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886CEA6"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6692C4B6" w14:textId="77777777" w:rsidTr="00195B24">
        <w:tc>
          <w:tcPr>
            <w:tcW w:w="3199" w:type="dxa"/>
            <w:shd w:val="clear" w:color="auto" w:fill="auto"/>
          </w:tcPr>
          <w:p w14:paraId="73776782"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w:t>
            </w:r>
            <w:proofErr w:type="gramStart"/>
            <w:r w:rsidRPr="00F90AC3">
              <w:rPr>
                <w:rFonts w:ascii="Arial" w:hAnsi="Arial" w:cs="Arial"/>
                <w:bCs/>
                <w:iCs/>
                <w:sz w:val="18"/>
                <w:szCs w:val="18"/>
              </w:rPr>
              <w:t>).Gestione</w:t>
            </w:r>
            <w:proofErr w:type="gramEnd"/>
            <w:r w:rsidRPr="00F90AC3">
              <w:rPr>
                <w:rFonts w:ascii="Arial" w:hAnsi="Arial" w:cs="Arial"/>
                <w:bCs/>
                <w:iCs/>
                <w:sz w:val="18"/>
                <w:szCs w:val="18"/>
              </w:rPr>
              <w:t xml:space="preserve"> dei conti corrente</w:t>
            </w:r>
          </w:p>
        </w:tc>
        <w:tc>
          <w:tcPr>
            <w:tcW w:w="3231" w:type="dxa"/>
            <w:shd w:val="clear" w:color="auto" w:fill="auto"/>
          </w:tcPr>
          <w:p w14:paraId="46CAE95A" w14:textId="77777777" w:rsidR="004C120D" w:rsidRPr="00F90AC3" w:rsidRDefault="004C120D">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7166F6BC" w14:textId="77777777" w:rsidR="004C120D" w:rsidRPr="00F90AC3" w:rsidRDefault="004C120D">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61490B9" w14:textId="77777777" w:rsidR="004C120D" w:rsidRPr="00F90AC3" w:rsidRDefault="004C120D" w:rsidP="00195B24">
            <w:pPr>
              <w:spacing w:after="0"/>
              <w:ind w:left="720"/>
              <w:jc w:val="both"/>
              <w:rPr>
                <w:rFonts w:ascii="Arial" w:eastAsia="Calibri" w:hAnsi="Arial" w:cs="Arial"/>
                <w:iCs/>
                <w:sz w:val="18"/>
                <w:szCs w:val="18"/>
                <w:lang w:eastAsia="en-US"/>
              </w:rPr>
            </w:pPr>
          </w:p>
        </w:tc>
        <w:tc>
          <w:tcPr>
            <w:tcW w:w="3199" w:type="dxa"/>
            <w:shd w:val="clear" w:color="auto" w:fill="auto"/>
          </w:tcPr>
          <w:p w14:paraId="2E00B797"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C8FE00A"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705ED41E" w14:textId="77777777" w:rsidTr="00195B24">
        <w:tc>
          <w:tcPr>
            <w:tcW w:w="3199" w:type="dxa"/>
            <w:shd w:val="clear" w:color="auto" w:fill="auto"/>
          </w:tcPr>
          <w:p w14:paraId="2791554F"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31" w:type="dxa"/>
            <w:shd w:val="clear" w:color="auto" w:fill="auto"/>
          </w:tcPr>
          <w:p w14:paraId="0D826D5A" w14:textId="77777777" w:rsidR="004C120D" w:rsidRPr="00F90AC3" w:rsidRDefault="004C120D">
            <w:pPr>
              <w:numPr>
                <w:ilvl w:val="0"/>
                <w:numId w:val="125"/>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FA9CB44" w14:textId="77777777" w:rsidR="004C120D" w:rsidRPr="00F90AC3" w:rsidRDefault="004C120D">
            <w:pPr>
              <w:numPr>
                <w:ilvl w:val="0"/>
                <w:numId w:val="125"/>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FE7EB0A" w14:textId="77777777" w:rsidR="004C120D" w:rsidRPr="00F90AC3" w:rsidRDefault="004C120D" w:rsidP="00195B24">
            <w:pPr>
              <w:spacing w:after="0"/>
              <w:ind w:left="720"/>
              <w:jc w:val="both"/>
              <w:rPr>
                <w:rFonts w:ascii="Arial" w:eastAsia="Calibri" w:hAnsi="Arial" w:cs="Arial"/>
                <w:iCs/>
                <w:sz w:val="18"/>
                <w:szCs w:val="18"/>
                <w:lang w:eastAsia="en-US"/>
              </w:rPr>
            </w:pPr>
          </w:p>
        </w:tc>
        <w:tc>
          <w:tcPr>
            <w:tcW w:w="3199" w:type="dxa"/>
            <w:shd w:val="clear" w:color="auto" w:fill="auto"/>
          </w:tcPr>
          <w:p w14:paraId="4F30915C" w14:textId="77777777" w:rsidR="004C120D" w:rsidRPr="00F90AC3" w:rsidRDefault="004C120D">
            <w:pPr>
              <w:numPr>
                <w:ilvl w:val="0"/>
                <w:numId w:val="125"/>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5454F24" w14:textId="77777777" w:rsidR="004C120D" w:rsidRPr="00F90AC3" w:rsidRDefault="004C120D">
            <w:pPr>
              <w:numPr>
                <w:ilvl w:val="0"/>
                <w:numId w:val="125"/>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p w14:paraId="1EF9CDF4" w14:textId="77777777" w:rsidR="004C120D" w:rsidRPr="00F90AC3" w:rsidRDefault="004C120D" w:rsidP="00195B24">
            <w:pPr>
              <w:spacing w:after="0"/>
              <w:ind w:left="720"/>
              <w:rPr>
                <w:rFonts w:ascii="Arial" w:eastAsia="Calibri" w:hAnsi="Arial" w:cs="Arial"/>
                <w:iCs/>
                <w:sz w:val="18"/>
                <w:szCs w:val="18"/>
                <w:lang w:eastAsia="en-US"/>
              </w:rPr>
            </w:pPr>
          </w:p>
        </w:tc>
      </w:tr>
      <w:tr w:rsidR="00F90AC3" w:rsidRPr="00F90AC3" w14:paraId="19DFC714" w14:textId="77777777" w:rsidTr="00195B24">
        <w:trPr>
          <w:trHeight w:val="138"/>
        </w:trPr>
        <w:tc>
          <w:tcPr>
            <w:tcW w:w="3199" w:type="dxa"/>
            <w:shd w:val="clear" w:color="auto" w:fill="auto"/>
          </w:tcPr>
          <w:p w14:paraId="00FC71DF"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Selezione dei fornitori e gestione del rapporto, gestione degli acquisti</w:t>
            </w:r>
          </w:p>
        </w:tc>
        <w:tc>
          <w:tcPr>
            <w:tcW w:w="3231" w:type="dxa"/>
            <w:shd w:val="clear" w:color="auto" w:fill="auto"/>
          </w:tcPr>
          <w:p w14:paraId="6FA92BEF"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48076B4F"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FAC81E6" w14:textId="77777777" w:rsidR="004C120D" w:rsidRPr="00F90AC3" w:rsidRDefault="004C120D">
            <w:pPr>
              <w:numPr>
                <w:ilvl w:val="0"/>
                <w:numId w:val="123"/>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Fornitori</w:t>
            </w:r>
          </w:p>
          <w:p w14:paraId="78004A57" w14:textId="77777777" w:rsidR="004C120D" w:rsidRPr="00F90AC3" w:rsidRDefault="004C120D">
            <w:pPr>
              <w:numPr>
                <w:ilvl w:val="0"/>
                <w:numId w:val="124"/>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199" w:type="dxa"/>
            <w:shd w:val="clear" w:color="auto" w:fill="auto"/>
          </w:tcPr>
          <w:p w14:paraId="3E30DA20"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32CD477"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r w:rsidR="004C120D" w:rsidRPr="00F90AC3" w14:paraId="2C0F46D0" w14:textId="77777777" w:rsidTr="00195B24">
        <w:trPr>
          <w:trHeight w:val="138"/>
        </w:trPr>
        <w:tc>
          <w:tcPr>
            <w:tcW w:w="3199" w:type="dxa"/>
            <w:shd w:val="clear" w:color="auto" w:fill="auto"/>
          </w:tcPr>
          <w:p w14:paraId="38E508D5"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 gestione cassa contanti</w:t>
            </w:r>
          </w:p>
        </w:tc>
        <w:tc>
          <w:tcPr>
            <w:tcW w:w="3231" w:type="dxa"/>
            <w:shd w:val="clear" w:color="auto" w:fill="auto"/>
          </w:tcPr>
          <w:p w14:paraId="4590A08E"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586C44DF"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4C9AFE52" w14:textId="77777777" w:rsidR="004C120D" w:rsidRPr="00F90AC3" w:rsidRDefault="004C120D" w:rsidP="00195B24">
            <w:pPr>
              <w:spacing w:after="0"/>
              <w:ind w:left="720"/>
              <w:jc w:val="both"/>
              <w:rPr>
                <w:rFonts w:ascii="Arial" w:eastAsia="Calibri" w:hAnsi="Arial" w:cs="Arial"/>
                <w:iCs/>
                <w:sz w:val="18"/>
                <w:szCs w:val="18"/>
                <w:lang w:eastAsia="en-US"/>
              </w:rPr>
            </w:pPr>
          </w:p>
        </w:tc>
        <w:tc>
          <w:tcPr>
            <w:tcW w:w="3199" w:type="dxa"/>
            <w:shd w:val="clear" w:color="auto" w:fill="auto"/>
          </w:tcPr>
          <w:p w14:paraId="711B6B6C"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3F5140E"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31327F21" w14:textId="77777777" w:rsidR="00880D14" w:rsidRPr="00F90AC3" w:rsidRDefault="00880D14" w:rsidP="00880D14">
      <w:pPr>
        <w:spacing w:after="0"/>
        <w:jc w:val="both"/>
        <w:rPr>
          <w:rFonts w:ascii="Arial" w:hAnsi="Arial" w:cs="Arial"/>
          <w:i/>
          <w:lang w:eastAsia="en-US"/>
        </w:rPr>
      </w:pPr>
    </w:p>
    <w:p w14:paraId="7943F57E" w14:textId="77777777" w:rsidR="00880D14" w:rsidRPr="00F90AC3" w:rsidRDefault="00880D14" w:rsidP="00880D14">
      <w:pPr>
        <w:spacing w:after="0"/>
        <w:jc w:val="both"/>
        <w:rPr>
          <w:rFonts w:ascii="Arial" w:hAnsi="Arial" w:cs="Arial"/>
          <w:i/>
          <w:lang w:eastAsia="en-US"/>
        </w:rPr>
      </w:pPr>
    </w:p>
    <w:p w14:paraId="3F2DE12E" w14:textId="77777777" w:rsidR="00880D14" w:rsidRPr="00F90AC3" w:rsidRDefault="00880D14" w:rsidP="00880D14">
      <w:pPr>
        <w:keepNext/>
        <w:keepLines/>
        <w:spacing w:after="5" w:line="255" w:lineRule="auto"/>
        <w:ind w:left="10" w:hanging="10"/>
        <w:jc w:val="both"/>
        <w:outlineLvl w:val="2"/>
        <w:rPr>
          <w:rFonts w:ascii="Arial" w:hAnsi="Arial" w:cs="Arial"/>
          <w:b/>
          <w:i/>
          <w:u w:val="single" w:color="000000"/>
          <w:lang w:eastAsia="en-US"/>
        </w:rPr>
      </w:pPr>
      <w:bookmarkStart w:id="254" w:name="_Toc11841504"/>
      <w:bookmarkStart w:id="255" w:name="_Toc684966"/>
      <w:r w:rsidRPr="00F90AC3">
        <w:rPr>
          <w:rFonts w:ascii="Arial" w:hAnsi="Arial" w:cs="Arial"/>
          <w:i/>
          <w:u w:color="000000"/>
          <w:lang w:eastAsia="en-US"/>
        </w:rPr>
        <w:t>14.4.</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648 ter.1.  c.p. “Autoriciclaggio”</w:t>
      </w:r>
      <w:bookmarkEnd w:id="254"/>
      <w:r w:rsidRPr="00F90AC3">
        <w:rPr>
          <w:rFonts w:ascii="Arial" w:hAnsi="Arial" w:cs="Arial"/>
          <w:b/>
          <w:i/>
          <w:u w:color="000000"/>
          <w:lang w:eastAsia="en-US"/>
        </w:rPr>
        <w:t xml:space="preserve">  </w:t>
      </w:r>
      <w:bookmarkEnd w:id="255"/>
    </w:p>
    <w:p w14:paraId="5E2465AB" w14:textId="77777777" w:rsidR="00880D14" w:rsidRPr="00F90AC3" w:rsidRDefault="00880D14" w:rsidP="00880D14">
      <w:pPr>
        <w:spacing w:after="0"/>
        <w:rPr>
          <w:rFonts w:ascii="Arial" w:hAnsi="Arial" w:cs="Arial"/>
          <w:i/>
          <w:lang w:eastAsia="en-US"/>
        </w:rPr>
      </w:pPr>
      <w:r w:rsidRPr="00F90AC3">
        <w:rPr>
          <w:rFonts w:ascii="Arial" w:hAnsi="Arial" w:cs="Arial"/>
          <w:i/>
          <w:lang w:eastAsia="en-US"/>
        </w:rPr>
        <w:t xml:space="preserve"> </w:t>
      </w:r>
    </w:p>
    <w:p w14:paraId="355D47A9"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Si applica la pena della reclusione da due a otto anni e della multa da euro 5.000 a euro 25.000 a chiunque, avendo commesso o concorso a commettere un delitto non colposo, impiega, sostituisce, trasferisce, in attività economiche, finanziarie, imprenditoriali o speculative, il denaro, i beni o le altre utilità provenienti dalla commissione di tale delitto, in modo da ostacolare concretamente l'identificazione della loro provenienza delittuosa.  </w:t>
      </w:r>
    </w:p>
    <w:p w14:paraId="5692DF82"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Si applica la pena della reclusione da uno a quattro anni e della multa da euro 2.500 a euro 12.500 se il denaro, i beni o le altre utilità provengono dalla commissione di un delitto non colposo punito con la reclusione inferiore nel massimo a cinque anni.  </w:t>
      </w:r>
    </w:p>
    <w:p w14:paraId="5B955225"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Si applicano comunque le pene previste dal primo comma se il denaro, i beni o le altre utilità provengono da un delitto commesso con le condizioni o le finalità di cui all'articolo 7 del decreto-legge 13 maggio 1991, n. 152, convertito, con modificazioni, dalla legge 12 luglio 1991, n. 203, e successive modificazioni.  </w:t>
      </w:r>
    </w:p>
    <w:p w14:paraId="0A7D4011"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Fuori dei casi di cui ai commi precedenti, non sono punibili le condotte per cui il denaro, i beni o le altre utilità vengono destinate alla mera utilizzazione o al godimento personale.  </w:t>
      </w:r>
    </w:p>
    <w:p w14:paraId="020F91DD"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pena è aumentata quando i fatti sono commessi nell'esercizio di un'attività bancaria o finanziaria o di altra attività professionale. </w:t>
      </w:r>
    </w:p>
    <w:p w14:paraId="2A5B7BEA" w14:textId="77777777" w:rsidR="00880D14" w:rsidRPr="00F90AC3" w:rsidRDefault="00880D14" w:rsidP="00880D14">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 pena è diminuita fino alla metà per chi si sia efficacemente adoperato per evitare che le condotte siano portate a conseguenze ulteriori o per assicurare le prove del reato e l'individuazione dei beni, del denaro e delle altre utilità provenienti dal delitto.  Si applica l'ultimo comma dell'articolo 648. </w:t>
      </w:r>
    </w:p>
    <w:p w14:paraId="12AD956E" w14:textId="77777777" w:rsidR="00880D14" w:rsidRPr="00F90AC3" w:rsidRDefault="00880D14" w:rsidP="00880D14">
      <w:pPr>
        <w:spacing w:after="5" w:line="248" w:lineRule="auto"/>
        <w:ind w:left="-15" w:firstLine="557"/>
        <w:jc w:val="both"/>
        <w:rPr>
          <w:rFonts w:ascii="Arial" w:hAnsi="Arial" w:cs="Arial"/>
          <w:i/>
          <w:lang w:eastAsia="en-US"/>
        </w:rPr>
      </w:pPr>
    </w:p>
    <w:p w14:paraId="284A6A24" w14:textId="77777777" w:rsidR="00880D14" w:rsidRPr="00F90AC3" w:rsidRDefault="00880D14" w:rsidP="00880D14">
      <w:pPr>
        <w:spacing w:after="0"/>
        <w:ind w:left="567"/>
        <w:rPr>
          <w:rFonts w:ascii="Arial" w:hAnsi="Arial" w:cs="Arial"/>
          <w:i/>
          <w:lang w:eastAsia="en-US"/>
        </w:rPr>
      </w:pPr>
      <w:r w:rsidRPr="00F90AC3">
        <w:rPr>
          <w:rFonts w:ascii="Arial" w:hAnsi="Arial" w:cs="Arial"/>
          <w:lang w:eastAsia="en-US"/>
        </w:rPr>
        <w:t xml:space="preserve"> </w:t>
      </w:r>
    </w:p>
    <w:p w14:paraId="49D69E00" w14:textId="77777777" w:rsidR="00880D14" w:rsidRPr="00F90AC3" w:rsidRDefault="00880D14" w:rsidP="00880D14">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t>CONDOTTA</w:t>
      </w:r>
    </w:p>
    <w:p w14:paraId="4978454F" w14:textId="77777777" w:rsidR="00880D14" w:rsidRPr="00F90AC3" w:rsidRDefault="00880D14" w:rsidP="00880D14">
      <w:pPr>
        <w:spacing w:after="5" w:line="248" w:lineRule="auto"/>
        <w:ind w:right="1" w:firstLine="557"/>
        <w:jc w:val="both"/>
        <w:rPr>
          <w:rFonts w:ascii="Arial" w:hAnsi="Arial" w:cs="Arial"/>
          <w:i/>
          <w:sz w:val="24"/>
          <w:lang w:eastAsia="en-US"/>
        </w:rPr>
      </w:pPr>
    </w:p>
    <w:p w14:paraId="2607C357" w14:textId="77777777" w:rsidR="00880D14" w:rsidRPr="00F90AC3" w:rsidRDefault="00880D14" w:rsidP="00880D14">
      <w:pPr>
        <w:spacing w:after="5" w:line="248" w:lineRule="auto"/>
        <w:ind w:left="-15" w:right="6" w:firstLine="557"/>
        <w:jc w:val="both"/>
        <w:rPr>
          <w:rFonts w:ascii="Arial" w:hAnsi="Arial" w:cs="Arial"/>
          <w:lang w:eastAsia="en-US"/>
        </w:rPr>
      </w:pPr>
      <w:r w:rsidRPr="00F90AC3">
        <w:rPr>
          <w:rFonts w:ascii="Arial" w:hAnsi="Arial" w:cs="Arial"/>
          <w:lang w:eastAsia="en-US"/>
        </w:rPr>
        <w:t xml:space="preserve">È un reato commissibile da chiunque e consiste nell'impiegare, sostituire o trasferire in attività economiche, finanziarie, imprenditoriali o speculative, il denaro, i beni o le altre utilità provenienti dalla commissione di un altro delitto non colposo commesso dall’agente singolarmente o in concorso con altri, rendendo obiettivamente difficoltosa l’identificazione dell’origine delittuosa. In altre parole, la norma punisce qualunque attività di riutilizzo dei proventi derivanti da crimini propri, laddove tale attività faccia perdere le tracce della provenienza dei beni.  </w:t>
      </w:r>
    </w:p>
    <w:p w14:paraId="12DD99B4" w14:textId="77777777" w:rsidR="00880D14" w:rsidRPr="00F90AC3" w:rsidRDefault="00880D14" w:rsidP="00880D14">
      <w:pPr>
        <w:spacing w:after="5" w:line="248" w:lineRule="auto"/>
        <w:ind w:left="-15" w:right="6" w:firstLine="557"/>
        <w:jc w:val="both"/>
        <w:rPr>
          <w:rFonts w:ascii="Arial" w:hAnsi="Arial" w:cs="Arial"/>
          <w:i/>
          <w:lang w:eastAsia="en-US"/>
        </w:rPr>
      </w:pPr>
    </w:p>
    <w:p w14:paraId="5A5E519A" w14:textId="77777777" w:rsidR="00880D14" w:rsidRPr="00F90AC3" w:rsidRDefault="00880D14" w:rsidP="00880D14">
      <w:pPr>
        <w:spacing w:after="35" w:line="248" w:lineRule="auto"/>
        <w:ind w:left="-15" w:right="6" w:firstLine="557"/>
        <w:jc w:val="both"/>
        <w:rPr>
          <w:rFonts w:ascii="Arial" w:hAnsi="Arial" w:cs="Arial"/>
          <w:i/>
          <w:lang w:eastAsia="en-US"/>
        </w:rPr>
      </w:pPr>
      <w:r w:rsidRPr="00F90AC3">
        <w:rPr>
          <w:rFonts w:ascii="Arial" w:hAnsi="Arial" w:cs="Arial"/>
          <w:lang w:eastAsia="en-US"/>
        </w:rPr>
        <w:t xml:space="preserve">La fattispecie circoscrive la punibilità alle ipotesi di reimpiego di denaro, beni ed altre utilità in attività economiche, finanziarie, imprenditoriali e speculative escludendo, al contrario, la rilevanza penale del fatto nel caso di utilizzo o godimento personale. </w:t>
      </w:r>
    </w:p>
    <w:p w14:paraId="6F6D5829" w14:textId="77777777" w:rsidR="00880D14" w:rsidRPr="00F90AC3" w:rsidRDefault="00880D14" w:rsidP="00880D14">
      <w:pPr>
        <w:spacing w:after="0"/>
        <w:ind w:left="567"/>
        <w:rPr>
          <w:rFonts w:ascii="Times New Roman" w:hAnsi="Times New Roman"/>
          <w:i/>
          <w:lang w:eastAsia="en-US"/>
        </w:rPr>
      </w:pPr>
    </w:p>
    <w:p w14:paraId="50DC0738" w14:textId="520096AD" w:rsidR="00880D14" w:rsidRPr="00F90AC3" w:rsidRDefault="00880D14" w:rsidP="00880D14">
      <w:pPr>
        <w:spacing w:after="0"/>
        <w:ind w:left="567"/>
        <w:rPr>
          <w:rFonts w:ascii="Times New Roman" w:hAnsi="Times New Roman"/>
          <w:i/>
          <w:lang w:eastAsia="en-US"/>
        </w:rPr>
      </w:pPr>
    </w:p>
    <w:p w14:paraId="7BA13D7E" w14:textId="5E74BF63" w:rsidR="0026308F" w:rsidRPr="00F90AC3" w:rsidRDefault="0026308F" w:rsidP="00880D14">
      <w:pPr>
        <w:spacing w:after="0"/>
        <w:ind w:left="567"/>
        <w:rPr>
          <w:rFonts w:ascii="Times New Roman" w:hAnsi="Times New Roman"/>
          <w:i/>
          <w:lang w:eastAsia="en-US"/>
        </w:rPr>
      </w:pPr>
    </w:p>
    <w:p w14:paraId="3FDF229D" w14:textId="77777777" w:rsidR="0026308F" w:rsidRPr="00F90AC3" w:rsidRDefault="0026308F" w:rsidP="00880D14">
      <w:pPr>
        <w:spacing w:after="0"/>
        <w:ind w:left="567"/>
        <w:rPr>
          <w:rFonts w:ascii="Times New Roman" w:hAnsi="Times New Roman"/>
          <w:i/>
          <w:lang w:eastAsia="en-US"/>
        </w:rPr>
      </w:pPr>
    </w:p>
    <w:p w14:paraId="2E489DFB" w14:textId="77777777" w:rsidR="00880D14" w:rsidRPr="00F90AC3" w:rsidRDefault="00880D14" w:rsidP="00880D14">
      <w:pPr>
        <w:spacing w:after="0"/>
        <w:ind w:left="567"/>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3231"/>
        <w:gridCol w:w="3199"/>
      </w:tblGrid>
      <w:tr w:rsidR="00F90AC3" w:rsidRPr="00F90AC3" w14:paraId="5804D52D" w14:textId="77777777" w:rsidTr="00195B24">
        <w:tc>
          <w:tcPr>
            <w:tcW w:w="3199" w:type="dxa"/>
            <w:shd w:val="clear" w:color="auto" w:fill="auto"/>
          </w:tcPr>
          <w:p w14:paraId="4096AF8B" w14:textId="77777777" w:rsidR="004C120D" w:rsidRPr="00F90AC3" w:rsidRDefault="004C120D" w:rsidP="00195B24">
            <w:pPr>
              <w:spacing w:after="0"/>
              <w:rPr>
                <w:rFonts w:ascii="Arial" w:eastAsia="Calibri" w:hAnsi="Arial" w:cs="Arial"/>
                <w:b/>
                <w:bCs/>
                <w:iCs/>
                <w:lang w:eastAsia="en-US"/>
              </w:rPr>
            </w:pPr>
            <w:r w:rsidRPr="00F90AC3">
              <w:rPr>
                <w:rFonts w:ascii="Arial" w:eastAsia="Calibri" w:hAnsi="Arial" w:cs="Arial"/>
                <w:b/>
                <w:bCs/>
                <w:iCs/>
                <w:lang w:eastAsia="en-US"/>
              </w:rPr>
              <w:t>PROCESSI A RISCHIO</w:t>
            </w:r>
          </w:p>
        </w:tc>
        <w:tc>
          <w:tcPr>
            <w:tcW w:w="3231" w:type="dxa"/>
            <w:shd w:val="clear" w:color="auto" w:fill="auto"/>
          </w:tcPr>
          <w:p w14:paraId="6FD94DEC" w14:textId="77777777" w:rsidR="004C120D" w:rsidRPr="00F90AC3" w:rsidRDefault="004C120D" w:rsidP="00195B24">
            <w:pPr>
              <w:spacing w:after="0"/>
              <w:rPr>
                <w:rFonts w:ascii="Arial" w:eastAsia="Calibri" w:hAnsi="Arial" w:cs="Arial"/>
                <w:b/>
                <w:bCs/>
                <w:iCs/>
                <w:lang w:eastAsia="en-US"/>
              </w:rPr>
            </w:pPr>
            <w:r w:rsidRPr="00F90AC3">
              <w:rPr>
                <w:rFonts w:ascii="Arial" w:eastAsia="Calibri" w:hAnsi="Arial" w:cs="Arial"/>
                <w:b/>
                <w:bCs/>
                <w:iCs/>
                <w:lang w:eastAsia="en-US"/>
              </w:rPr>
              <w:t>AREE A RISCHIO</w:t>
            </w:r>
          </w:p>
        </w:tc>
        <w:tc>
          <w:tcPr>
            <w:tcW w:w="3199" w:type="dxa"/>
            <w:shd w:val="clear" w:color="auto" w:fill="auto"/>
          </w:tcPr>
          <w:p w14:paraId="7E8F3C2F" w14:textId="77777777" w:rsidR="004C120D" w:rsidRPr="00F90AC3" w:rsidRDefault="004C120D" w:rsidP="00195B24">
            <w:pPr>
              <w:spacing w:after="0"/>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5BEEE5BD" w14:textId="77777777" w:rsidTr="00195B24">
        <w:tc>
          <w:tcPr>
            <w:tcW w:w="3199" w:type="dxa"/>
            <w:shd w:val="clear" w:color="auto" w:fill="auto"/>
          </w:tcPr>
          <w:p w14:paraId="4C731429"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rapporti con gli istituti di credito</w:t>
            </w:r>
          </w:p>
        </w:tc>
        <w:tc>
          <w:tcPr>
            <w:tcW w:w="3231" w:type="dxa"/>
            <w:shd w:val="clear" w:color="auto" w:fill="auto"/>
          </w:tcPr>
          <w:p w14:paraId="75D9498D"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2BE78C34"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CFA629B" w14:textId="77777777" w:rsidR="004C120D" w:rsidRPr="00F90AC3" w:rsidRDefault="004C120D">
            <w:pPr>
              <w:numPr>
                <w:ilvl w:val="0"/>
                <w:numId w:val="124"/>
              </w:numPr>
              <w:spacing w:after="0"/>
              <w:jc w:val="both"/>
              <w:rPr>
                <w:rFonts w:ascii="Arial" w:eastAsia="Calibri" w:hAnsi="Arial" w:cs="Arial"/>
                <w:iCs/>
                <w:sz w:val="18"/>
                <w:szCs w:val="18"/>
                <w:lang w:eastAsia="en-US"/>
              </w:rPr>
            </w:pPr>
          </w:p>
        </w:tc>
        <w:tc>
          <w:tcPr>
            <w:tcW w:w="3199" w:type="dxa"/>
            <w:shd w:val="clear" w:color="auto" w:fill="auto"/>
          </w:tcPr>
          <w:p w14:paraId="5CA5CB98"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F8066A6"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3B558761" w14:textId="77777777" w:rsidTr="00195B24">
        <w:tc>
          <w:tcPr>
            <w:tcW w:w="3199" w:type="dxa"/>
            <w:shd w:val="clear" w:color="auto" w:fill="auto"/>
          </w:tcPr>
          <w:p w14:paraId="76F07207"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w:t>
            </w:r>
            <w:proofErr w:type="gramStart"/>
            <w:r w:rsidRPr="00F90AC3">
              <w:rPr>
                <w:rFonts w:ascii="Arial" w:hAnsi="Arial" w:cs="Arial"/>
                <w:bCs/>
                <w:iCs/>
                <w:sz w:val="18"/>
                <w:szCs w:val="18"/>
              </w:rPr>
              <w:t>).Gestione</w:t>
            </w:r>
            <w:proofErr w:type="gramEnd"/>
            <w:r w:rsidRPr="00F90AC3">
              <w:rPr>
                <w:rFonts w:ascii="Arial" w:hAnsi="Arial" w:cs="Arial"/>
                <w:bCs/>
                <w:iCs/>
                <w:sz w:val="18"/>
                <w:szCs w:val="18"/>
              </w:rPr>
              <w:t xml:space="preserve"> dei conti corrente</w:t>
            </w:r>
          </w:p>
        </w:tc>
        <w:tc>
          <w:tcPr>
            <w:tcW w:w="3231" w:type="dxa"/>
            <w:shd w:val="clear" w:color="auto" w:fill="auto"/>
          </w:tcPr>
          <w:p w14:paraId="015365BE" w14:textId="77777777" w:rsidR="004C120D" w:rsidRPr="00F90AC3" w:rsidRDefault="004C120D">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7772CC6A" w14:textId="77777777" w:rsidR="004C120D" w:rsidRPr="00F90AC3" w:rsidRDefault="004C120D">
            <w:pPr>
              <w:numPr>
                <w:ilvl w:val="0"/>
                <w:numId w:val="122"/>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A18E6AA" w14:textId="77777777" w:rsidR="004C120D" w:rsidRPr="00F90AC3" w:rsidRDefault="004C120D" w:rsidP="00195B24">
            <w:pPr>
              <w:spacing w:after="0"/>
              <w:ind w:left="720"/>
              <w:jc w:val="both"/>
              <w:rPr>
                <w:rFonts w:ascii="Arial" w:eastAsia="Calibri" w:hAnsi="Arial" w:cs="Arial"/>
                <w:iCs/>
                <w:sz w:val="18"/>
                <w:szCs w:val="18"/>
                <w:lang w:eastAsia="en-US"/>
              </w:rPr>
            </w:pPr>
          </w:p>
        </w:tc>
        <w:tc>
          <w:tcPr>
            <w:tcW w:w="3199" w:type="dxa"/>
            <w:shd w:val="clear" w:color="auto" w:fill="auto"/>
          </w:tcPr>
          <w:p w14:paraId="7855B2D7"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ABACCF5"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r w:rsidR="00F90AC3" w:rsidRPr="00F90AC3" w14:paraId="3269E55B" w14:textId="77777777" w:rsidTr="00195B24">
        <w:tc>
          <w:tcPr>
            <w:tcW w:w="3199" w:type="dxa"/>
            <w:shd w:val="clear" w:color="auto" w:fill="auto"/>
          </w:tcPr>
          <w:p w14:paraId="5B376CCD"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31" w:type="dxa"/>
            <w:shd w:val="clear" w:color="auto" w:fill="auto"/>
          </w:tcPr>
          <w:p w14:paraId="7855E922" w14:textId="77777777" w:rsidR="004C120D" w:rsidRPr="00F90AC3" w:rsidRDefault="004C120D">
            <w:pPr>
              <w:numPr>
                <w:ilvl w:val="0"/>
                <w:numId w:val="125"/>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12DDB670" w14:textId="77777777" w:rsidR="004C120D" w:rsidRPr="00F90AC3" w:rsidRDefault="004C120D">
            <w:pPr>
              <w:numPr>
                <w:ilvl w:val="0"/>
                <w:numId w:val="125"/>
              </w:numPr>
              <w:spacing w:after="17"/>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EACAE8B" w14:textId="77777777" w:rsidR="004C120D" w:rsidRPr="00F90AC3" w:rsidRDefault="004C120D" w:rsidP="00195B24">
            <w:pPr>
              <w:spacing w:after="0"/>
              <w:ind w:left="720"/>
              <w:jc w:val="both"/>
              <w:rPr>
                <w:rFonts w:ascii="Arial" w:eastAsia="Calibri" w:hAnsi="Arial" w:cs="Arial"/>
                <w:iCs/>
                <w:sz w:val="18"/>
                <w:szCs w:val="18"/>
                <w:lang w:eastAsia="en-US"/>
              </w:rPr>
            </w:pPr>
          </w:p>
        </w:tc>
        <w:tc>
          <w:tcPr>
            <w:tcW w:w="3199" w:type="dxa"/>
            <w:shd w:val="clear" w:color="auto" w:fill="auto"/>
          </w:tcPr>
          <w:p w14:paraId="21B0EBC1" w14:textId="77777777" w:rsidR="004C120D" w:rsidRPr="00F90AC3" w:rsidRDefault="004C120D">
            <w:pPr>
              <w:numPr>
                <w:ilvl w:val="0"/>
                <w:numId w:val="125"/>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B511C1D" w14:textId="77777777" w:rsidR="004C120D" w:rsidRPr="00F90AC3" w:rsidRDefault="004C120D">
            <w:pPr>
              <w:numPr>
                <w:ilvl w:val="0"/>
                <w:numId w:val="125"/>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p w14:paraId="11B04593" w14:textId="77777777" w:rsidR="004C120D" w:rsidRPr="00F90AC3" w:rsidRDefault="004C120D" w:rsidP="00195B24">
            <w:pPr>
              <w:spacing w:after="0"/>
              <w:ind w:left="720"/>
              <w:rPr>
                <w:rFonts w:ascii="Arial" w:eastAsia="Calibri" w:hAnsi="Arial" w:cs="Arial"/>
                <w:iCs/>
                <w:sz w:val="18"/>
                <w:szCs w:val="18"/>
                <w:lang w:eastAsia="en-US"/>
              </w:rPr>
            </w:pPr>
          </w:p>
        </w:tc>
      </w:tr>
      <w:tr w:rsidR="00F90AC3" w:rsidRPr="00F90AC3" w14:paraId="65805864" w14:textId="77777777" w:rsidTr="00195B24">
        <w:trPr>
          <w:trHeight w:val="138"/>
        </w:trPr>
        <w:tc>
          <w:tcPr>
            <w:tcW w:w="3199" w:type="dxa"/>
            <w:shd w:val="clear" w:color="auto" w:fill="auto"/>
          </w:tcPr>
          <w:p w14:paraId="23909C71"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Selezione dei fornitori e gestione del rapporto, gestione degli acquisti</w:t>
            </w:r>
          </w:p>
        </w:tc>
        <w:tc>
          <w:tcPr>
            <w:tcW w:w="3231" w:type="dxa"/>
            <w:shd w:val="clear" w:color="auto" w:fill="auto"/>
          </w:tcPr>
          <w:p w14:paraId="7DCE605B"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715383EF"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BF951D9" w14:textId="77777777" w:rsidR="004C120D" w:rsidRPr="00F90AC3" w:rsidRDefault="004C120D">
            <w:pPr>
              <w:numPr>
                <w:ilvl w:val="0"/>
                <w:numId w:val="123"/>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Fornitori</w:t>
            </w:r>
          </w:p>
          <w:p w14:paraId="16C5CC93" w14:textId="77777777" w:rsidR="004C120D" w:rsidRPr="00F90AC3" w:rsidRDefault="004C120D">
            <w:pPr>
              <w:numPr>
                <w:ilvl w:val="0"/>
                <w:numId w:val="124"/>
              </w:numPr>
              <w:spacing w:after="0"/>
              <w:jc w:val="both"/>
              <w:rPr>
                <w:rFonts w:ascii="Arial" w:eastAsia="Calibri" w:hAnsi="Arial" w:cs="Arial"/>
                <w:iCs/>
                <w:sz w:val="18"/>
                <w:szCs w:val="18"/>
                <w:lang w:eastAsia="en-US"/>
              </w:rPr>
            </w:pPr>
            <w:r w:rsidRPr="00F90AC3">
              <w:rPr>
                <w:rFonts w:ascii="Arial" w:eastAsia="Calibri" w:hAnsi="Arial" w:cs="Arial"/>
                <w:iCs/>
                <w:sz w:val="18"/>
                <w:szCs w:val="18"/>
                <w:lang w:eastAsia="en-US"/>
              </w:rPr>
              <w:t>Direttore Sanitario</w:t>
            </w:r>
          </w:p>
        </w:tc>
        <w:tc>
          <w:tcPr>
            <w:tcW w:w="3199" w:type="dxa"/>
            <w:shd w:val="clear" w:color="auto" w:fill="auto"/>
          </w:tcPr>
          <w:p w14:paraId="3D45D59B"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B20699C"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4</w:t>
            </w:r>
          </w:p>
        </w:tc>
      </w:tr>
      <w:tr w:rsidR="004C120D" w:rsidRPr="00F90AC3" w14:paraId="2CA0449C" w14:textId="77777777" w:rsidTr="00195B24">
        <w:trPr>
          <w:trHeight w:val="138"/>
        </w:trPr>
        <w:tc>
          <w:tcPr>
            <w:tcW w:w="3199" w:type="dxa"/>
            <w:shd w:val="clear" w:color="auto" w:fill="auto"/>
          </w:tcPr>
          <w:p w14:paraId="07CBE28D" w14:textId="77777777" w:rsidR="004C120D" w:rsidRPr="00F90AC3" w:rsidRDefault="004C120D" w:rsidP="00195B24">
            <w:pPr>
              <w:spacing w:after="0"/>
              <w:rPr>
                <w:rFonts w:ascii="Arial" w:eastAsia="Calibri" w:hAnsi="Arial" w:cs="Arial"/>
                <w:iCs/>
                <w:sz w:val="18"/>
                <w:szCs w:val="18"/>
                <w:lang w:eastAsia="en-US"/>
              </w:rPr>
            </w:pPr>
            <w:r w:rsidRPr="00F90AC3">
              <w:rPr>
                <w:rFonts w:ascii="Arial" w:hAnsi="Arial" w:cs="Arial"/>
                <w:bCs/>
                <w:iCs/>
                <w:sz w:val="18"/>
                <w:szCs w:val="18"/>
              </w:rPr>
              <w:t>Ciclo attivo e passivo - gestione cassa contanti</w:t>
            </w:r>
          </w:p>
        </w:tc>
        <w:tc>
          <w:tcPr>
            <w:tcW w:w="3231" w:type="dxa"/>
            <w:shd w:val="clear" w:color="auto" w:fill="auto"/>
          </w:tcPr>
          <w:p w14:paraId="33BEF61E"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p w14:paraId="3FF4ADE5" w14:textId="77777777" w:rsidR="004C120D" w:rsidRPr="00F90AC3" w:rsidRDefault="004C120D">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8C01198" w14:textId="77777777" w:rsidR="004C120D" w:rsidRPr="00F90AC3" w:rsidRDefault="004C120D" w:rsidP="00195B24">
            <w:pPr>
              <w:spacing w:after="0"/>
              <w:ind w:left="720"/>
              <w:jc w:val="both"/>
              <w:rPr>
                <w:rFonts w:ascii="Arial" w:eastAsia="Calibri" w:hAnsi="Arial" w:cs="Arial"/>
                <w:iCs/>
                <w:sz w:val="18"/>
                <w:szCs w:val="18"/>
                <w:lang w:eastAsia="en-US"/>
              </w:rPr>
            </w:pPr>
          </w:p>
        </w:tc>
        <w:tc>
          <w:tcPr>
            <w:tcW w:w="3199" w:type="dxa"/>
            <w:shd w:val="clear" w:color="auto" w:fill="auto"/>
          </w:tcPr>
          <w:p w14:paraId="6B6FC12B"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9527D5E" w14:textId="77777777" w:rsidR="004C120D" w:rsidRPr="00F90AC3" w:rsidRDefault="004C120D">
            <w:pPr>
              <w:numPr>
                <w:ilvl w:val="0"/>
                <w:numId w:val="124"/>
              </w:numPr>
              <w:spacing w:after="0"/>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32E16234" w14:textId="77777777" w:rsidR="00880D14" w:rsidRPr="00F90AC3" w:rsidRDefault="00880D14" w:rsidP="00880D14">
      <w:pPr>
        <w:spacing w:after="0"/>
        <w:ind w:left="567"/>
        <w:rPr>
          <w:rFonts w:ascii="Times New Roman" w:hAnsi="Times New Roman"/>
          <w:i/>
          <w:lang w:eastAsia="en-US"/>
        </w:rPr>
      </w:pPr>
    </w:p>
    <w:p w14:paraId="48E1C0CE" w14:textId="77777777" w:rsidR="00ED4053" w:rsidRPr="00F90AC3" w:rsidRDefault="0083236B" w:rsidP="00ED4053">
      <w:pPr>
        <w:shd w:val="clear" w:color="auto" w:fill="FFFFFF"/>
        <w:spacing w:after="0"/>
        <w:jc w:val="both"/>
        <w:rPr>
          <w:rFonts w:ascii="Arial" w:hAnsi="Arial" w:cs="Arial"/>
          <w:b/>
          <w:bCs/>
          <w:sz w:val="36"/>
          <w:szCs w:val="36"/>
        </w:rPr>
      </w:pPr>
      <w:r w:rsidRPr="00F90AC3">
        <w:rPr>
          <w:rFonts w:ascii="Times New Roman" w:hAnsi="Times New Roman"/>
          <w:lang w:val="en-US" w:eastAsia="en-US"/>
        </w:rPr>
        <w:t xml:space="preserve"> </w:t>
      </w:r>
      <w:r w:rsidR="00ED4053" w:rsidRPr="00F90AC3">
        <w:rPr>
          <w:rFonts w:ascii="Arial" w:eastAsia="SimSun" w:hAnsi="Arial" w:cs="Arial"/>
          <w:b/>
          <w:bCs/>
          <w:sz w:val="36"/>
          <w:szCs w:val="36"/>
        </w:rPr>
        <w:t xml:space="preserve">15. </w:t>
      </w:r>
      <w:r w:rsidR="00ED4053" w:rsidRPr="00F90AC3">
        <w:rPr>
          <w:rFonts w:ascii="Arial" w:hAnsi="Arial" w:cs="Arial"/>
          <w:b/>
          <w:bCs/>
          <w:sz w:val="36"/>
          <w:szCs w:val="36"/>
        </w:rPr>
        <w:t>ART. 25-OCTIES.1 “DELITTI IN MATERIA DI STRUMENTI DI PAGAMENTO DIVERSI DAI CONTANTI”</w:t>
      </w:r>
    </w:p>
    <w:p w14:paraId="17AE8245" w14:textId="77777777" w:rsidR="00ED4053" w:rsidRPr="00F90AC3" w:rsidRDefault="00ED4053" w:rsidP="00ED4053">
      <w:pPr>
        <w:keepNext/>
        <w:keepLines/>
        <w:spacing w:after="5" w:line="271" w:lineRule="auto"/>
        <w:ind w:left="345" w:hanging="360"/>
        <w:jc w:val="both"/>
        <w:outlineLvl w:val="0"/>
        <w:rPr>
          <w:rFonts w:ascii="Arial" w:hAnsi="Arial" w:cs="Arial"/>
          <w:b/>
          <w:bCs/>
          <w:lang w:eastAsia="en-US"/>
        </w:rPr>
      </w:pPr>
    </w:p>
    <w:p w14:paraId="1CC845F8"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1. In relazione alla commissione dei delitti previsti dal codice penale in materia di strumenti di pagamento diversi dai contanti, si applicano all'ente le seguenti sanzioni pecuniarie: </w:t>
      </w:r>
    </w:p>
    <w:p w14:paraId="4A30F7B6"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a) per il delitto di cui all'articolo 493-ter, la sanzione pecuniaria da 300 a 800 quote;   </w:t>
      </w:r>
    </w:p>
    <w:p w14:paraId="539BD8EF"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b) per il delitto di cui all'articolo 493-quater e per il delitto di cui all'articolo 640-ter, nell'ipotesi aggravata dalla realizzazione di un trasferimento di denaro, di valore monetario o di valuta virtuale, la sanzione pecuniaria sino a 500 quote. </w:t>
      </w:r>
    </w:p>
    <w:p w14:paraId="1CDE1E2C"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w:t>
      </w:r>
    </w:p>
    <w:p w14:paraId="10382D31"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xml:space="preserve">2. Salvo che il fatto integri altro illecito amministrativo sanzionato più gravemente, in relazione alla commissione </w:t>
      </w:r>
      <w:proofErr w:type="gramStart"/>
      <w:r w:rsidRPr="00F90AC3">
        <w:rPr>
          <w:rFonts w:ascii="Arial" w:hAnsi="Arial" w:cs="Arial"/>
          <w:i/>
          <w:iCs/>
        </w:rPr>
        <w:t>di  ogni</w:t>
      </w:r>
      <w:proofErr w:type="gramEnd"/>
      <w:r w:rsidRPr="00F90AC3">
        <w:rPr>
          <w:rFonts w:ascii="Arial" w:hAnsi="Arial" w:cs="Arial"/>
          <w:i/>
          <w:iCs/>
        </w:rPr>
        <w:t xml:space="preserve"> altro delitto contro la fede pubblica, contro il patrimonio o che comunque offende il patrimonio previsto dal codice penale, quando ha ad oggetto strumenti di pagamento diversi dai contanti, si applicano all'ente le seguenti sanzioni pecuniarie:    </w:t>
      </w:r>
    </w:p>
    <w:p w14:paraId="562A74E9"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a) se il delitto è punito con la pena della reclusione inferiore ai dieci anni, la sanzione pecuniaria sino a 500 quote;    </w:t>
      </w:r>
    </w:p>
    <w:p w14:paraId="35D3ECC1"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b) se il delitto è punito con la pena non inferiore ai dieci anni di reclusione, la sanzione pecuniaria da 300 a 800 quote.  </w:t>
      </w:r>
    </w:p>
    <w:p w14:paraId="1E2E8759"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w:t>
      </w:r>
    </w:p>
    <w:p w14:paraId="7A0B35FF" w14:textId="77777777" w:rsidR="00ED4053" w:rsidRPr="00F90AC3" w:rsidRDefault="00ED4053" w:rsidP="00ED4053">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3. Nei casi di condanna per uno dei delitti di cui ai commi 1 e 2 si applicano all'ente le sanzioni interdittive previste dall'articolo 9, comma 2.</w:t>
      </w:r>
    </w:p>
    <w:p w14:paraId="1B238195" w14:textId="77777777" w:rsidR="00ED4053" w:rsidRPr="00F90AC3" w:rsidRDefault="00ED4053" w:rsidP="00ED4053">
      <w:pPr>
        <w:pBdr>
          <w:top w:val="single" w:sz="4" w:space="1" w:color="auto"/>
          <w:left w:val="single" w:sz="4" w:space="4" w:color="auto"/>
          <w:bottom w:val="single" w:sz="4" w:space="1" w:color="auto"/>
          <w:right w:val="single" w:sz="4" w:space="4" w:color="auto"/>
        </w:pBdr>
        <w:spacing w:after="0"/>
        <w:rPr>
          <w:rFonts w:ascii="Times New Roman" w:hAnsi="Times New Roman"/>
          <w:i/>
          <w:lang w:eastAsia="en-US"/>
        </w:rPr>
      </w:pPr>
    </w:p>
    <w:p w14:paraId="3C2EF40A" w14:textId="77777777" w:rsidR="00ED4053" w:rsidRPr="00F90AC3" w:rsidRDefault="00ED4053" w:rsidP="00ED4053">
      <w:pPr>
        <w:spacing w:after="0"/>
        <w:ind w:left="567"/>
        <w:rPr>
          <w:rFonts w:ascii="Times New Roman" w:hAnsi="Times New Roman"/>
          <w:i/>
          <w:lang w:eastAsia="en-US"/>
        </w:rPr>
      </w:pPr>
    </w:p>
    <w:p w14:paraId="70550556" w14:textId="77777777" w:rsidR="00ED4053" w:rsidRPr="00F90AC3" w:rsidRDefault="00ED4053" w:rsidP="00ED4053">
      <w:pPr>
        <w:keepNext/>
        <w:keepLines/>
        <w:spacing w:after="5" w:line="255" w:lineRule="auto"/>
        <w:jc w:val="both"/>
        <w:outlineLvl w:val="2"/>
        <w:rPr>
          <w:rFonts w:ascii="Arial" w:eastAsiaTheme="minorHAnsi" w:hAnsi="Arial" w:cs="Arial"/>
          <w:b/>
          <w:i/>
          <w:u w:val="single"/>
          <w:lang w:eastAsia="en-US"/>
        </w:rPr>
      </w:pPr>
      <w:r w:rsidRPr="00F90AC3">
        <w:rPr>
          <w:rFonts w:ascii="Arial" w:eastAsiaTheme="minorHAnsi" w:hAnsi="Arial" w:cs="Arial"/>
          <w:bCs/>
          <w:i/>
          <w:lang w:eastAsia="en-US"/>
        </w:rPr>
        <w:t xml:space="preserve">15.1 </w:t>
      </w:r>
      <w:r w:rsidRPr="00F90AC3">
        <w:rPr>
          <w:rFonts w:ascii="Arial" w:eastAsiaTheme="minorHAnsi" w:hAnsi="Arial" w:cs="Arial"/>
          <w:b/>
          <w:i/>
          <w:u w:val="single"/>
          <w:lang w:eastAsia="en-US"/>
        </w:rPr>
        <w:t>Art. 493 ter c.p. “indebito utilizzo e falsificazione di carte di credito e pagamento”</w:t>
      </w:r>
    </w:p>
    <w:p w14:paraId="08BAAF0E" w14:textId="77777777" w:rsidR="00ED4053" w:rsidRPr="00F90AC3" w:rsidRDefault="00ED4053" w:rsidP="00ED4053">
      <w:pPr>
        <w:keepNext/>
        <w:keepLines/>
        <w:spacing w:after="5" w:line="255" w:lineRule="auto"/>
        <w:jc w:val="both"/>
        <w:outlineLvl w:val="2"/>
        <w:rPr>
          <w:rFonts w:ascii="Arial" w:eastAsiaTheme="minorHAnsi" w:hAnsi="Arial" w:cs="Arial"/>
          <w:bCs/>
          <w:i/>
          <w:lang w:eastAsia="en-US"/>
        </w:rPr>
      </w:pPr>
    </w:p>
    <w:p w14:paraId="7CDA5478" w14:textId="77777777" w:rsidR="00ED4053" w:rsidRPr="00F90AC3" w:rsidRDefault="00ED4053" w:rsidP="00ED4053">
      <w:pPr>
        <w:keepNext/>
        <w:keepLines/>
        <w:spacing w:after="5" w:line="255" w:lineRule="auto"/>
        <w:jc w:val="both"/>
        <w:outlineLvl w:val="2"/>
        <w:rPr>
          <w:rFonts w:ascii="Arial" w:eastAsiaTheme="minorHAnsi" w:hAnsi="Arial" w:cs="Arial"/>
          <w:bCs/>
          <w:i/>
          <w:lang w:eastAsia="en-US"/>
        </w:rPr>
      </w:pPr>
    </w:p>
    <w:p w14:paraId="5EE77C1F" w14:textId="77777777" w:rsidR="00ED4053" w:rsidRPr="00F90AC3" w:rsidRDefault="00ED4053" w:rsidP="00ED4053">
      <w:pPr>
        <w:shd w:val="clear" w:color="auto" w:fill="FFFFFF"/>
        <w:spacing w:after="375" w:line="240" w:lineRule="auto"/>
        <w:jc w:val="both"/>
        <w:rPr>
          <w:rFonts w:ascii="Arial" w:hAnsi="Arial" w:cs="Arial"/>
          <w:i/>
          <w:iCs/>
        </w:rPr>
      </w:pPr>
      <w:r w:rsidRPr="00F90AC3">
        <w:rPr>
          <w:rFonts w:ascii="Arial" w:hAnsi="Arial" w:cs="Arial"/>
          <w:i/>
          <w:iCs/>
        </w:rPr>
        <w:t>Chiunque al fine di trarne profitto per sè o per altri, indebitamente utilizza, non essendone titolare, carte di credito o di pagamento, ovvero qualsiasi altro documento analogo che abiliti al prelievo di denaro contante o all'acquisto di beni o alla prestazione di servizi, è punito con la reclusione da uno a cinque anni e con la multa da 310 euro a 1.550 euro. Alla stessa pena soggiace chi, al fine di trarne profitto per sè o per altri, falsifica o altera carte di credito o di pagamento o qualsiasi altro documento analogo che abiliti al prelievo di denaro contante o all'acquisto di beni o alla prestazione di servizi, ovvero possiede, cede o acquisisce tali carte o documenti di provenienza illecita o comunque falsificati o alterati, nonchè ordini di pagamento prodotti con essi.</w:t>
      </w:r>
    </w:p>
    <w:p w14:paraId="7191AD44" w14:textId="77777777" w:rsidR="00ED4053" w:rsidRPr="00F90AC3" w:rsidRDefault="00ED4053" w:rsidP="00ED4053">
      <w:pPr>
        <w:shd w:val="clear" w:color="auto" w:fill="FFFFFF"/>
        <w:spacing w:after="375" w:line="240" w:lineRule="auto"/>
        <w:jc w:val="both"/>
        <w:rPr>
          <w:rFonts w:ascii="Arial" w:hAnsi="Arial" w:cs="Arial"/>
          <w:i/>
          <w:iCs/>
        </w:rPr>
      </w:pPr>
      <w:r w:rsidRPr="00F90AC3">
        <w:rPr>
          <w:rFonts w:ascii="Arial" w:hAnsi="Arial" w:cs="Arial"/>
          <w:i/>
          <w:iCs/>
        </w:rPr>
        <w:t>In caso di condanna o di applicazione della pena su richiesta delle parti a norma dell'articolo 444 del codice di procedura penale per il delitto di cui al primo comma è ordinata la confisca delle cose che servirono o furono destinate a commettere il reato, nonchè del profitto o del prodotto, salvo che appartengano a persona estranea al reato, ovvero quando essa non è possibile, la confisca di beni, somme di denaro e altre utilità di cui il reo ha la disponibilità per un valore corrispondente a tale profitto o prodotto.</w:t>
      </w:r>
    </w:p>
    <w:p w14:paraId="7CB0FB24" w14:textId="77777777" w:rsidR="00ED4053" w:rsidRPr="00F90AC3" w:rsidRDefault="00ED4053" w:rsidP="00ED4053">
      <w:pPr>
        <w:shd w:val="clear" w:color="auto" w:fill="FFFFFF"/>
        <w:spacing w:after="375" w:line="240" w:lineRule="auto"/>
        <w:jc w:val="both"/>
        <w:rPr>
          <w:rFonts w:ascii="Arial" w:hAnsi="Arial" w:cs="Arial"/>
          <w:i/>
          <w:iCs/>
        </w:rPr>
      </w:pPr>
      <w:r w:rsidRPr="00F90AC3">
        <w:rPr>
          <w:rFonts w:ascii="Arial" w:hAnsi="Arial" w:cs="Arial"/>
          <w:i/>
          <w:iCs/>
        </w:rPr>
        <w:t>Gli strumenti sequestrati ai fini della confisca di cui al secondo comma, nel corso delle operazioni di polizia giudiziaria, sono affidati dall'autorità giudiziaria agli organi di polizia che ne facciano richiesta. </w:t>
      </w:r>
    </w:p>
    <w:p w14:paraId="2C9F9495" w14:textId="77777777" w:rsidR="00ED4053" w:rsidRPr="00F90AC3" w:rsidRDefault="00ED4053" w:rsidP="00ED4053">
      <w:pPr>
        <w:spacing w:after="0"/>
        <w:ind w:left="567"/>
        <w:rPr>
          <w:rFonts w:ascii="Times New Roman" w:hAnsi="Times New Roman"/>
          <w:i/>
          <w:lang w:eastAsia="en-US"/>
        </w:rPr>
      </w:pPr>
    </w:p>
    <w:tbl>
      <w:tblPr>
        <w:tblpPr w:leftFromText="141" w:rightFromText="141" w:vertAnchor="text" w:tblpY="1"/>
        <w:tblOverlap w:val="never"/>
        <w:tblW w:w="9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3427"/>
        <w:gridCol w:w="3061"/>
      </w:tblGrid>
      <w:tr w:rsidR="00F90AC3" w:rsidRPr="00F90AC3" w14:paraId="4E150EC5" w14:textId="77777777" w:rsidTr="00ED4053">
        <w:tc>
          <w:tcPr>
            <w:tcW w:w="3024" w:type="dxa"/>
            <w:shd w:val="clear" w:color="auto" w:fill="auto"/>
          </w:tcPr>
          <w:p w14:paraId="0113DF64" w14:textId="77777777" w:rsidR="00ED4053" w:rsidRPr="00F90AC3" w:rsidRDefault="00ED4053" w:rsidP="00ED4053">
            <w:pPr>
              <w:spacing w:after="17"/>
              <w:rPr>
                <w:rFonts w:ascii="Arial" w:eastAsia="Calibri" w:hAnsi="Arial" w:cs="Arial"/>
                <w:b/>
                <w:bCs/>
                <w:iCs/>
                <w:lang w:eastAsia="en-US"/>
              </w:rPr>
            </w:pPr>
            <w:r w:rsidRPr="00F90AC3">
              <w:rPr>
                <w:rFonts w:ascii="Arial" w:eastAsia="Calibri" w:hAnsi="Arial" w:cs="Arial"/>
                <w:b/>
                <w:bCs/>
                <w:iCs/>
                <w:lang w:eastAsia="en-US"/>
              </w:rPr>
              <w:t>PROCESSI A RISCHIO</w:t>
            </w:r>
          </w:p>
        </w:tc>
        <w:tc>
          <w:tcPr>
            <w:tcW w:w="3427" w:type="dxa"/>
            <w:shd w:val="clear" w:color="auto" w:fill="auto"/>
          </w:tcPr>
          <w:p w14:paraId="726DA8D6" w14:textId="77777777" w:rsidR="00ED4053" w:rsidRPr="00F90AC3" w:rsidRDefault="00ED4053" w:rsidP="00ED4053">
            <w:pPr>
              <w:spacing w:after="17"/>
              <w:rPr>
                <w:rFonts w:ascii="Arial" w:eastAsia="Calibri" w:hAnsi="Arial" w:cs="Arial"/>
                <w:b/>
                <w:bCs/>
                <w:iCs/>
                <w:lang w:eastAsia="en-US"/>
              </w:rPr>
            </w:pPr>
            <w:r w:rsidRPr="00F90AC3">
              <w:rPr>
                <w:rFonts w:ascii="Arial" w:eastAsia="Calibri" w:hAnsi="Arial" w:cs="Arial"/>
                <w:b/>
                <w:bCs/>
                <w:iCs/>
                <w:lang w:eastAsia="en-US"/>
              </w:rPr>
              <w:t>AREE A RISCHIO</w:t>
            </w:r>
          </w:p>
        </w:tc>
        <w:tc>
          <w:tcPr>
            <w:tcW w:w="3061" w:type="dxa"/>
            <w:shd w:val="clear" w:color="auto" w:fill="auto"/>
          </w:tcPr>
          <w:p w14:paraId="73F30BB5" w14:textId="77777777" w:rsidR="00ED4053" w:rsidRPr="00F90AC3" w:rsidRDefault="00ED4053" w:rsidP="00ED4053">
            <w:pPr>
              <w:spacing w:after="17"/>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6A33D6F" w14:textId="77777777" w:rsidTr="00ED4053">
        <w:trPr>
          <w:trHeight w:val="558"/>
        </w:trPr>
        <w:tc>
          <w:tcPr>
            <w:tcW w:w="3024" w:type="dxa"/>
            <w:shd w:val="clear" w:color="auto" w:fill="auto"/>
          </w:tcPr>
          <w:p w14:paraId="44BDB988" w14:textId="77777777" w:rsidR="00ED4053" w:rsidRPr="00F90AC3" w:rsidRDefault="00ED4053" w:rsidP="00ED4053">
            <w:pPr>
              <w:spacing w:after="17"/>
              <w:rPr>
                <w:rFonts w:ascii="Arial" w:hAnsi="Arial" w:cs="Arial"/>
                <w:bCs/>
                <w:iCs/>
                <w:sz w:val="18"/>
                <w:szCs w:val="18"/>
              </w:rPr>
            </w:pPr>
            <w:r w:rsidRPr="00F90AC3">
              <w:rPr>
                <w:rFonts w:ascii="Arial" w:hAnsi="Arial" w:cs="Arial"/>
                <w:bCs/>
                <w:iCs/>
                <w:sz w:val="18"/>
                <w:szCs w:val="18"/>
              </w:rPr>
              <w:t>Gestione dei conti correnti bancari e rapporti con gli istituti di credito</w:t>
            </w:r>
          </w:p>
        </w:tc>
        <w:tc>
          <w:tcPr>
            <w:tcW w:w="3427" w:type="dxa"/>
            <w:shd w:val="clear" w:color="auto" w:fill="auto"/>
          </w:tcPr>
          <w:p w14:paraId="6FC7512B" w14:textId="77777777" w:rsidR="00ED4053" w:rsidRPr="00F90AC3" w:rsidRDefault="00ED4053">
            <w:pPr>
              <w:pStyle w:val="Paragrafoelenco"/>
              <w:keepNext/>
              <w:keepLines/>
              <w:numPr>
                <w:ilvl w:val="0"/>
                <w:numId w:val="122"/>
              </w:numPr>
              <w:spacing w:after="5" w:line="255" w:lineRule="auto"/>
              <w:jc w:val="both"/>
              <w:outlineLvl w:val="2"/>
              <w:rPr>
                <w:rFonts w:ascii="Arial" w:hAnsi="Arial" w:cs="Arial"/>
                <w:bCs/>
                <w:iCs/>
                <w:sz w:val="18"/>
                <w:szCs w:val="18"/>
              </w:rPr>
            </w:pPr>
            <w:r w:rsidRPr="00F90AC3">
              <w:rPr>
                <w:rFonts w:ascii="Arial" w:hAnsi="Arial" w:cs="Arial"/>
                <w:bCs/>
                <w:iCs/>
                <w:sz w:val="18"/>
                <w:szCs w:val="18"/>
              </w:rPr>
              <w:t xml:space="preserve">Presidente del CDA </w:t>
            </w:r>
          </w:p>
          <w:p w14:paraId="4B222484" w14:textId="4C81C473" w:rsidR="00ED4053" w:rsidRPr="00F90AC3" w:rsidRDefault="00ED4053">
            <w:pPr>
              <w:numPr>
                <w:ilvl w:val="0"/>
                <w:numId w:val="122"/>
              </w:numPr>
              <w:spacing w:after="0" w:line="240" w:lineRule="auto"/>
              <w:contextualSpacing/>
              <w:rPr>
                <w:rFonts w:ascii="Arial" w:eastAsia="Calibri" w:hAnsi="Arial" w:cs="Arial"/>
                <w:iCs/>
                <w:sz w:val="18"/>
                <w:szCs w:val="18"/>
                <w:lang w:eastAsia="en-US"/>
              </w:rPr>
            </w:pPr>
            <w:r w:rsidRPr="00F90AC3">
              <w:rPr>
                <w:rFonts w:ascii="Arial" w:hAnsi="Arial" w:cs="Arial"/>
                <w:bCs/>
                <w:iCs/>
                <w:sz w:val="18"/>
                <w:szCs w:val="18"/>
              </w:rPr>
              <w:t>Responsabile Affari Legali e Generali/Responsabile Amministrativo facente funzioni</w:t>
            </w:r>
          </w:p>
        </w:tc>
        <w:tc>
          <w:tcPr>
            <w:tcW w:w="3061" w:type="dxa"/>
            <w:shd w:val="clear" w:color="auto" w:fill="auto"/>
          </w:tcPr>
          <w:p w14:paraId="77DFA8E7" w14:textId="77777777" w:rsidR="00ED4053" w:rsidRPr="00F90AC3" w:rsidRDefault="00ED4053">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A5F94A9" w14:textId="77777777" w:rsidR="00ED4053" w:rsidRPr="00F90AC3" w:rsidRDefault="00ED4053">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p w14:paraId="1FD70338" w14:textId="77777777" w:rsidR="00ED4053" w:rsidRPr="00F90AC3" w:rsidRDefault="00ED4053" w:rsidP="00ED4053">
            <w:pPr>
              <w:spacing w:after="17"/>
              <w:ind w:left="720"/>
              <w:rPr>
                <w:rFonts w:ascii="Arial" w:eastAsia="Calibri" w:hAnsi="Arial" w:cs="Arial"/>
                <w:iCs/>
                <w:sz w:val="18"/>
                <w:szCs w:val="18"/>
                <w:lang w:eastAsia="en-US"/>
              </w:rPr>
            </w:pPr>
          </w:p>
        </w:tc>
      </w:tr>
      <w:tr w:rsidR="00F90AC3" w:rsidRPr="00F90AC3" w14:paraId="174275F5" w14:textId="77777777" w:rsidTr="00ED4053">
        <w:trPr>
          <w:trHeight w:val="930"/>
        </w:trPr>
        <w:tc>
          <w:tcPr>
            <w:tcW w:w="3024" w:type="dxa"/>
            <w:shd w:val="clear" w:color="auto" w:fill="auto"/>
          </w:tcPr>
          <w:p w14:paraId="48B68AA3" w14:textId="2A8E00EE" w:rsidR="00ED4053" w:rsidRPr="00F90AC3" w:rsidRDefault="00ED4053" w:rsidP="00ED4053">
            <w:pPr>
              <w:spacing w:after="17"/>
              <w:rPr>
                <w:rFonts w:ascii="Arial" w:eastAsia="Calibri" w:hAnsi="Arial" w:cs="Arial"/>
                <w:iCs/>
                <w:sz w:val="18"/>
                <w:szCs w:val="18"/>
                <w:lang w:eastAsia="en-US"/>
              </w:rPr>
            </w:pPr>
            <w:r w:rsidRPr="00F90AC3">
              <w:rPr>
                <w:rFonts w:ascii="Arial" w:hAnsi="Arial" w:cs="Arial"/>
                <w:bCs/>
                <w:iCs/>
                <w:sz w:val="18"/>
                <w:szCs w:val="18"/>
              </w:rPr>
              <w:lastRenderedPageBreak/>
              <w:t>Ciclo attivo e passivo (gestione dei flussi finanziari). Gestione utilizzo carte di credito e strumenti di pagamento diversi dai contanti</w:t>
            </w:r>
          </w:p>
        </w:tc>
        <w:tc>
          <w:tcPr>
            <w:tcW w:w="3427" w:type="dxa"/>
            <w:shd w:val="clear" w:color="auto" w:fill="auto"/>
          </w:tcPr>
          <w:p w14:paraId="2A3A1A78" w14:textId="77777777" w:rsidR="00ED4053" w:rsidRPr="00F90AC3" w:rsidRDefault="00ED4053">
            <w:pPr>
              <w:pStyle w:val="Paragrafoelenco"/>
              <w:keepNext/>
              <w:keepLines/>
              <w:numPr>
                <w:ilvl w:val="0"/>
                <w:numId w:val="122"/>
              </w:numPr>
              <w:spacing w:after="5" w:line="255" w:lineRule="auto"/>
              <w:jc w:val="both"/>
              <w:outlineLvl w:val="2"/>
              <w:rPr>
                <w:rFonts w:ascii="Arial" w:hAnsi="Arial" w:cs="Arial"/>
                <w:bCs/>
                <w:iCs/>
                <w:sz w:val="18"/>
                <w:szCs w:val="18"/>
              </w:rPr>
            </w:pPr>
            <w:r w:rsidRPr="00F90AC3">
              <w:rPr>
                <w:rFonts w:ascii="Arial" w:hAnsi="Arial" w:cs="Arial"/>
                <w:bCs/>
                <w:iCs/>
                <w:sz w:val="18"/>
                <w:szCs w:val="18"/>
              </w:rPr>
              <w:t xml:space="preserve">Presidente del CDA </w:t>
            </w:r>
          </w:p>
          <w:p w14:paraId="51CFA12B" w14:textId="121645B6" w:rsidR="00ED4053" w:rsidRPr="00F90AC3" w:rsidRDefault="00ED4053">
            <w:pPr>
              <w:numPr>
                <w:ilvl w:val="0"/>
                <w:numId w:val="122"/>
              </w:numPr>
              <w:spacing w:after="0" w:line="240" w:lineRule="auto"/>
              <w:contextualSpacing/>
              <w:rPr>
                <w:rFonts w:ascii="Arial" w:eastAsia="Calibri" w:hAnsi="Arial" w:cs="Arial"/>
                <w:iCs/>
                <w:sz w:val="18"/>
                <w:szCs w:val="18"/>
                <w:lang w:eastAsia="en-US"/>
              </w:rPr>
            </w:pPr>
            <w:r w:rsidRPr="00F90AC3">
              <w:rPr>
                <w:rFonts w:ascii="Arial" w:hAnsi="Arial" w:cs="Arial"/>
                <w:bCs/>
                <w:iCs/>
                <w:sz w:val="18"/>
                <w:szCs w:val="18"/>
              </w:rPr>
              <w:t>Responsabile Affari Legali e Generali/Responsabile Amministrativo facente funzioni</w:t>
            </w:r>
          </w:p>
        </w:tc>
        <w:tc>
          <w:tcPr>
            <w:tcW w:w="3061" w:type="dxa"/>
            <w:shd w:val="clear" w:color="auto" w:fill="auto"/>
          </w:tcPr>
          <w:p w14:paraId="2566BE92" w14:textId="77777777" w:rsidR="00ED4053" w:rsidRPr="00F90AC3" w:rsidRDefault="00ED4053">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1A9B99B" w14:textId="77777777" w:rsidR="00ED4053" w:rsidRPr="00F90AC3" w:rsidRDefault="00ED4053">
            <w:pPr>
              <w:numPr>
                <w:ilvl w:val="0"/>
                <w:numId w:val="122"/>
              </w:numPr>
              <w:spacing w:after="17"/>
              <w:jc w:val="center"/>
              <w:rPr>
                <w:rFonts w:ascii="Arial" w:eastAsia="Calibri" w:hAnsi="Arial" w:cs="Arial"/>
                <w:iCs/>
                <w:sz w:val="18"/>
                <w:szCs w:val="18"/>
                <w:lang w:eastAsia="en-US"/>
              </w:rPr>
            </w:pPr>
            <w:r w:rsidRPr="00F90AC3">
              <w:rPr>
                <w:rFonts w:ascii="Arial" w:eastAsia="Calibri" w:hAnsi="Arial" w:cs="Arial"/>
                <w:iCs/>
                <w:sz w:val="18"/>
                <w:szCs w:val="18"/>
                <w:lang w:eastAsia="en-US"/>
              </w:rPr>
              <w:t>2</w:t>
            </w:r>
          </w:p>
        </w:tc>
      </w:tr>
    </w:tbl>
    <w:p w14:paraId="79AF8259" w14:textId="1327EE6A" w:rsidR="00ED4053" w:rsidRPr="00F90AC3" w:rsidRDefault="00ED4053" w:rsidP="00ED4053">
      <w:pPr>
        <w:spacing w:after="0"/>
        <w:ind w:left="567"/>
        <w:rPr>
          <w:rFonts w:ascii="Times New Roman" w:hAnsi="Times New Roman"/>
          <w:i/>
          <w:lang w:eastAsia="en-US"/>
        </w:rPr>
      </w:pPr>
      <w:r w:rsidRPr="00F90AC3">
        <w:rPr>
          <w:rFonts w:ascii="Times New Roman" w:hAnsi="Times New Roman"/>
          <w:i/>
          <w:lang w:eastAsia="en-US"/>
        </w:rPr>
        <w:br w:type="textWrapping" w:clear="all"/>
      </w:r>
    </w:p>
    <w:p w14:paraId="5D2887B1" w14:textId="77777777" w:rsidR="00ED4053" w:rsidRPr="00F90AC3" w:rsidRDefault="00ED4053" w:rsidP="00ED4053">
      <w:pPr>
        <w:keepNext/>
        <w:keepLines/>
        <w:spacing w:after="5" w:line="255" w:lineRule="auto"/>
        <w:jc w:val="both"/>
        <w:outlineLvl w:val="2"/>
        <w:rPr>
          <w:rFonts w:ascii="Arial" w:eastAsiaTheme="minorHAnsi" w:hAnsi="Arial" w:cs="Arial"/>
          <w:bCs/>
          <w:i/>
          <w:lang w:eastAsia="en-US"/>
        </w:rPr>
      </w:pPr>
      <w:r w:rsidRPr="00F90AC3">
        <w:rPr>
          <w:rFonts w:ascii="Arial" w:eastAsiaTheme="minorHAnsi" w:hAnsi="Arial" w:cs="Arial"/>
          <w:bCs/>
          <w:i/>
          <w:lang w:eastAsia="en-US"/>
        </w:rPr>
        <w:t xml:space="preserve">15.2 </w:t>
      </w:r>
      <w:r w:rsidRPr="00F90AC3">
        <w:rPr>
          <w:rFonts w:ascii="Arial" w:eastAsiaTheme="minorHAnsi" w:hAnsi="Arial" w:cs="Arial"/>
          <w:b/>
          <w:i/>
          <w:u w:val="single"/>
          <w:lang w:eastAsia="en-US"/>
        </w:rPr>
        <w:t>Art. 493 quater c.p. “</w:t>
      </w:r>
      <w:r w:rsidRPr="00F90AC3">
        <w:rPr>
          <w:rFonts w:ascii="Arial" w:eastAsiaTheme="minorHAnsi" w:hAnsi="Arial" w:cs="Arial"/>
          <w:b/>
          <w:i/>
          <w:iCs/>
          <w:u w:val="single"/>
          <w:shd w:val="clear" w:color="auto" w:fill="FFFFFF"/>
          <w:lang w:eastAsia="en-US"/>
        </w:rPr>
        <w:t>Detenzione e diffusione di apparecchiature, dispositivi o programmi informatici diretti a commettere reati riguardanti strumenti di pagamento diversi dai contanti”</w:t>
      </w:r>
    </w:p>
    <w:p w14:paraId="76EA78C6" w14:textId="77777777" w:rsidR="00ED4053" w:rsidRPr="00F90AC3" w:rsidRDefault="00ED4053" w:rsidP="00ED4053">
      <w:pPr>
        <w:keepNext/>
        <w:keepLines/>
        <w:spacing w:after="5" w:line="255" w:lineRule="auto"/>
        <w:jc w:val="both"/>
        <w:outlineLvl w:val="2"/>
        <w:rPr>
          <w:rFonts w:ascii="Arial" w:eastAsiaTheme="minorHAnsi" w:hAnsi="Arial" w:cs="Arial"/>
          <w:b/>
          <w:i/>
          <w:u w:val="single"/>
          <w:lang w:eastAsia="en-US"/>
        </w:rPr>
      </w:pPr>
    </w:p>
    <w:p w14:paraId="1C283E37" w14:textId="77777777" w:rsidR="00ED4053" w:rsidRPr="00F90AC3" w:rsidRDefault="00ED4053" w:rsidP="00ED4053">
      <w:pPr>
        <w:spacing w:after="0"/>
        <w:rPr>
          <w:rFonts w:ascii="Arial" w:hAnsi="Arial" w:cs="Arial"/>
          <w:i/>
          <w:iCs/>
          <w:shd w:val="clear" w:color="auto" w:fill="FFFFFF"/>
        </w:rPr>
      </w:pPr>
      <w:r w:rsidRPr="00F90AC3">
        <w:rPr>
          <w:rFonts w:ascii="Arial" w:hAnsi="Arial" w:cs="Arial"/>
          <w:i/>
          <w:iCs/>
          <w:shd w:val="clear" w:color="auto" w:fill="FFFFFF"/>
        </w:rPr>
        <w:t>Salvo che il fatto costituisca più grave reato, chiunque, al fine di farne uso o di consentirne ad altri l'uso nella commissione di reati riguardanti strumenti di pagamento diversi dai contanti, produce, importa, esporta, vende, trasporta, distribuisce, mette a disposizione o in qualsiasi modo procura a se’ o a altri apparecchiature, dispositivi o programmi informatici che, per caratteristiche tecnico-costruttive o di progettazione, sono costruiti principalmente per commettere tali reati, o sono specificamente adattati al medesimo scopo, è punito con la reclusione sino a due anni e la multa sino a 1000 euro.</w:t>
      </w:r>
      <w:r w:rsidRPr="00F90AC3">
        <w:rPr>
          <w:rFonts w:ascii="Arial" w:hAnsi="Arial" w:cs="Arial"/>
          <w:i/>
          <w:iCs/>
        </w:rPr>
        <w:br/>
      </w:r>
      <w:r w:rsidRPr="00F90AC3">
        <w:rPr>
          <w:rFonts w:ascii="Arial" w:hAnsi="Arial" w:cs="Arial"/>
          <w:i/>
          <w:iCs/>
        </w:rPr>
        <w:br/>
      </w:r>
      <w:r w:rsidRPr="00F90AC3">
        <w:rPr>
          <w:rFonts w:ascii="Arial" w:hAnsi="Arial" w:cs="Arial"/>
          <w:i/>
          <w:iCs/>
          <w:shd w:val="clear" w:color="auto" w:fill="FFFFFF"/>
        </w:rPr>
        <w:t>In caso di condanna o di applicazione della pena su richiesta delle parti a norma dell'articolo 444 del codice di procedura penale per il delitto di cui al primo comma è sempre ordinata la confisca delle apparecchiature, dei dispositivi o dei programmi informatici predetti, nonché la confisca del profitto o del prodotto del reato ovvero, quando essa non è possibile, la confisca di beni, somme di denaro e altre utilità di cui il reo ha la disponibilità per un valore corrispondente a tale profitto o prodotto.</w:t>
      </w:r>
    </w:p>
    <w:p w14:paraId="4EE7883D" w14:textId="77777777" w:rsidR="00ED4053" w:rsidRPr="00F90AC3" w:rsidRDefault="00ED4053" w:rsidP="00ED4053">
      <w:pPr>
        <w:spacing w:after="0"/>
        <w:rPr>
          <w:rFonts w:ascii="Arial" w:hAnsi="Arial" w:cs="Arial"/>
          <w:i/>
          <w:iCs/>
          <w:shd w:val="clear" w:color="auto" w:fill="FFFFFF"/>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2"/>
        <w:gridCol w:w="3427"/>
        <w:gridCol w:w="3459"/>
      </w:tblGrid>
      <w:tr w:rsidR="00F90AC3" w:rsidRPr="00F90AC3" w14:paraId="1A395AE0" w14:textId="77777777" w:rsidTr="00ED4053">
        <w:tc>
          <w:tcPr>
            <w:tcW w:w="3032" w:type="dxa"/>
            <w:shd w:val="clear" w:color="auto" w:fill="auto"/>
          </w:tcPr>
          <w:p w14:paraId="23627835" w14:textId="77777777" w:rsidR="00ED4053" w:rsidRPr="00F90AC3" w:rsidRDefault="00ED4053" w:rsidP="00ED4053">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427" w:type="dxa"/>
            <w:shd w:val="clear" w:color="auto" w:fill="auto"/>
          </w:tcPr>
          <w:p w14:paraId="13AA6040" w14:textId="77777777" w:rsidR="00ED4053" w:rsidRPr="00F90AC3" w:rsidRDefault="00ED4053" w:rsidP="00ED4053">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459" w:type="dxa"/>
            <w:shd w:val="clear" w:color="auto" w:fill="auto"/>
          </w:tcPr>
          <w:p w14:paraId="0A3B264F" w14:textId="77777777" w:rsidR="00ED4053" w:rsidRPr="00F90AC3" w:rsidRDefault="00ED4053" w:rsidP="00ED4053">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1B28A052" w14:textId="77777777" w:rsidTr="00ED4053">
        <w:tc>
          <w:tcPr>
            <w:tcW w:w="3032" w:type="dxa"/>
            <w:shd w:val="clear" w:color="auto" w:fill="auto"/>
          </w:tcPr>
          <w:p w14:paraId="1985D0D3" w14:textId="77777777" w:rsidR="00ED4053" w:rsidRPr="00F90AC3" w:rsidRDefault="00ED4053" w:rsidP="00ED4053">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427" w:type="dxa"/>
            <w:shd w:val="clear" w:color="auto" w:fill="auto"/>
          </w:tcPr>
          <w:p w14:paraId="3DA8E174" w14:textId="77777777" w:rsidR="00ED4053" w:rsidRPr="00F90AC3" w:rsidRDefault="00ED4053" w:rsidP="00ED4053">
            <w:pPr>
              <w:spacing w:after="86"/>
              <w:ind w:left="720"/>
              <w:rPr>
                <w:rFonts w:ascii="Arial" w:eastAsia="Calibri" w:hAnsi="Arial" w:cs="Arial"/>
                <w:sz w:val="18"/>
                <w:szCs w:val="18"/>
                <w:lang w:val="en-US" w:eastAsia="en-US"/>
              </w:rPr>
            </w:pPr>
          </w:p>
          <w:p w14:paraId="12DDFED4" w14:textId="77777777" w:rsidR="00ED4053" w:rsidRPr="00F90AC3" w:rsidRDefault="00ED4053">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459" w:type="dxa"/>
            <w:shd w:val="clear" w:color="auto" w:fill="auto"/>
          </w:tcPr>
          <w:p w14:paraId="6985BCC4" w14:textId="77777777" w:rsidR="00ED4053" w:rsidRPr="00F90AC3" w:rsidRDefault="00ED4053">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AA79C6B" w14:textId="77777777" w:rsidR="00ED4053" w:rsidRPr="00F90AC3" w:rsidRDefault="00ED4053">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90AC3" w:rsidRPr="00F90AC3" w14:paraId="7953781A" w14:textId="77777777" w:rsidTr="00ED4053">
        <w:tc>
          <w:tcPr>
            <w:tcW w:w="3032" w:type="dxa"/>
            <w:shd w:val="clear" w:color="auto" w:fill="auto"/>
          </w:tcPr>
          <w:p w14:paraId="009B2F67" w14:textId="44D9372C" w:rsidR="00ED4053" w:rsidRPr="00F90AC3" w:rsidRDefault="00ED4053" w:rsidP="00ED4053">
            <w:pPr>
              <w:rPr>
                <w:rFonts w:ascii="Arial" w:eastAsiaTheme="minorHAnsi" w:hAnsi="Arial" w:cs="Arial"/>
                <w:sz w:val="18"/>
                <w:szCs w:val="18"/>
                <w:lang w:eastAsia="en-US"/>
              </w:rPr>
            </w:pPr>
            <w:r w:rsidRPr="00F90AC3">
              <w:rPr>
                <w:rFonts w:ascii="Arial" w:eastAsiaTheme="minorHAnsi" w:hAnsi="Arial" w:cs="Arial"/>
                <w:sz w:val="18"/>
                <w:szCs w:val="18"/>
                <w:lang w:eastAsia="en-US"/>
              </w:rPr>
              <w:t>Supporto tecnico IT</w:t>
            </w:r>
          </w:p>
          <w:p w14:paraId="5C762C14" w14:textId="77777777" w:rsidR="00ED4053" w:rsidRPr="00F90AC3" w:rsidRDefault="00ED4053" w:rsidP="00ED4053">
            <w:pPr>
              <w:spacing w:after="86"/>
              <w:rPr>
                <w:rFonts w:ascii="Arial" w:eastAsia="Calibri" w:hAnsi="Arial" w:cs="Arial"/>
                <w:sz w:val="18"/>
                <w:szCs w:val="18"/>
                <w:lang w:val="en-US" w:eastAsia="en-US"/>
              </w:rPr>
            </w:pPr>
          </w:p>
        </w:tc>
        <w:tc>
          <w:tcPr>
            <w:tcW w:w="3427" w:type="dxa"/>
            <w:shd w:val="clear" w:color="auto" w:fill="auto"/>
          </w:tcPr>
          <w:p w14:paraId="3C85D4CE" w14:textId="45CC2DC5" w:rsidR="00ED4053" w:rsidRPr="00F90AC3" w:rsidRDefault="00ED4053">
            <w:pPr>
              <w:numPr>
                <w:ilvl w:val="0"/>
                <w:numId w:val="168"/>
              </w:numPr>
              <w:spacing w:after="86"/>
              <w:ind w:left="217" w:firstLine="142"/>
              <w:contextualSpacing/>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459" w:type="dxa"/>
            <w:shd w:val="clear" w:color="auto" w:fill="auto"/>
          </w:tcPr>
          <w:p w14:paraId="7541CA75" w14:textId="77777777" w:rsidR="00ED4053" w:rsidRPr="00F90AC3" w:rsidRDefault="00ED4053">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800F2B8" w14:textId="77777777" w:rsidR="00ED4053" w:rsidRPr="00F90AC3" w:rsidRDefault="00ED4053">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p w14:paraId="576C85BD" w14:textId="77777777" w:rsidR="00ED4053" w:rsidRPr="00F90AC3" w:rsidRDefault="00ED4053" w:rsidP="00ED4053">
            <w:pPr>
              <w:spacing w:after="86"/>
              <w:ind w:left="720"/>
              <w:rPr>
                <w:rFonts w:ascii="Arial" w:eastAsia="Calibri" w:hAnsi="Arial" w:cs="Arial"/>
                <w:sz w:val="18"/>
                <w:szCs w:val="18"/>
                <w:lang w:val="en-US" w:eastAsia="en-US"/>
              </w:rPr>
            </w:pPr>
          </w:p>
        </w:tc>
      </w:tr>
      <w:tr w:rsidR="00ED4053" w:rsidRPr="00F90AC3" w14:paraId="6E45E111" w14:textId="77777777" w:rsidTr="00ED4053">
        <w:trPr>
          <w:trHeight w:val="492"/>
        </w:trPr>
        <w:tc>
          <w:tcPr>
            <w:tcW w:w="3032" w:type="dxa"/>
            <w:shd w:val="clear" w:color="auto" w:fill="auto"/>
          </w:tcPr>
          <w:p w14:paraId="1233727D" w14:textId="5C2BF7ED" w:rsidR="00ED4053" w:rsidRPr="00F90AC3" w:rsidRDefault="00ED4053" w:rsidP="00ED4053">
            <w:pPr>
              <w:spacing w:after="86"/>
              <w:rPr>
                <w:rFonts w:ascii="Arial" w:hAnsi="Arial" w:cs="Arial"/>
                <w:bCs/>
                <w:iCs/>
                <w:sz w:val="18"/>
                <w:szCs w:val="18"/>
              </w:rPr>
            </w:pPr>
            <w:r w:rsidRPr="00F90AC3">
              <w:rPr>
                <w:rFonts w:ascii="Arial" w:hAnsi="Arial" w:cs="Arial"/>
                <w:sz w:val="18"/>
                <w:szCs w:val="18"/>
              </w:rPr>
              <w:t>Selezione dei consulenti e gestione del rapporto</w:t>
            </w:r>
          </w:p>
        </w:tc>
        <w:tc>
          <w:tcPr>
            <w:tcW w:w="3427" w:type="dxa"/>
            <w:shd w:val="clear" w:color="auto" w:fill="auto"/>
          </w:tcPr>
          <w:p w14:paraId="5ABBCE65" w14:textId="45E8B29B" w:rsidR="00ED4053" w:rsidRPr="00F90AC3" w:rsidRDefault="00ED4053">
            <w:pPr>
              <w:numPr>
                <w:ilvl w:val="0"/>
                <w:numId w:val="124"/>
              </w:numPr>
              <w:spacing w:after="86"/>
              <w:rPr>
                <w:rFonts w:ascii="Arial" w:hAnsi="Arial" w:cs="Arial"/>
                <w:sz w:val="18"/>
                <w:szCs w:val="18"/>
              </w:rPr>
            </w:pPr>
            <w:r w:rsidRPr="00F90AC3">
              <w:rPr>
                <w:rFonts w:ascii="Arial" w:hAnsi="Arial" w:cs="Arial"/>
                <w:sz w:val="18"/>
                <w:szCs w:val="18"/>
              </w:rPr>
              <w:t>Presidente del Cda</w:t>
            </w:r>
          </w:p>
          <w:p w14:paraId="4D18C270" w14:textId="0C867782" w:rsidR="00ED4053" w:rsidRPr="00F90AC3" w:rsidRDefault="00ED4053">
            <w:pPr>
              <w:numPr>
                <w:ilvl w:val="0"/>
                <w:numId w:val="124"/>
              </w:numPr>
              <w:spacing w:after="86"/>
              <w:rPr>
                <w:rFonts w:ascii="Arial" w:hAnsi="Arial" w:cs="Arial"/>
                <w:sz w:val="18"/>
                <w:szCs w:val="18"/>
              </w:rPr>
            </w:pPr>
            <w:r w:rsidRPr="00F90AC3">
              <w:rPr>
                <w:rFonts w:ascii="Arial" w:hAnsi="Arial" w:cs="Arial"/>
                <w:sz w:val="18"/>
                <w:szCs w:val="18"/>
              </w:rPr>
              <w:t>Cda</w:t>
            </w:r>
          </w:p>
          <w:p w14:paraId="344C856A" w14:textId="591FDFD5" w:rsidR="00ED4053" w:rsidRPr="00F90AC3" w:rsidRDefault="00ED4053" w:rsidP="00ED4053">
            <w:pPr>
              <w:spacing w:after="0" w:line="240" w:lineRule="auto"/>
              <w:ind w:left="720"/>
              <w:contextualSpacing/>
              <w:rPr>
                <w:rFonts w:ascii="Arial" w:hAnsi="Arial" w:cs="Arial"/>
                <w:sz w:val="18"/>
                <w:szCs w:val="18"/>
              </w:rPr>
            </w:pPr>
          </w:p>
        </w:tc>
        <w:tc>
          <w:tcPr>
            <w:tcW w:w="3459" w:type="dxa"/>
            <w:shd w:val="clear" w:color="auto" w:fill="auto"/>
          </w:tcPr>
          <w:p w14:paraId="76A6F3B8" w14:textId="77777777" w:rsidR="00ED4053" w:rsidRPr="00F90AC3" w:rsidRDefault="00ED4053">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7DE0CD3B" w14:textId="22D59C26" w:rsidR="00ED4053" w:rsidRPr="00F90AC3" w:rsidRDefault="00ED4053">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p w14:paraId="342E4626" w14:textId="77777777" w:rsidR="00ED4053" w:rsidRPr="00F90AC3" w:rsidRDefault="00ED4053" w:rsidP="00ED4053">
            <w:pPr>
              <w:spacing w:after="86"/>
              <w:ind w:left="720"/>
              <w:rPr>
                <w:rFonts w:ascii="Arial" w:eastAsia="Calibri" w:hAnsi="Arial" w:cs="Arial"/>
                <w:sz w:val="18"/>
                <w:szCs w:val="18"/>
                <w:lang w:val="en-US" w:eastAsia="en-US"/>
              </w:rPr>
            </w:pPr>
          </w:p>
        </w:tc>
      </w:tr>
    </w:tbl>
    <w:p w14:paraId="78A6F0CF" w14:textId="77777777" w:rsidR="00ED4053" w:rsidRPr="00F90AC3" w:rsidRDefault="00ED4053" w:rsidP="00ED4053">
      <w:pPr>
        <w:spacing w:after="0"/>
        <w:rPr>
          <w:rFonts w:ascii="Arial" w:hAnsi="Arial" w:cs="Arial"/>
          <w:i/>
          <w:iCs/>
          <w:shd w:val="clear" w:color="auto" w:fill="FFFFFF"/>
        </w:rPr>
      </w:pPr>
    </w:p>
    <w:p w14:paraId="3771322E" w14:textId="77777777" w:rsidR="00ED4053" w:rsidRPr="00F90AC3" w:rsidRDefault="00ED4053" w:rsidP="00ED4053">
      <w:pPr>
        <w:spacing w:after="0"/>
        <w:rPr>
          <w:rFonts w:ascii="Arial" w:hAnsi="Arial" w:cs="Arial"/>
          <w:i/>
          <w:iCs/>
          <w:lang w:eastAsia="en-US"/>
        </w:rPr>
      </w:pPr>
    </w:p>
    <w:p w14:paraId="0C9EE7A7" w14:textId="77777777" w:rsidR="00ED4053" w:rsidRPr="00F90AC3" w:rsidRDefault="00ED4053" w:rsidP="00ED4053">
      <w:pPr>
        <w:spacing w:after="0"/>
        <w:rPr>
          <w:rFonts w:ascii="Arial" w:hAnsi="Arial" w:cs="Arial"/>
          <w:i/>
          <w:iCs/>
          <w:lang w:eastAsia="en-US"/>
        </w:rPr>
      </w:pPr>
    </w:p>
    <w:p w14:paraId="4729BC72" w14:textId="77777777" w:rsidR="00ED4053" w:rsidRPr="00F90AC3" w:rsidRDefault="00ED4053" w:rsidP="00ED4053">
      <w:pPr>
        <w:keepNext/>
        <w:keepLines/>
        <w:spacing w:before="40" w:after="0" w:line="240" w:lineRule="auto"/>
        <w:outlineLvl w:val="1"/>
        <w:rPr>
          <w:rFonts w:ascii="Arial" w:eastAsia="SimSun" w:hAnsi="Arial" w:cs="Arial"/>
          <w:b/>
          <w:bCs/>
          <w:lang w:val="en-US"/>
        </w:rPr>
      </w:pPr>
      <w:r w:rsidRPr="00F90AC3">
        <w:rPr>
          <w:rFonts w:ascii="Arial" w:eastAsia="SimSun" w:hAnsi="Arial" w:cs="Arial"/>
          <w:b/>
          <w:lang w:val="en-US"/>
        </w:rPr>
        <w:t>15.3</w:t>
      </w:r>
      <w:r w:rsidRPr="00F90AC3">
        <w:rPr>
          <w:rFonts w:ascii="Arial" w:eastAsia="Arial" w:hAnsi="Arial" w:cs="Arial"/>
          <w:b/>
          <w:sz w:val="24"/>
          <w:szCs w:val="24"/>
          <w:lang w:val="en-US"/>
        </w:rPr>
        <w:t xml:space="preserve"> </w:t>
      </w:r>
      <w:r w:rsidRPr="00F90AC3">
        <w:rPr>
          <w:rFonts w:ascii="Arial" w:eastAsia="SimSun" w:hAnsi="Arial" w:cs="Arial"/>
          <w:b/>
          <w:bCs/>
          <w:i/>
          <w:iCs/>
          <w:u w:val="single"/>
          <w:lang w:val="en-US"/>
        </w:rPr>
        <w:t>Art. 640 ter c.p. “Frode informatica”</w:t>
      </w:r>
    </w:p>
    <w:p w14:paraId="272F45E5" w14:textId="77777777" w:rsidR="00ED4053" w:rsidRPr="00F90AC3" w:rsidRDefault="00ED4053" w:rsidP="00ED4053">
      <w:pPr>
        <w:spacing w:after="0"/>
        <w:rPr>
          <w:rFonts w:ascii="Arial" w:hAnsi="Arial" w:cs="Arial"/>
          <w:lang w:val="en-US"/>
        </w:rPr>
      </w:pPr>
    </w:p>
    <w:p w14:paraId="5B992BEB" w14:textId="77777777" w:rsidR="00ED4053" w:rsidRPr="00F90AC3" w:rsidRDefault="00ED4053" w:rsidP="00ED4053">
      <w:pPr>
        <w:ind w:left="-15"/>
        <w:jc w:val="both"/>
        <w:rPr>
          <w:rFonts w:ascii="Arial" w:hAnsi="Arial" w:cs="Arial"/>
          <w:i/>
          <w:iCs/>
        </w:rPr>
      </w:pPr>
      <w:r w:rsidRPr="00F90AC3">
        <w:rPr>
          <w:rFonts w:ascii="Arial" w:hAnsi="Arial" w:cs="Arial"/>
          <w:i/>
          <w:iCs/>
        </w:rPr>
        <w:t xml:space="preserve">Chiunque, alterando in qualsiasi modo il funzionamento di un sistema informatico o telematico o intervenendo senza diritto con qualsiasi modalità su dati, informazioni o programmi contenuti in un sistema informatico o telematico o ad esso pertinenti, procura a sé o ad altri un ingiusto profitto con altrui danno, è punito con la reclusione da sei mesi a tre anni e con la multa da euro 51 a euro 1.032. </w:t>
      </w:r>
    </w:p>
    <w:p w14:paraId="1E36CC63" w14:textId="77777777" w:rsidR="00ED4053" w:rsidRPr="00F90AC3" w:rsidRDefault="00ED4053" w:rsidP="00ED4053">
      <w:pPr>
        <w:ind w:left="-15"/>
        <w:jc w:val="both"/>
        <w:rPr>
          <w:rFonts w:ascii="Arial" w:hAnsi="Arial" w:cs="Arial"/>
          <w:i/>
          <w:iCs/>
        </w:rPr>
      </w:pPr>
      <w:r w:rsidRPr="00F90AC3">
        <w:rPr>
          <w:rFonts w:ascii="Arial" w:hAnsi="Arial" w:cs="Arial"/>
          <w:i/>
          <w:iCs/>
        </w:rPr>
        <w:t xml:space="preserve">La pena è della reclusione da uno a cinque anni e della multa da euro 309 a euro 1.549 se ricorre una delle circostanze previste dal numero 1) del secondo comma dell'articolo 640, ovvero se il fatto è commesso con abuso della qualità di operatore del sistema.  </w:t>
      </w:r>
    </w:p>
    <w:p w14:paraId="374BA8AA" w14:textId="77777777" w:rsidR="00ED4053" w:rsidRPr="00F90AC3" w:rsidRDefault="00ED4053" w:rsidP="00ED4053">
      <w:pPr>
        <w:ind w:left="-15"/>
        <w:jc w:val="both"/>
        <w:rPr>
          <w:rFonts w:ascii="Arial" w:hAnsi="Arial" w:cs="Arial"/>
          <w:i/>
          <w:iCs/>
        </w:rPr>
      </w:pPr>
      <w:r w:rsidRPr="00F90AC3">
        <w:rPr>
          <w:rFonts w:ascii="Arial" w:hAnsi="Arial" w:cs="Arial"/>
          <w:i/>
          <w:iCs/>
        </w:rPr>
        <w:t xml:space="preserve">La pena è della reclusione da due a sei anni e della multa da euro 600 a euro 3.000 se il fatto è commesso con furto o indebito utilizzo dell'identità digitale in danno di uno o più soggetti. </w:t>
      </w:r>
    </w:p>
    <w:p w14:paraId="6C924C29" w14:textId="77777777" w:rsidR="00ED4053" w:rsidRPr="00F90AC3" w:rsidRDefault="00ED4053" w:rsidP="00ED4053">
      <w:pPr>
        <w:ind w:left="-15"/>
        <w:jc w:val="both"/>
        <w:rPr>
          <w:rFonts w:ascii="Arial" w:hAnsi="Arial" w:cs="Arial"/>
          <w:i/>
          <w:iCs/>
        </w:rPr>
      </w:pPr>
      <w:r w:rsidRPr="00F90AC3">
        <w:rPr>
          <w:rFonts w:ascii="Arial" w:hAnsi="Arial" w:cs="Arial"/>
          <w:i/>
          <w:iCs/>
        </w:rPr>
        <w:lastRenderedPageBreak/>
        <w:t>Il delitto è punibile a querela della persona offesa, salvo che ricorra taluna delle circostanze di cui al secondo e terzo comma o un'altra circostanza aggravante.</w:t>
      </w:r>
    </w:p>
    <w:p w14:paraId="4380A8E5" w14:textId="77777777" w:rsidR="00ED4053" w:rsidRPr="00F90AC3" w:rsidRDefault="00ED4053" w:rsidP="00ED4053">
      <w:pPr>
        <w:keepNext/>
        <w:keepLines/>
        <w:spacing w:before="40" w:after="0"/>
        <w:ind w:left="713" w:right="708"/>
        <w:jc w:val="center"/>
        <w:outlineLvl w:val="4"/>
        <w:rPr>
          <w:rFonts w:ascii="Arial" w:eastAsia="SimSun" w:hAnsi="Arial" w:cs="Arial"/>
          <w:b/>
          <w:bCs/>
          <w:caps/>
        </w:rPr>
      </w:pPr>
      <w:r w:rsidRPr="00F90AC3">
        <w:rPr>
          <w:rFonts w:ascii="Arial" w:eastAsia="SimSun" w:hAnsi="Arial" w:cs="Arial"/>
          <w:b/>
          <w:bCs/>
          <w:caps/>
        </w:rPr>
        <w:t>CONDOTTA</w:t>
      </w:r>
    </w:p>
    <w:p w14:paraId="39DC3787" w14:textId="77777777" w:rsidR="00ED4053" w:rsidRPr="00F90AC3" w:rsidRDefault="00ED4053" w:rsidP="00ED4053">
      <w:pPr>
        <w:jc w:val="both"/>
        <w:rPr>
          <w:rFonts w:ascii="Arial" w:hAnsi="Arial" w:cs="Arial"/>
        </w:rPr>
      </w:pPr>
      <w:r w:rsidRPr="00F90AC3">
        <w:rPr>
          <w:rFonts w:ascii="Arial" w:hAnsi="Arial" w:cs="Arial"/>
        </w:rPr>
        <w:t xml:space="preserve">Reato commesso da chiunque che consiste nell’ottenimento di un ingiusto profitto con altrui danno procurato intervenendo su dati e/o programmi di un sistema informatico o telematico, alterandone il funzionamento, o agendo mediante furto o indebito utilizzo dell’identità digitale. </w:t>
      </w:r>
    </w:p>
    <w:p w14:paraId="217AD4A6" w14:textId="77777777" w:rsidR="00ED4053" w:rsidRPr="00F90AC3" w:rsidRDefault="00ED4053" w:rsidP="00ED4053">
      <w:pPr>
        <w:spacing w:after="28"/>
        <w:jc w:val="both"/>
        <w:rPr>
          <w:rFonts w:ascii="Arial" w:hAnsi="Arial" w:cs="Arial"/>
          <w:b/>
          <w:bCs/>
          <w:i/>
          <w:lang w:eastAsia="en-US"/>
        </w:rPr>
      </w:pPr>
    </w:p>
    <w:p w14:paraId="003CAB1E" w14:textId="77777777" w:rsidR="00ED4053" w:rsidRPr="00F90AC3" w:rsidRDefault="00ED4053" w:rsidP="00ED4053">
      <w:pPr>
        <w:spacing w:after="28"/>
        <w:jc w:val="both"/>
        <w:rPr>
          <w:rFonts w:ascii="Arial" w:hAnsi="Arial" w:cs="Arial"/>
          <w:b/>
          <w:bCs/>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2"/>
        <w:gridCol w:w="3209"/>
      </w:tblGrid>
      <w:tr w:rsidR="00F90AC3" w:rsidRPr="00F90AC3" w14:paraId="40D808B3" w14:textId="77777777" w:rsidTr="00195B24">
        <w:tc>
          <w:tcPr>
            <w:tcW w:w="3214" w:type="dxa"/>
            <w:shd w:val="clear" w:color="auto" w:fill="auto"/>
          </w:tcPr>
          <w:p w14:paraId="70F2D3ED" w14:textId="77777777" w:rsidR="00ED4053" w:rsidRPr="00F90AC3" w:rsidRDefault="00ED4053" w:rsidP="00195B24">
            <w:pPr>
              <w:spacing w:after="90"/>
              <w:rPr>
                <w:rFonts w:ascii="Arial" w:eastAsia="Calibri" w:hAnsi="Arial" w:cs="Arial"/>
                <w:b/>
                <w:bCs/>
              </w:rPr>
            </w:pPr>
            <w:r w:rsidRPr="00F90AC3">
              <w:rPr>
                <w:rFonts w:ascii="Arial" w:eastAsia="Calibri" w:hAnsi="Arial" w:cs="Arial"/>
                <w:b/>
                <w:bCs/>
              </w:rPr>
              <w:t>PROCESSI A RISCHIO</w:t>
            </w:r>
          </w:p>
        </w:tc>
        <w:tc>
          <w:tcPr>
            <w:tcW w:w="3214" w:type="dxa"/>
            <w:shd w:val="clear" w:color="auto" w:fill="auto"/>
          </w:tcPr>
          <w:p w14:paraId="2EB928E7" w14:textId="77777777" w:rsidR="00ED4053" w:rsidRPr="00F90AC3" w:rsidRDefault="00ED4053" w:rsidP="00195B24">
            <w:pPr>
              <w:spacing w:after="9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1062FEDC" w14:textId="77777777" w:rsidR="00ED4053" w:rsidRPr="00F90AC3" w:rsidRDefault="00ED4053" w:rsidP="00195B24">
            <w:pPr>
              <w:spacing w:after="90"/>
              <w:jc w:val="center"/>
              <w:rPr>
                <w:rFonts w:ascii="Arial" w:eastAsia="Calibri" w:hAnsi="Arial" w:cs="Arial"/>
                <w:b/>
                <w:bCs/>
              </w:rPr>
            </w:pPr>
            <w:r w:rsidRPr="00F90AC3">
              <w:rPr>
                <w:rFonts w:ascii="Arial" w:eastAsia="Calibri" w:hAnsi="Arial" w:cs="Arial"/>
                <w:b/>
                <w:bCs/>
              </w:rPr>
              <w:t>PROTOCOLLI DI PREVENZIONE</w:t>
            </w:r>
          </w:p>
        </w:tc>
      </w:tr>
      <w:tr w:rsidR="00F90AC3" w:rsidRPr="00F90AC3" w14:paraId="7D02B5AB" w14:textId="77777777" w:rsidTr="00195B24">
        <w:tc>
          <w:tcPr>
            <w:tcW w:w="3214" w:type="dxa"/>
            <w:shd w:val="clear" w:color="auto" w:fill="auto"/>
          </w:tcPr>
          <w:p w14:paraId="3AD29F82" w14:textId="77777777" w:rsidR="00ED4053" w:rsidRPr="00F90AC3" w:rsidRDefault="00ED4053" w:rsidP="00195B24">
            <w:pPr>
              <w:spacing w:after="90"/>
              <w:rPr>
                <w:rFonts w:ascii="Arial" w:eastAsia="Calibri" w:hAnsi="Arial" w:cs="Arial"/>
                <w:sz w:val="18"/>
                <w:szCs w:val="18"/>
              </w:rPr>
            </w:pPr>
            <w:r w:rsidRPr="00F90AC3">
              <w:rPr>
                <w:rFonts w:ascii="Arial" w:eastAsia="Calibri" w:hAnsi="Arial" w:cs="Arial"/>
                <w:sz w:val="18"/>
                <w:szCs w:val="18"/>
              </w:rPr>
              <w:t>Gestione dei rapporti con i soggetti pubblici</w:t>
            </w:r>
          </w:p>
        </w:tc>
        <w:tc>
          <w:tcPr>
            <w:tcW w:w="3214" w:type="dxa"/>
            <w:shd w:val="clear" w:color="auto" w:fill="auto"/>
          </w:tcPr>
          <w:p w14:paraId="3D3E07F5" w14:textId="77777777" w:rsidR="00ED4053" w:rsidRPr="00F90AC3" w:rsidRDefault="00ED4053" w:rsidP="00195B24">
            <w:pPr>
              <w:spacing w:after="0" w:line="240" w:lineRule="auto"/>
              <w:ind w:left="714"/>
              <w:rPr>
                <w:rFonts w:ascii="Arial" w:eastAsia="Calibri" w:hAnsi="Arial" w:cs="Arial"/>
                <w:sz w:val="18"/>
                <w:szCs w:val="18"/>
              </w:rPr>
            </w:pPr>
          </w:p>
          <w:p w14:paraId="0FC411A8"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6FE610BA"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Postazioni informatiche</w:t>
            </w:r>
          </w:p>
          <w:p w14:paraId="681CA056" w14:textId="77777777" w:rsidR="00ED4053" w:rsidRPr="00F90AC3" w:rsidRDefault="00ED4053" w:rsidP="00195B24">
            <w:pPr>
              <w:spacing w:after="0" w:line="240" w:lineRule="auto"/>
              <w:rPr>
                <w:rFonts w:ascii="Arial" w:eastAsia="Calibri" w:hAnsi="Arial" w:cs="Arial"/>
                <w:sz w:val="18"/>
                <w:szCs w:val="18"/>
              </w:rPr>
            </w:pPr>
          </w:p>
          <w:p w14:paraId="2D3FEB52" w14:textId="77777777" w:rsidR="00ED4053" w:rsidRPr="00F90AC3" w:rsidRDefault="00ED4053" w:rsidP="00195B24">
            <w:pPr>
              <w:spacing w:after="0" w:line="240" w:lineRule="auto"/>
              <w:ind w:left="714"/>
              <w:contextualSpacing/>
              <w:rPr>
                <w:rFonts w:ascii="Arial" w:eastAsia="Calibri" w:hAnsi="Arial" w:cs="Arial"/>
                <w:sz w:val="18"/>
                <w:szCs w:val="18"/>
              </w:rPr>
            </w:pPr>
          </w:p>
        </w:tc>
        <w:tc>
          <w:tcPr>
            <w:tcW w:w="3214" w:type="dxa"/>
            <w:shd w:val="clear" w:color="auto" w:fill="auto"/>
          </w:tcPr>
          <w:p w14:paraId="083367BC" w14:textId="77777777" w:rsidR="00ED4053" w:rsidRPr="00F90AC3" w:rsidRDefault="00ED4053" w:rsidP="00195B24">
            <w:pPr>
              <w:spacing w:after="90"/>
              <w:rPr>
                <w:rFonts w:ascii="Arial" w:eastAsia="Calibri" w:hAnsi="Arial" w:cs="Arial"/>
                <w:sz w:val="18"/>
                <w:szCs w:val="18"/>
              </w:rPr>
            </w:pPr>
          </w:p>
          <w:p w14:paraId="371F3A97"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4177B89"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53EB17F3" w14:textId="77777777" w:rsidR="00ED4053" w:rsidRPr="00F90AC3" w:rsidRDefault="00ED4053">
            <w:pPr>
              <w:numPr>
                <w:ilvl w:val="0"/>
                <w:numId w:val="92"/>
              </w:numPr>
              <w:spacing w:after="90"/>
              <w:jc w:val="center"/>
              <w:rPr>
                <w:rFonts w:ascii="Arial" w:eastAsia="Calibri" w:hAnsi="Arial" w:cs="Arial"/>
                <w:sz w:val="18"/>
                <w:szCs w:val="18"/>
              </w:rPr>
            </w:pPr>
          </w:p>
        </w:tc>
      </w:tr>
      <w:tr w:rsidR="00F90AC3" w:rsidRPr="00F90AC3" w14:paraId="113DAE81" w14:textId="77777777" w:rsidTr="00195B24">
        <w:tc>
          <w:tcPr>
            <w:tcW w:w="3214" w:type="dxa"/>
            <w:shd w:val="clear" w:color="auto" w:fill="auto"/>
          </w:tcPr>
          <w:p w14:paraId="6C004CA4" w14:textId="77777777" w:rsidR="00ED4053" w:rsidRPr="00F90AC3" w:rsidRDefault="00ED4053" w:rsidP="00195B24">
            <w:pPr>
              <w:spacing w:after="90"/>
              <w:rPr>
                <w:rFonts w:ascii="Arial" w:eastAsia="Calibri" w:hAnsi="Arial" w:cs="Arial"/>
                <w:sz w:val="18"/>
                <w:szCs w:val="18"/>
              </w:rPr>
            </w:pPr>
            <w:r w:rsidRPr="00F90AC3">
              <w:rPr>
                <w:rFonts w:ascii="Arial" w:hAnsi="Arial" w:cs="Arial"/>
                <w:sz w:val="18"/>
                <w:szCs w:val="18"/>
              </w:rPr>
              <w:t>Richiesta contributi, sovvenzioni e finanziamenti nei confronti di Enti Pubblici e dell’Unione Europea</w:t>
            </w:r>
          </w:p>
        </w:tc>
        <w:tc>
          <w:tcPr>
            <w:tcW w:w="3214" w:type="dxa"/>
            <w:shd w:val="clear" w:color="auto" w:fill="auto"/>
          </w:tcPr>
          <w:p w14:paraId="62892297"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4200F42A" w14:textId="77777777" w:rsidR="00ED4053" w:rsidRPr="00F90AC3" w:rsidRDefault="00ED4053">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39A3CC05" w14:textId="77777777" w:rsidR="00ED4053" w:rsidRPr="00F90AC3" w:rsidRDefault="00ED4053" w:rsidP="00195B24">
            <w:pPr>
              <w:spacing w:after="0" w:line="240" w:lineRule="auto"/>
              <w:ind w:left="714"/>
              <w:rPr>
                <w:rFonts w:ascii="Arial" w:eastAsia="Calibri" w:hAnsi="Arial" w:cs="Arial"/>
                <w:sz w:val="18"/>
                <w:szCs w:val="18"/>
              </w:rPr>
            </w:pPr>
          </w:p>
        </w:tc>
        <w:tc>
          <w:tcPr>
            <w:tcW w:w="3214" w:type="dxa"/>
            <w:shd w:val="clear" w:color="auto" w:fill="auto"/>
          </w:tcPr>
          <w:p w14:paraId="5BD6B0B5"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5646083D"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57B6E8FF" w14:textId="77777777" w:rsidR="00ED4053" w:rsidRPr="00F90AC3" w:rsidRDefault="00ED4053" w:rsidP="00195B24">
            <w:pPr>
              <w:spacing w:after="90"/>
              <w:ind w:left="360"/>
              <w:rPr>
                <w:rFonts w:ascii="Arial" w:eastAsia="Calibri" w:hAnsi="Arial" w:cs="Arial"/>
                <w:sz w:val="18"/>
                <w:szCs w:val="18"/>
              </w:rPr>
            </w:pPr>
          </w:p>
          <w:p w14:paraId="1F155A80" w14:textId="77777777" w:rsidR="00ED4053" w:rsidRPr="00F90AC3" w:rsidRDefault="00ED4053" w:rsidP="00195B24">
            <w:pPr>
              <w:spacing w:after="90"/>
              <w:rPr>
                <w:rFonts w:ascii="Arial" w:eastAsia="Calibri" w:hAnsi="Arial" w:cs="Arial"/>
                <w:sz w:val="18"/>
                <w:szCs w:val="18"/>
              </w:rPr>
            </w:pPr>
          </w:p>
        </w:tc>
      </w:tr>
      <w:tr w:rsidR="00F90AC3" w:rsidRPr="00F90AC3" w14:paraId="22FF8916" w14:textId="77777777" w:rsidTr="00195B24">
        <w:tc>
          <w:tcPr>
            <w:tcW w:w="3214" w:type="dxa"/>
            <w:shd w:val="clear" w:color="auto" w:fill="auto"/>
          </w:tcPr>
          <w:p w14:paraId="065C41B7" w14:textId="77777777" w:rsidR="00ED4053" w:rsidRPr="00F90AC3" w:rsidRDefault="00ED4053" w:rsidP="00195B24">
            <w:pPr>
              <w:spacing w:after="90"/>
              <w:rPr>
                <w:rFonts w:ascii="Arial" w:eastAsia="Calibri" w:hAnsi="Arial" w:cs="Arial"/>
                <w:sz w:val="18"/>
                <w:szCs w:val="18"/>
              </w:rPr>
            </w:pPr>
            <w:r w:rsidRPr="00F90AC3">
              <w:rPr>
                <w:rFonts w:ascii="Arial" w:hAnsi="Arial" w:cs="Arial"/>
                <w:bCs/>
                <w:iCs/>
                <w:sz w:val="18"/>
                <w:szCs w:val="18"/>
              </w:rPr>
              <w:t>Ciclo attivo e passivo (gestione dei flussi finanziari). Gestione utilizzo carte di credito e strumenti di pagamento diversi dai contanti</w:t>
            </w:r>
          </w:p>
        </w:tc>
        <w:tc>
          <w:tcPr>
            <w:tcW w:w="3214" w:type="dxa"/>
            <w:shd w:val="clear" w:color="auto" w:fill="auto"/>
          </w:tcPr>
          <w:p w14:paraId="1C51BB76"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06915744" w14:textId="77777777" w:rsidR="00ED4053" w:rsidRPr="00F90AC3" w:rsidRDefault="00ED4053">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10CD846D" w14:textId="77777777" w:rsidR="00ED4053" w:rsidRPr="00F90AC3" w:rsidRDefault="00ED4053" w:rsidP="00195B24">
            <w:pPr>
              <w:spacing w:after="0" w:line="240" w:lineRule="auto"/>
              <w:ind w:left="714"/>
              <w:rPr>
                <w:rFonts w:ascii="Arial" w:eastAsia="Calibri" w:hAnsi="Arial" w:cs="Arial"/>
                <w:sz w:val="18"/>
                <w:szCs w:val="18"/>
              </w:rPr>
            </w:pPr>
          </w:p>
        </w:tc>
        <w:tc>
          <w:tcPr>
            <w:tcW w:w="3214" w:type="dxa"/>
            <w:shd w:val="clear" w:color="auto" w:fill="auto"/>
          </w:tcPr>
          <w:p w14:paraId="375E1055"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2EA55257"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175495B2" w14:textId="77777777" w:rsidR="00ED4053" w:rsidRPr="00F90AC3" w:rsidRDefault="00ED4053" w:rsidP="00195B24">
            <w:pPr>
              <w:spacing w:after="90"/>
              <w:rPr>
                <w:rFonts w:ascii="Arial" w:eastAsia="Calibri" w:hAnsi="Arial" w:cs="Arial"/>
                <w:sz w:val="18"/>
                <w:szCs w:val="18"/>
              </w:rPr>
            </w:pPr>
          </w:p>
        </w:tc>
      </w:tr>
      <w:tr w:rsidR="00F90AC3" w:rsidRPr="00F90AC3" w14:paraId="3E222D77" w14:textId="77777777" w:rsidTr="00195B24">
        <w:tc>
          <w:tcPr>
            <w:tcW w:w="3214" w:type="dxa"/>
            <w:shd w:val="clear" w:color="auto" w:fill="auto"/>
          </w:tcPr>
          <w:p w14:paraId="403AC60B" w14:textId="77777777" w:rsidR="00ED4053" w:rsidRPr="00F90AC3" w:rsidRDefault="00ED4053" w:rsidP="00195B24">
            <w:pPr>
              <w:contextualSpacing/>
              <w:rPr>
                <w:rFonts w:ascii="Arial" w:eastAsia="Calibri" w:hAnsi="Arial" w:cs="Arial"/>
                <w:sz w:val="18"/>
                <w:szCs w:val="18"/>
                <w:lang w:eastAsia="en-US"/>
              </w:rPr>
            </w:pPr>
            <w:r w:rsidRPr="00F90AC3">
              <w:rPr>
                <w:rFonts w:ascii="Arial" w:eastAsia="Calibri" w:hAnsi="Arial" w:cs="Arial"/>
                <w:sz w:val="18"/>
                <w:szCs w:val="18"/>
                <w:lang w:eastAsia="en-US"/>
              </w:rPr>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29CC5E8D" w14:textId="77777777" w:rsidR="00ED4053" w:rsidRPr="00F90AC3" w:rsidRDefault="00ED4053" w:rsidP="00195B24">
            <w:pPr>
              <w:spacing w:after="90"/>
              <w:rPr>
                <w:rFonts w:ascii="Arial" w:eastAsia="Calibri" w:hAnsi="Arial" w:cs="Arial"/>
                <w:sz w:val="18"/>
                <w:szCs w:val="18"/>
              </w:rPr>
            </w:pPr>
          </w:p>
        </w:tc>
        <w:tc>
          <w:tcPr>
            <w:tcW w:w="3214" w:type="dxa"/>
            <w:shd w:val="clear" w:color="auto" w:fill="auto"/>
          </w:tcPr>
          <w:p w14:paraId="205416CC"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54FB6633" w14:textId="77777777" w:rsidR="00ED4053" w:rsidRPr="00F90AC3" w:rsidRDefault="00ED4053">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4B8CA76A" w14:textId="77777777" w:rsidR="00ED4053" w:rsidRPr="00F90AC3" w:rsidRDefault="00ED4053" w:rsidP="00195B24">
            <w:pPr>
              <w:spacing w:after="0" w:line="240" w:lineRule="auto"/>
              <w:ind w:left="714"/>
              <w:rPr>
                <w:rFonts w:ascii="Arial" w:eastAsia="Calibri" w:hAnsi="Arial" w:cs="Arial"/>
                <w:sz w:val="18"/>
                <w:szCs w:val="18"/>
              </w:rPr>
            </w:pPr>
          </w:p>
        </w:tc>
        <w:tc>
          <w:tcPr>
            <w:tcW w:w="3214" w:type="dxa"/>
            <w:shd w:val="clear" w:color="auto" w:fill="auto"/>
          </w:tcPr>
          <w:p w14:paraId="6DFF7522"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7C3D7B34"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5DAC82C8" w14:textId="77777777" w:rsidR="00ED4053" w:rsidRPr="00F90AC3" w:rsidRDefault="00ED4053" w:rsidP="00195B24">
            <w:pPr>
              <w:spacing w:after="90"/>
              <w:rPr>
                <w:rFonts w:ascii="Arial" w:eastAsia="Calibri" w:hAnsi="Arial" w:cs="Arial"/>
                <w:sz w:val="18"/>
                <w:szCs w:val="18"/>
              </w:rPr>
            </w:pPr>
          </w:p>
        </w:tc>
      </w:tr>
      <w:tr w:rsidR="00F90AC3" w:rsidRPr="00F90AC3" w14:paraId="47ABE24E" w14:textId="77777777" w:rsidTr="00195B24">
        <w:tc>
          <w:tcPr>
            <w:tcW w:w="3214" w:type="dxa"/>
            <w:shd w:val="clear" w:color="auto" w:fill="auto"/>
          </w:tcPr>
          <w:p w14:paraId="4036FCE8" w14:textId="77777777" w:rsidR="00ED4053" w:rsidRPr="00F90AC3" w:rsidRDefault="00ED4053" w:rsidP="00195B24">
            <w:pPr>
              <w:spacing w:after="0"/>
              <w:rPr>
                <w:rFonts w:ascii="Arial" w:eastAsia="Calibri" w:hAnsi="Arial" w:cs="Arial"/>
                <w:sz w:val="18"/>
                <w:szCs w:val="18"/>
              </w:rPr>
            </w:pPr>
            <w:r w:rsidRPr="00F90AC3">
              <w:rPr>
                <w:rFonts w:ascii="Arial" w:eastAsia="Calibri" w:hAnsi="Arial" w:cs="Arial"/>
                <w:sz w:val="18"/>
                <w:szCs w:val="18"/>
              </w:rPr>
              <w:t>Selezione dei consulenti e gestione del rapporto</w:t>
            </w:r>
          </w:p>
        </w:tc>
        <w:tc>
          <w:tcPr>
            <w:tcW w:w="3214" w:type="dxa"/>
            <w:shd w:val="clear" w:color="auto" w:fill="auto"/>
          </w:tcPr>
          <w:p w14:paraId="18911F7C" w14:textId="77777777" w:rsidR="00ED4053" w:rsidRPr="00F90AC3" w:rsidRDefault="00ED4053" w:rsidP="00195B24">
            <w:pPr>
              <w:spacing w:after="0" w:line="240" w:lineRule="auto"/>
              <w:ind w:left="714"/>
              <w:rPr>
                <w:rFonts w:ascii="Arial" w:eastAsia="Calibri" w:hAnsi="Arial" w:cs="Arial"/>
                <w:sz w:val="18"/>
                <w:szCs w:val="18"/>
              </w:rPr>
            </w:pPr>
          </w:p>
          <w:p w14:paraId="12718B4D"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 e Cda</w:t>
            </w:r>
          </w:p>
          <w:p w14:paraId="28F9C5BE" w14:textId="77777777" w:rsidR="00ED4053" w:rsidRPr="00F90AC3" w:rsidRDefault="00ED4053">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Amministratore di Sistema</w:t>
            </w:r>
          </w:p>
          <w:p w14:paraId="1123C96A" w14:textId="77777777" w:rsidR="00ED4053" w:rsidRPr="00F90AC3" w:rsidRDefault="00ED4053" w:rsidP="00195B24">
            <w:pPr>
              <w:spacing w:after="0" w:line="240" w:lineRule="auto"/>
              <w:ind w:left="714"/>
              <w:rPr>
                <w:rFonts w:ascii="Arial" w:eastAsia="Calibri" w:hAnsi="Arial" w:cs="Arial"/>
                <w:sz w:val="18"/>
                <w:szCs w:val="18"/>
              </w:rPr>
            </w:pPr>
          </w:p>
          <w:p w14:paraId="24F2B49C" w14:textId="77777777" w:rsidR="00ED4053" w:rsidRPr="00F90AC3" w:rsidRDefault="00ED4053" w:rsidP="00195B24">
            <w:pPr>
              <w:spacing w:after="0" w:line="240" w:lineRule="auto"/>
              <w:ind w:left="714"/>
              <w:contextualSpacing/>
              <w:rPr>
                <w:rFonts w:ascii="Arial" w:eastAsia="Calibri" w:hAnsi="Arial" w:cs="Arial"/>
                <w:sz w:val="18"/>
                <w:szCs w:val="18"/>
              </w:rPr>
            </w:pPr>
          </w:p>
        </w:tc>
        <w:tc>
          <w:tcPr>
            <w:tcW w:w="3214" w:type="dxa"/>
            <w:shd w:val="clear" w:color="auto" w:fill="auto"/>
          </w:tcPr>
          <w:p w14:paraId="0E079AFE" w14:textId="77777777" w:rsidR="00ED4053" w:rsidRPr="00F90AC3" w:rsidRDefault="00ED4053" w:rsidP="00195B24">
            <w:pPr>
              <w:spacing w:after="90"/>
              <w:rPr>
                <w:rFonts w:ascii="Arial" w:eastAsia="Calibri" w:hAnsi="Arial" w:cs="Arial"/>
                <w:sz w:val="18"/>
                <w:szCs w:val="18"/>
              </w:rPr>
            </w:pPr>
          </w:p>
          <w:p w14:paraId="54D1BF57" w14:textId="77777777" w:rsidR="00ED4053" w:rsidRPr="00F90AC3" w:rsidRDefault="00ED4053" w:rsidP="00195B24">
            <w:pPr>
              <w:spacing w:after="90"/>
              <w:rPr>
                <w:rFonts w:ascii="Arial" w:eastAsia="Calibri" w:hAnsi="Arial" w:cs="Arial"/>
                <w:sz w:val="18"/>
                <w:szCs w:val="18"/>
              </w:rPr>
            </w:pPr>
          </w:p>
          <w:p w14:paraId="0DA647DF"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3F1FF2A1"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3</w:t>
            </w:r>
          </w:p>
        </w:tc>
      </w:tr>
      <w:tr w:rsidR="00F90AC3" w:rsidRPr="00F90AC3" w14:paraId="013B3907" w14:textId="77777777" w:rsidTr="00195B24">
        <w:tc>
          <w:tcPr>
            <w:tcW w:w="3214" w:type="dxa"/>
            <w:shd w:val="clear" w:color="auto" w:fill="auto"/>
          </w:tcPr>
          <w:p w14:paraId="28159FAE" w14:textId="77777777" w:rsidR="00ED4053" w:rsidRPr="00F90AC3" w:rsidRDefault="00ED4053" w:rsidP="00195B24">
            <w:pPr>
              <w:spacing w:after="90"/>
              <w:rPr>
                <w:rFonts w:ascii="Arial" w:eastAsia="Calibri" w:hAnsi="Arial" w:cs="Arial"/>
                <w:sz w:val="18"/>
                <w:szCs w:val="18"/>
              </w:rPr>
            </w:pPr>
          </w:p>
          <w:p w14:paraId="609BABC7" w14:textId="77777777" w:rsidR="00ED4053" w:rsidRPr="00F90AC3" w:rsidRDefault="00ED4053" w:rsidP="00195B24">
            <w:pPr>
              <w:spacing w:after="90"/>
              <w:rPr>
                <w:rFonts w:ascii="Arial" w:eastAsia="Calibri" w:hAnsi="Arial" w:cs="Arial"/>
                <w:sz w:val="18"/>
                <w:szCs w:val="18"/>
              </w:rPr>
            </w:pPr>
            <w:r w:rsidRPr="00F90AC3">
              <w:rPr>
                <w:rFonts w:ascii="Arial" w:eastAsia="Calibri" w:hAnsi="Arial" w:cs="Arial"/>
                <w:sz w:val="18"/>
                <w:szCs w:val="18"/>
              </w:rPr>
              <w:t>Svolgimento dei processi che richiedono l’uso dello strumento informatico</w:t>
            </w:r>
          </w:p>
          <w:p w14:paraId="4F19DBC4" w14:textId="77777777" w:rsidR="00ED4053" w:rsidRPr="00F90AC3" w:rsidRDefault="00ED4053" w:rsidP="00195B24">
            <w:pPr>
              <w:spacing w:after="90"/>
              <w:rPr>
                <w:rFonts w:ascii="Arial" w:eastAsia="Calibri" w:hAnsi="Arial" w:cs="Arial"/>
                <w:sz w:val="18"/>
                <w:szCs w:val="18"/>
              </w:rPr>
            </w:pPr>
          </w:p>
          <w:p w14:paraId="2E10CC51" w14:textId="77777777" w:rsidR="00ED4053" w:rsidRPr="00F90AC3" w:rsidRDefault="00ED4053" w:rsidP="00195B24">
            <w:pPr>
              <w:contextualSpacing/>
              <w:rPr>
                <w:rFonts w:ascii="Arial" w:eastAsia="Calibri" w:hAnsi="Arial" w:cs="Arial"/>
                <w:sz w:val="18"/>
                <w:szCs w:val="18"/>
              </w:rPr>
            </w:pPr>
          </w:p>
        </w:tc>
        <w:tc>
          <w:tcPr>
            <w:tcW w:w="3214" w:type="dxa"/>
            <w:shd w:val="clear" w:color="auto" w:fill="auto"/>
          </w:tcPr>
          <w:p w14:paraId="557AF84C" w14:textId="77777777" w:rsidR="00ED4053" w:rsidRPr="00F90AC3" w:rsidRDefault="00ED4053" w:rsidP="00195B24">
            <w:pPr>
              <w:spacing w:after="0" w:line="240" w:lineRule="auto"/>
              <w:ind w:left="714"/>
              <w:contextualSpacing/>
              <w:rPr>
                <w:rFonts w:ascii="Arial" w:eastAsia="Calibri" w:hAnsi="Arial" w:cs="Arial"/>
                <w:sz w:val="18"/>
                <w:szCs w:val="18"/>
              </w:rPr>
            </w:pPr>
          </w:p>
          <w:p w14:paraId="69945047" w14:textId="77777777" w:rsidR="00ED4053" w:rsidRPr="00F90AC3" w:rsidRDefault="00ED4053" w:rsidP="00195B24">
            <w:pPr>
              <w:spacing w:after="0" w:line="240" w:lineRule="auto"/>
              <w:ind w:left="714"/>
              <w:contextualSpacing/>
              <w:rPr>
                <w:rFonts w:ascii="Arial" w:eastAsia="Calibri" w:hAnsi="Arial" w:cs="Arial"/>
                <w:sz w:val="18"/>
                <w:szCs w:val="18"/>
              </w:rPr>
            </w:pPr>
          </w:p>
          <w:p w14:paraId="79D8975F" w14:textId="77777777" w:rsidR="00ED4053" w:rsidRPr="00F90AC3" w:rsidRDefault="00ED4053" w:rsidP="00195B24">
            <w:pPr>
              <w:spacing w:after="0" w:line="240" w:lineRule="auto"/>
              <w:ind w:left="714"/>
              <w:contextualSpacing/>
              <w:rPr>
                <w:rFonts w:ascii="Arial" w:eastAsia="Calibri" w:hAnsi="Arial" w:cs="Arial"/>
                <w:sz w:val="18"/>
                <w:szCs w:val="18"/>
              </w:rPr>
            </w:pPr>
          </w:p>
          <w:p w14:paraId="053400B7" w14:textId="77777777" w:rsidR="00ED4053" w:rsidRPr="00F90AC3" w:rsidRDefault="00ED4053">
            <w:pPr>
              <w:numPr>
                <w:ilvl w:val="0"/>
                <w:numId w:val="93"/>
              </w:numPr>
              <w:spacing w:after="0" w:line="240" w:lineRule="auto"/>
              <w:contextualSpacing/>
              <w:rPr>
                <w:rFonts w:ascii="Arial" w:eastAsia="Calibri" w:hAnsi="Arial" w:cs="Arial"/>
                <w:sz w:val="18"/>
                <w:szCs w:val="18"/>
              </w:rPr>
            </w:pPr>
            <w:r w:rsidRPr="00F90AC3">
              <w:rPr>
                <w:rFonts w:ascii="Arial" w:eastAsia="Calibri" w:hAnsi="Arial" w:cs="Arial"/>
                <w:sz w:val="18"/>
                <w:szCs w:val="18"/>
              </w:rPr>
              <w:t>Presidente del Cda</w:t>
            </w:r>
          </w:p>
          <w:p w14:paraId="370C20DB" w14:textId="77777777" w:rsidR="00ED4053" w:rsidRPr="00F90AC3" w:rsidRDefault="00ED4053">
            <w:pPr>
              <w:numPr>
                <w:ilvl w:val="0"/>
                <w:numId w:val="93"/>
              </w:numPr>
              <w:spacing w:after="0" w:line="240" w:lineRule="auto"/>
              <w:contextualSpacing/>
              <w:rPr>
                <w:rFonts w:ascii="Arial" w:eastAsia="Calibri" w:hAnsi="Arial" w:cs="Arial"/>
                <w:sz w:val="18"/>
                <w:szCs w:val="18"/>
              </w:rPr>
            </w:pPr>
            <w:r w:rsidRPr="00F90AC3">
              <w:rPr>
                <w:rFonts w:ascii="Arial" w:eastAsia="Calibri" w:hAnsi="Arial" w:cs="Arial"/>
                <w:sz w:val="18"/>
                <w:szCs w:val="18"/>
              </w:rPr>
              <w:t>Postazione informatiche</w:t>
            </w:r>
          </w:p>
          <w:p w14:paraId="67554A1F" w14:textId="77777777" w:rsidR="00ED4053" w:rsidRPr="00F90AC3" w:rsidRDefault="00ED4053" w:rsidP="00195B24">
            <w:pPr>
              <w:spacing w:after="0" w:line="240" w:lineRule="auto"/>
              <w:ind w:left="720"/>
              <w:contextualSpacing/>
              <w:rPr>
                <w:rFonts w:ascii="Arial" w:eastAsia="Calibri" w:hAnsi="Arial" w:cs="Arial"/>
                <w:sz w:val="18"/>
                <w:szCs w:val="18"/>
              </w:rPr>
            </w:pPr>
          </w:p>
        </w:tc>
        <w:tc>
          <w:tcPr>
            <w:tcW w:w="3214" w:type="dxa"/>
            <w:shd w:val="clear" w:color="auto" w:fill="auto"/>
          </w:tcPr>
          <w:p w14:paraId="4E097BED" w14:textId="77777777" w:rsidR="00ED4053" w:rsidRPr="00F90AC3" w:rsidRDefault="00ED4053" w:rsidP="00195B24">
            <w:pPr>
              <w:spacing w:after="90"/>
              <w:jc w:val="center"/>
              <w:rPr>
                <w:rFonts w:ascii="Arial" w:eastAsia="Calibri" w:hAnsi="Arial" w:cs="Arial"/>
                <w:sz w:val="18"/>
                <w:szCs w:val="18"/>
              </w:rPr>
            </w:pPr>
          </w:p>
          <w:p w14:paraId="5CE405D1" w14:textId="77777777" w:rsidR="00ED4053" w:rsidRPr="00F90AC3" w:rsidRDefault="00ED4053" w:rsidP="00195B24">
            <w:pPr>
              <w:spacing w:after="90"/>
              <w:jc w:val="center"/>
              <w:rPr>
                <w:rFonts w:ascii="Arial" w:eastAsia="Calibri" w:hAnsi="Arial" w:cs="Arial"/>
                <w:sz w:val="18"/>
                <w:szCs w:val="18"/>
              </w:rPr>
            </w:pPr>
          </w:p>
          <w:p w14:paraId="32C01125"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0D5E99B4"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9</w:t>
            </w:r>
          </w:p>
        </w:tc>
      </w:tr>
      <w:tr w:rsidR="00F90AC3" w:rsidRPr="00F90AC3" w14:paraId="2849E59C" w14:textId="77777777" w:rsidTr="00195B24">
        <w:tc>
          <w:tcPr>
            <w:tcW w:w="3214" w:type="dxa"/>
            <w:shd w:val="clear" w:color="auto" w:fill="auto"/>
          </w:tcPr>
          <w:p w14:paraId="58078294" w14:textId="77777777" w:rsidR="00ED4053" w:rsidRPr="00F90AC3" w:rsidRDefault="00ED4053" w:rsidP="00195B24">
            <w:pPr>
              <w:spacing w:after="90"/>
              <w:rPr>
                <w:rFonts w:ascii="Arial" w:eastAsia="Calibri" w:hAnsi="Arial" w:cs="Arial"/>
                <w:sz w:val="18"/>
                <w:szCs w:val="18"/>
              </w:rPr>
            </w:pPr>
          </w:p>
          <w:p w14:paraId="33295B15" w14:textId="77777777" w:rsidR="00ED4053" w:rsidRPr="00F90AC3" w:rsidRDefault="00ED4053" w:rsidP="00195B24">
            <w:pPr>
              <w:spacing w:after="90"/>
              <w:rPr>
                <w:rFonts w:ascii="Arial" w:eastAsia="Calibri" w:hAnsi="Arial" w:cs="Arial"/>
                <w:sz w:val="18"/>
                <w:szCs w:val="18"/>
              </w:rPr>
            </w:pPr>
            <w:r w:rsidRPr="00F90AC3">
              <w:rPr>
                <w:rFonts w:ascii="Arial" w:eastAsia="Calibri" w:hAnsi="Arial" w:cs="Arial"/>
                <w:sz w:val="18"/>
                <w:szCs w:val="18"/>
              </w:rPr>
              <w:t>Supporto tecnico IT</w:t>
            </w:r>
          </w:p>
        </w:tc>
        <w:tc>
          <w:tcPr>
            <w:tcW w:w="3214" w:type="dxa"/>
            <w:shd w:val="clear" w:color="auto" w:fill="auto"/>
          </w:tcPr>
          <w:p w14:paraId="54980879" w14:textId="77777777" w:rsidR="00ED4053" w:rsidRPr="00F90AC3" w:rsidRDefault="00ED4053" w:rsidP="00195B24">
            <w:pPr>
              <w:spacing w:after="0" w:line="240" w:lineRule="auto"/>
              <w:ind w:left="714"/>
              <w:contextualSpacing/>
              <w:rPr>
                <w:rFonts w:ascii="Arial" w:eastAsia="Calibri" w:hAnsi="Arial" w:cs="Arial"/>
                <w:sz w:val="18"/>
                <w:szCs w:val="18"/>
                <w:lang w:eastAsia="en-US"/>
              </w:rPr>
            </w:pPr>
          </w:p>
          <w:p w14:paraId="6789ED9C" w14:textId="77777777" w:rsidR="00ED4053" w:rsidRPr="00F90AC3" w:rsidRDefault="00ED4053" w:rsidP="00195B24">
            <w:pPr>
              <w:spacing w:after="0" w:line="240" w:lineRule="auto"/>
              <w:ind w:left="714"/>
              <w:contextualSpacing/>
              <w:rPr>
                <w:rFonts w:ascii="Arial" w:eastAsia="Calibri" w:hAnsi="Arial" w:cs="Arial"/>
                <w:sz w:val="18"/>
                <w:szCs w:val="18"/>
                <w:lang w:eastAsia="en-US"/>
              </w:rPr>
            </w:pPr>
          </w:p>
          <w:p w14:paraId="316D69D7" w14:textId="77777777" w:rsidR="00ED4053" w:rsidRPr="00F90AC3" w:rsidRDefault="00ED4053">
            <w:pPr>
              <w:numPr>
                <w:ilvl w:val="0"/>
                <w:numId w:val="92"/>
              </w:numPr>
              <w:spacing w:after="0" w:line="240" w:lineRule="auto"/>
              <w:ind w:left="714" w:hanging="357"/>
              <w:contextualSpacing/>
              <w:rPr>
                <w:rFonts w:ascii="Arial" w:eastAsia="Calibri" w:hAnsi="Arial" w:cs="Arial"/>
                <w:sz w:val="18"/>
                <w:szCs w:val="18"/>
              </w:rPr>
            </w:pPr>
            <w:r w:rsidRPr="00F90AC3">
              <w:rPr>
                <w:rFonts w:ascii="Arial" w:eastAsia="Calibri" w:hAnsi="Arial" w:cs="Arial"/>
                <w:sz w:val="18"/>
                <w:szCs w:val="18"/>
                <w:lang w:eastAsia="en-US"/>
              </w:rPr>
              <w:t>Amministratore di Sistema</w:t>
            </w:r>
          </w:p>
        </w:tc>
        <w:tc>
          <w:tcPr>
            <w:tcW w:w="3214" w:type="dxa"/>
            <w:shd w:val="clear" w:color="auto" w:fill="auto"/>
          </w:tcPr>
          <w:p w14:paraId="4D8233B9" w14:textId="77777777" w:rsidR="00ED4053" w:rsidRPr="00F90AC3" w:rsidRDefault="00ED4053" w:rsidP="00195B24">
            <w:pPr>
              <w:spacing w:after="90"/>
              <w:rPr>
                <w:rFonts w:ascii="Arial" w:eastAsia="Calibri" w:hAnsi="Arial" w:cs="Arial"/>
                <w:sz w:val="18"/>
                <w:szCs w:val="18"/>
              </w:rPr>
            </w:pPr>
          </w:p>
          <w:p w14:paraId="17071926"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065C9196" w14:textId="77777777" w:rsidR="00ED4053" w:rsidRPr="00F90AC3" w:rsidRDefault="00ED4053">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9</w:t>
            </w:r>
          </w:p>
        </w:tc>
      </w:tr>
    </w:tbl>
    <w:p w14:paraId="0B812B54" w14:textId="327D43F7" w:rsidR="0083236B" w:rsidRPr="00F90AC3" w:rsidRDefault="0083236B" w:rsidP="00880D14">
      <w:pPr>
        <w:tabs>
          <w:tab w:val="left" w:pos="4200"/>
        </w:tabs>
        <w:rPr>
          <w:rFonts w:ascii="Times New Roman" w:hAnsi="Times New Roman"/>
          <w:b/>
          <w:u w:val="single"/>
          <w:lang w:eastAsia="en-US"/>
        </w:rPr>
        <w:sectPr w:rsidR="0083236B" w:rsidRPr="00F90AC3" w:rsidSect="00867D50">
          <w:headerReference w:type="even" r:id="rId62"/>
          <w:headerReference w:type="default" r:id="rId63"/>
          <w:headerReference w:type="first" r:id="rId64"/>
          <w:pgSz w:w="11907" w:h="16840" w:code="9"/>
          <w:pgMar w:top="1418" w:right="1134" w:bottom="1134" w:left="1134" w:header="679" w:footer="720" w:gutter="0"/>
          <w:cols w:space="720"/>
          <w:titlePg/>
        </w:sectPr>
      </w:pPr>
    </w:p>
    <w:p w14:paraId="2CE6BB05" w14:textId="77777777" w:rsidR="0083236B" w:rsidRPr="00F90AC3" w:rsidRDefault="0083236B" w:rsidP="00A277B1">
      <w:pPr>
        <w:spacing w:after="28"/>
        <w:jc w:val="both"/>
        <w:rPr>
          <w:rFonts w:ascii="Arial" w:hAnsi="Arial" w:cs="Arial"/>
          <w:b/>
          <w:bCs/>
          <w:i/>
          <w:lang w:eastAsia="en-US"/>
        </w:rPr>
      </w:pPr>
      <w:r w:rsidRPr="00F90AC3">
        <w:rPr>
          <w:rFonts w:ascii="Arial" w:hAnsi="Arial" w:cs="Arial"/>
          <w:i/>
          <w:lang w:eastAsia="en-US"/>
        </w:rPr>
        <w:lastRenderedPageBreak/>
        <w:t xml:space="preserve"> </w:t>
      </w:r>
    </w:p>
    <w:p w14:paraId="317CD39C" w14:textId="0FFC23A6" w:rsidR="001E1ACA" w:rsidRPr="00F90AC3" w:rsidRDefault="00ED4053" w:rsidP="00ED4053">
      <w:pPr>
        <w:tabs>
          <w:tab w:val="left" w:pos="762"/>
        </w:tabs>
        <w:spacing w:after="0" w:line="0" w:lineRule="atLeast"/>
        <w:rPr>
          <w:rFonts w:ascii="Arial" w:eastAsia="Arial" w:hAnsi="Arial" w:cs="Arial"/>
          <w:b/>
          <w:sz w:val="36"/>
          <w:szCs w:val="20"/>
        </w:rPr>
      </w:pPr>
      <w:bookmarkStart w:id="256" w:name="_Toc11841505"/>
      <w:bookmarkStart w:id="257" w:name="_Toc684967"/>
      <w:r w:rsidRPr="00F90AC3">
        <w:rPr>
          <w:rFonts w:ascii="Arial" w:eastAsia="Arial" w:hAnsi="Arial" w:cs="Arial"/>
          <w:b/>
          <w:sz w:val="36"/>
          <w:szCs w:val="20"/>
        </w:rPr>
        <w:t xml:space="preserve">16. </w:t>
      </w:r>
      <w:r w:rsidR="001E1ACA" w:rsidRPr="00F90AC3">
        <w:rPr>
          <w:rFonts w:ascii="Arial" w:eastAsia="Arial" w:hAnsi="Arial" w:cs="Arial"/>
          <w:b/>
          <w:sz w:val="36"/>
          <w:szCs w:val="20"/>
        </w:rPr>
        <w:t xml:space="preserve">ART.  </w:t>
      </w:r>
      <w:proofErr w:type="gramStart"/>
      <w:r w:rsidR="001E1ACA" w:rsidRPr="00F90AC3">
        <w:rPr>
          <w:rFonts w:ascii="Arial" w:eastAsia="Arial" w:hAnsi="Arial" w:cs="Arial"/>
          <w:b/>
          <w:sz w:val="36"/>
          <w:szCs w:val="20"/>
        </w:rPr>
        <w:t>25  NOVIES</w:t>
      </w:r>
      <w:proofErr w:type="gramEnd"/>
      <w:r w:rsidR="001E1ACA" w:rsidRPr="00F90AC3">
        <w:rPr>
          <w:rFonts w:ascii="Arial" w:eastAsia="Arial" w:hAnsi="Arial" w:cs="Arial"/>
          <w:b/>
          <w:sz w:val="36"/>
          <w:szCs w:val="20"/>
        </w:rPr>
        <w:t xml:space="preserve">  D.LGS.  231/</w:t>
      </w:r>
      <w:proofErr w:type="gramStart"/>
      <w:r w:rsidR="001E1ACA" w:rsidRPr="00F90AC3">
        <w:rPr>
          <w:rFonts w:ascii="Arial" w:eastAsia="Arial" w:hAnsi="Arial" w:cs="Arial"/>
          <w:b/>
          <w:sz w:val="36"/>
          <w:szCs w:val="20"/>
        </w:rPr>
        <w:t>2001  “</w:t>
      </w:r>
      <w:proofErr w:type="gramEnd"/>
      <w:r w:rsidR="001E1ACA" w:rsidRPr="00F90AC3">
        <w:rPr>
          <w:rFonts w:ascii="Arial" w:eastAsia="Arial" w:hAnsi="Arial" w:cs="Arial"/>
          <w:b/>
          <w:sz w:val="36"/>
          <w:szCs w:val="20"/>
        </w:rPr>
        <w:t>DELITTI  IN</w:t>
      </w:r>
    </w:p>
    <w:p w14:paraId="1CCECB8F" w14:textId="77777777" w:rsidR="001E1ACA" w:rsidRPr="00F90AC3" w:rsidRDefault="001E1ACA" w:rsidP="001E1ACA">
      <w:pPr>
        <w:spacing w:after="0" w:line="1" w:lineRule="exact"/>
        <w:rPr>
          <w:rFonts w:ascii="Arial" w:eastAsia="Arial" w:hAnsi="Arial" w:cs="Arial"/>
          <w:b/>
          <w:sz w:val="36"/>
          <w:szCs w:val="20"/>
        </w:rPr>
      </w:pPr>
    </w:p>
    <w:p w14:paraId="4463F627" w14:textId="77777777" w:rsidR="001E1ACA" w:rsidRPr="00F90AC3" w:rsidRDefault="001E1ACA" w:rsidP="001E1ACA">
      <w:pPr>
        <w:spacing w:after="0" w:line="0" w:lineRule="atLeast"/>
        <w:rPr>
          <w:rFonts w:ascii="Arial" w:eastAsia="Arial" w:hAnsi="Arial" w:cs="Arial"/>
          <w:b/>
          <w:sz w:val="36"/>
          <w:szCs w:val="20"/>
        </w:rPr>
      </w:pPr>
      <w:r w:rsidRPr="00F90AC3">
        <w:rPr>
          <w:rFonts w:ascii="Arial" w:eastAsia="Arial" w:hAnsi="Arial" w:cs="Arial"/>
          <w:b/>
          <w:sz w:val="36"/>
          <w:szCs w:val="20"/>
        </w:rPr>
        <w:t>MATERIA DI VIOLAZIONE DEL DIRITTO DI AUTORE”</w:t>
      </w:r>
    </w:p>
    <w:p w14:paraId="49E721C4" w14:textId="77777777" w:rsidR="001E1ACA" w:rsidRPr="00F90AC3" w:rsidRDefault="001E1ACA" w:rsidP="001E1ACA">
      <w:pPr>
        <w:spacing w:after="0" w:line="399" w:lineRule="exact"/>
        <w:rPr>
          <w:rFonts w:ascii="Arial" w:eastAsia="Arial" w:hAnsi="Arial" w:cs="Arial"/>
          <w:b/>
          <w:sz w:val="36"/>
          <w:szCs w:val="20"/>
        </w:rPr>
      </w:pPr>
    </w:p>
    <w:p w14:paraId="43072FC0" w14:textId="77777777" w:rsidR="001E1ACA" w:rsidRPr="00F90AC3" w:rsidRDefault="001E1ACA">
      <w:pPr>
        <w:numPr>
          <w:ilvl w:val="1"/>
          <w:numId w:val="139"/>
        </w:numPr>
        <w:tabs>
          <w:tab w:val="left" w:pos="726"/>
        </w:tabs>
        <w:spacing w:after="0" w:line="227" w:lineRule="auto"/>
        <w:ind w:left="362" w:firstLine="8"/>
        <w:jc w:val="both"/>
        <w:rPr>
          <w:rFonts w:ascii="Times New Roman" w:hAnsi="Times New Roman" w:cs="Arial"/>
          <w:i/>
          <w:sz w:val="24"/>
          <w:szCs w:val="20"/>
        </w:rPr>
      </w:pPr>
      <w:r w:rsidRPr="00F90AC3">
        <w:rPr>
          <w:rFonts w:ascii="Arial" w:eastAsia="Arial" w:hAnsi="Arial" w:cs="Arial"/>
          <w:i/>
          <w:szCs w:val="20"/>
        </w:rPr>
        <w:t>In relazione alla commissione dei delitti previsti dagli articoli 171, primo comma, lettera abis), e terzo comma, 171-bis, 171-ter, 171-septies e 171-octies della legge 22 aprile 1941, n.</w:t>
      </w:r>
    </w:p>
    <w:p w14:paraId="05BFA089" w14:textId="77777777" w:rsidR="001E1ACA" w:rsidRPr="00F90AC3" w:rsidRDefault="001E1ACA" w:rsidP="001E1ACA">
      <w:pPr>
        <w:spacing w:after="0" w:line="14" w:lineRule="exact"/>
        <w:rPr>
          <w:rFonts w:ascii="Times New Roman" w:hAnsi="Times New Roman" w:cs="Arial"/>
          <w:i/>
          <w:sz w:val="24"/>
          <w:szCs w:val="20"/>
        </w:rPr>
      </w:pPr>
    </w:p>
    <w:p w14:paraId="237E5BB2" w14:textId="73851EBE" w:rsidR="001E1ACA" w:rsidRPr="00F90AC3" w:rsidRDefault="004A7233" w:rsidP="001E1ACA">
      <w:pPr>
        <w:spacing w:after="0" w:line="0" w:lineRule="atLeast"/>
        <w:rPr>
          <w:rFonts w:ascii="Arial" w:eastAsia="Arial" w:hAnsi="Arial" w:cs="Arial"/>
          <w:i/>
          <w:szCs w:val="20"/>
        </w:rPr>
      </w:pPr>
      <w:r w:rsidRPr="00F90AC3">
        <w:rPr>
          <w:rFonts w:ascii="Arial" w:eastAsia="Arial" w:hAnsi="Arial" w:cs="Arial"/>
          <w:i/>
          <w:szCs w:val="20"/>
        </w:rPr>
        <w:t xml:space="preserve">      </w:t>
      </w:r>
      <w:r w:rsidR="001E1ACA" w:rsidRPr="00F90AC3">
        <w:rPr>
          <w:rFonts w:ascii="Arial" w:eastAsia="Arial" w:hAnsi="Arial" w:cs="Arial"/>
          <w:i/>
          <w:szCs w:val="20"/>
        </w:rPr>
        <w:t xml:space="preserve">633, si applica all’ente la sanzione pecuniaria </w:t>
      </w:r>
      <w:r w:rsidR="001E1ACA" w:rsidRPr="00F90AC3">
        <w:rPr>
          <w:rFonts w:ascii="Arial" w:eastAsia="Arial" w:hAnsi="Arial" w:cs="Arial"/>
          <w:b/>
          <w:i/>
          <w:szCs w:val="20"/>
        </w:rPr>
        <w:t>fino a cinquecento quote</w:t>
      </w:r>
      <w:r w:rsidR="001E1ACA" w:rsidRPr="00F90AC3">
        <w:rPr>
          <w:rFonts w:ascii="Arial" w:eastAsia="Arial" w:hAnsi="Arial" w:cs="Arial"/>
          <w:i/>
          <w:szCs w:val="20"/>
        </w:rPr>
        <w:t>.</w:t>
      </w:r>
    </w:p>
    <w:p w14:paraId="419090C8" w14:textId="77777777" w:rsidR="001E1ACA" w:rsidRPr="00F90AC3" w:rsidRDefault="001E1ACA" w:rsidP="001E1ACA">
      <w:pPr>
        <w:spacing w:after="0" w:line="69" w:lineRule="exact"/>
        <w:rPr>
          <w:rFonts w:ascii="Times New Roman" w:hAnsi="Times New Roman" w:cs="Arial"/>
          <w:i/>
          <w:sz w:val="24"/>
          <w:szCs w:val="20"/>
        </w:rPr>
      </w:pPr>
    </w:p>
    <w:p w14:paraId="620F2FAE" w14:textId="77777777" w:rsidR="001E1ACA" w:rsidRPr="00F90AC3" w:rsidRDefault="001E1ACA">
      <w:pPr>
        <w:numPr>
          <w:ilvl w:val="1"/>
          <w:numId w:val="139"/>
        </w:numPr>
        <w:tabs>
          <w:tab w:val="left" w:pos="726"/>
        </w:tabs>
        <w:spacing w:after="0" w:line="235" w:lineRule="auto"/>
        <w:ind w:left="362" w:firstLine="8"/>
        <w:jc w:val="both"/>
        <w:rPr>
          <w:rFonts w:ascii="Times New Roman" w:hAnsi="Times New Roman" w:cs="Arial"/>
          <w:i/>
          <w:sz w:val="24"/>
          <w:szCs w:val="20"/>
        </w:rPr>
      </w:pPr>
      <w:r w:rsidRPr="00F90AC3">
        <w:rPr>
          <w:rFonts w:ascii="Arial" w:eastAsia="Arial" w:hAnsi="Arial" w:cs="Arial"/>
          <w:i/>
          <w:szCs w:val="20"/>
        </w:rPr>
        <w:t>Nel caso di condanna per i delitti di cui al comma 1 si applicano all’ente le sanzioni interdittive previste dall’ articolo 9, comma 2, per una durata non superiore ad un anno. Resta fermo quanto previsto dall’ articolo 174-quinquies della citata legge n. 633 del 1941.</w:t>
      </w:r>
    </w:p>
    <w:p w14:paraId="7BA51D0B" w14:textId="24987C72" w:rsidR="001E1ACA" w:rsidRPr="00F90AC3" w:rsidRDefault="001E1ACA" w:rsidP="001E1ACA">
      <w:pPr>
        <w:spacing w:after="0" w:line="20" w:lineRule="exact"/>
        <w:rPr>
          <w:rFonts w:ascii="Times New Roman" w:hAnsi="Times New Roman" w:cs="Arial"/>
          <w:sz w:val="20"/>
          <w:szCs w:val="20"/>
        </w:rPr>
      </w:pPr>
      <w:r w:rsidRPr="00F90AC3">
        <w:rPr>
          <w:rFonts w:ascii="Times New Roman" w:hAnsi="Times New Roman" w:cs="Arial"/>
          <w:i/>
          <w:noProof/>
          <w:sz w:val="24"/>
          <w:szCs w:val="20"/>
        </w:rPr>
        <w:drawing>
          <wp:anchor distT="0" distB="0" distL="114300" distR="114300" simplePos="0" relativeHeight="251659264" behindDoc="1" locked="0" layoutInCell="1" allowOverlap="1" wp14:anchorId="0C06A972" wp14:editId="0D94E817">
            <wp:simplePos x="0" y="0"/>
            <wp:positionH relativeFrom="column">
              <wp:posOffset>210820</wp:posOffset>
            </wp:positionH>
            <wp:positionV relativeFrom="paragraph">
              <wp:posOffset>-1040765</wp:posOffset>
            </wp:positionV>
            <wp:extent cx="5859145" cy="1056005"/>
            <wp:effectExtent l="0" t="0" r="8255" b="0"/>
            <wp:wrapNone/>
            <wp:docPr id="670945" name="Immagine 670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59145" cy="1056005"/>
                    </a:xfrm>
                    <a:prstGeom prst="rect">
                      <a:avLst/>
                    </a:prstGeom>
                    <a:noFill/>
                  </pic:spPr>
                </pic:pic>
              </a:graphicData>
            </a:graphic>
            <wp14:sizeRelH relativeFrom="page">
              <wp14:pctWidth>0</wp14:pctWidth>
            </wp14:sizeRelH>
            <wp14:sizeRelV relativeFrom="page">
              <wp14:pctHeight>0</wp14:pctHeight>
            </wp14:sizeRelV>
          </wp:anchor>
        </w:drawing>
      </w:r>
    </w:p>
    <w:p w14:paraId="08583259" w14:textId="77777777" w:rsidR="001E1ACA" w:rsidRPr="00F90AC3" w:rsidRDefault="001E1ACA" w:rsidP="001E1ACA">
      <w:pPr>
        <w:spacing w:after="0" w:line="363" w:lineRule="exact"/>
        <w:rPr>
          <w:rFonts w:ascii="Times New Roman" w:hAnsi="Times New Roman" w:cs="Arial"/>
          <w:sz w:val="20"/>
          <w:szCs w:val="20"/>
        </w:rPr>
      </w:pPr>
    </w:p>
    <w:p w14:paraId="3A9043D8" w14:textId="5B0D10DA" w:rsidR="001E1ACA" w:rsidRPr="00F90AC3" w:rsidRDefault="001E1ACA" w:rsidP="001E1ACA">
      <w:pPr>
        <w:spacing w:after="0" w:line="0" w:lineRule="atLeast"/>
        <w:rPr>
          <w:rFonts w:ascii="Arial" w:eastAsia="Arial" w:hAnsi="Arial" w:cs="Arial"/>
          <w:b/>
          <w:i/>
          <w:szCs w:val="20"/>
        </w:rPr>
      </w:pPr>
      <w:r w:rsidRPr="00F90AC3">
        <w:rPr>
          <w:rFonts w:ascii="Arial" w:eastAsia="Arial" w:hAnsi="Arial" w:cs="Arial"/>
          <w:i/>
          <w:szCs w:val="20"/>
        </w:rPr>
        <w:t>1</w:t>
      </w:r>
      <w:r w:rsidR="00ED4053" w:rsidRPr="00F90AC3">
        <w:rPr>
          <w:rFonts w:ascii="Arial" w:eastAsia="Arial" w:hAnsi="Arial" w:cs="Arial"/>
          <w:i/>
          <w:szCs w:val="20"/>
        </w:rPr>
        <w:t>6</w:t>
      </w:r>
      <w:r w:rsidRPr="00F90AC3">
        <w:rPr>
          <w:rFonts w:ascii="Arial" w:eastAsia="Arial" w:hAnsi="Arial" w:cs="Arial"/>
          <w:i/>
          <w:szCs w:val="20"/>
        </w:rPr>
        <w:t xml:space="preserve">.1. </w:t>
      </w:r>
      <w:r w:rsidRPr="00F90AC3">
        <w:rPr>
          <w:rFonts w:ascii="Arial" w:eastAsia="Arial" w:hAnsi="Arial" w:cs="Arial"/>
          <w:b/>
          <w:i/>
          <w:szCs w:val="20"/>
        </w:rPr>
        <w:t>Art. 171 comma 1° lett. a) bis, art. 171 comma 3° L. 633/1941 “Violazione del diritto</w:t>
      </w:r>
    </w:p>
    <w:p w14:paraId="4B878232" w14:textId="1BF2E371"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60288" behindDoc="1" locked="0" layoutInCell="1" allowOverlap="1" wp14:anchorId="769F24E5" wp14:editId="526C3325">
                <wp:simplePos x="0" y="0"/>
                <wp:positionH relativeFrom="column">
                  <wp:posOffset>492125</wp:posOffset>
                </wp:positionH>
                <wp:positionV relativeFrom="paragraph">
                  <wp:posOffset>-6350</wp:posOffset>
                </wp:positionV>
                <wp:extent cx="5553075" cy="0"/>
                <wp:effectExtent l="11430" t="10160" r="7620" b="8890"/>
                <wp:wrapNone/>
                <wp:docPr id="670944" name="Connettore diritto 670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53075"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1E50C3" id="Connettore diritto 670944"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75pt,-.5pt" to="476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" strokeweight="1.2pt"/>
            </w:pict>
          </mc:Fallback>
        </mc:AlternateContent>
      </w:r>
    </w:p>
    <w:p w14:paraId="289A9201" w14:textId="77777777" w:rsidR="001E1ACA" w:rsidRPr="00F90AC3" w:rsidRDefault="001E1ACA" w:rsidP="001E1ACA">
      <w:pPr>
        <w:spacing w:after="0" w:line="0" w:lineRule="atLeast"/>
        <w:rPr>
          <w:rFonts w:ascii="Arial" w:eastAsia="Arial" w:hAnsi="Arial" w:cs="Arial"/>
          <w:b/>
          <w:i/>
          <w:szCs w:val="20"/>
          <w:u w:val="single"/>
        </w:rPr>
      </w:pPr>
      <w:r w:rsidRPr="00F90AC3">
        <w:rPr>
          <w:rFonts w:ascii="Arial" w:eastAsia="Arial" w:hAnsi="Arial" w:cs="Arial"/>
          <w:b/>
          <w:i/>
          <w:szCs w:val="20"/>
          <w:u w:val="single"/>
        </w:rPr>
        <w:t>di autore/1”</w:t>
      </w:r>
    </w:p>
    <w:p w14:paraId="4CE00209" w14:textId="77777777" w:rsidR="001E1ACA" w:rsidRPr="00F90AC3" w:rsidRDefault="001E1ACA" w:rsidP="001E1ACA">
      <w:pPr>
        <w:spacing w:after="0" w:line="340" w:lineRule="exact"/>
        <w:rPr>
          <w:rFonts w:ascii="Times New Roman" w:hAnsi="Times New Roman" w:cs="Arial"/>
          <w:sz w:val="20"/>
          <w:szCs w:val="20"/>
        </w:rPr>
      </w:pPr>
    </w:p>
    <w:p w14:paraId="48BAECA9"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Salvo quanto previsto dall’articolo 171 bis e dall’articolo 171 ter è punito con la multa da</w:t>
      </w:r>
    </w:p>
    <w:p w14:paraId="4615DD9F" w14:textId="77777777" w:rsidR="001E1ACA" w:rsidRPr="00F90AC3" w:rsidRDefault="001E1ACA" w:rsidP="001E1ACA">
      <w:pPr>
        <w:spacing w:after="0" w:line="53" w:lineRule="exact"/>
        <w:rPr>
          <w:rFonts w:ascii="Times New Roman" w:hAnsi="Times New Roman" w:cs="Arial"/>
          <w:sz w:val="20"/>
          <w:szCs w:val="20"/>
        </w:rPr>
      </w:pPr>
    </w:p>
    <w:p w14:paraId="4FE3E883" w14:textId="77777777" w:rsidR="001E1ACA" w:rsidRPr="00F90AC3" w:rsidRDefault="001E1ACA">
      <w:pPr>
        <w:numPr>
          <w:ilvl w:val="0"/>
          <w:numId w:val="140"/>
        </w:numPr>
        <w:tabs>
          <w:tab w:val="left" w:pos="214"/>
        </w:tabs>
        <w:spacing w:after="0" w:line="239" w:lineRule="auto"/>
        <w:ind w:left="562" w:hanging="562"/>
        <w:rPr>
          <w:rFonts w:ascii="Arial" w:eastAsia="Arial" w:hAnsi="Arial" w:cs="Arial"/>
          <w:i/>
          <w:szCs w:val="20"/>
        </w:rPr>
      </w:pPr>
      <w:r w:rsidRPr="00F90AC3">
        <w:rPr>
          <w:rFonts w:ascii="Arial" w:eastAsia="Arial" w:hAnsi="Arial" w:cs="Arial"/>
          <w:i/>
          <w:szCs w:val="20"/>
        </w:rPr>
        <w:t>51 ad € 2.065 chiunque, senza averne diritto, a qualsiasi scopo e in qualsiasi forma: a bis) mette a disposizione del pubblico, immettendola in un sistema di reti telematiche,</w:t>
      </w:r>
    </w:p>
    <w:p w14:paraId="755BDBED" w14:textId="77777777" w:rsidR="001E1ACA" w:rsidRPr="00F90AC3" w:rsidRDefault="001E1ACA" w:rsidP="001E1ACA">
      <w:pPr>
        <w:spacing w:after="0" w:line="14" w:lineRule="exact"/>
        <w:rPr>
          <w:rFonts w:ascii="Times New Roman" w:hAnsi="Times New Roman" w:cs="Arial"/>
          <w:sz w:val="20"/>
          <w:szCs w:val="20"/>
        </w:rPr>
      </w:pPr>
    </w:p>
    <w:p w14:paraId="60111A57"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mediante connessioni di qualsiasi genere, un’opera dell’ingegno protetta, o parte di essa.</w:t>
      </w:r>
    </w:p>
    <w:p w14:paraId="0B2C7691" w14:textId="77777777" w:rsidR="001E1ACA" w:rsidRPr="00F90AC3" w:rsidRDefault="001E1ACA" w:rsidP="001E1ACA">
      <w:pPr>
        <w:spacing w:after="0" w:line="297" w:lineRule="exact"/>
        <w:rPr>
          <w:rFonts w:ascii="Times New Roman" w:hAnsi="Times New Roman" w:cs="Arial"/>
          <w:sz w:val="20"/>
          <w:szCs w:val="20"/>
        </w:rPr>
      </w:pPr>
    </w:p>
    <w:p w14:paraId="43CD4EED" w14:textId="77777777" w:rsidR="001E1ACA" w:rsidRPr="00F90AC3" w:rsidRDefault="001E1ACA" w:rsidP="001E1ACA">
      <w:pPr>
        <w:spacing w:after="0" w:line="245" w:lineRule="auto"/>
        <w:jc w:val="both"/>
        <w:rPr>
          <w:rFonts w:ascii="Arial" w:eastAsia="Arial" w:hAnsi="Arial" w:cs="Arial"/>
          <w:i/>
          <w:szCs w:val="20"/>
        </w:rPr>
      </w:pPr>
      <w:r w:rsidRPr="00F90AC3">
        <w:rPr>
          <w:rFonts w:ascii="Arial" w:eastAsia="Arial" w:hAnsi="Arial" w:cs="Arial"/>
          <w:i/>
          <w:szCs w:val="20"/>
        </w:rPr>
        <w:t>(CO.3) La pena è della reclusione fino ad un anno o della multa non inferiore ad € 516 se i reati di cui sopra sono commessi sopra un’opera altrui non destinata alla pubblicazione, ovvero con usurpazione della paternità dell’opera, ovvero con deformazione, mutilazione o altra modificazione dell’opera medesima, qualora ne risulti offesa all’onore o alla reputazione dell’autore.</w:t>
      </w:r>
    </w:p>
    <w:p w14:paraId="3659A10E" w14:textId="77777777" w:rsidR="001E1ACA" w:rsidRPr="00F90AC3" w:rsidRDefault="001E1ACA" w:rsidP="001E1ACA">
      <w:pPr>
        <w:spacing w:after="0" w:line="287" w:lineRule="exact"/>
        <w:rPr>
          <w:rFonts w:ascii="Times New Roman" w:hAnsi="Times New Roman" w:cs="Arial"/>
          <w:sz w:val="20"/>
          <w:szCs w:val="20"/>
        </w:rPr>
      </w:pPr>
    </w:p>
    <w:p w14:paraId="27847074"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szCs w:val="20"/>
        </w:rPr>
        <w:t>[(</w:t>
      </w:r>
      <w:r w:rsidRPr="00F90AC3">
        <w:rPr>
          <w:rFonts w:ascii="Arial" w:eastAsia="Arial" w:hAnsi="Arial" w:cs="Arial"/>
          <w:i/>
          <w:szCs w:val="20"/>
        </w:rPr>
        <w:t>Art. 171 L. 633/1941)</w:t>
      </w:r>
    </w:p>
    <w:p w14:paraId="1EDAC7DE" w14:textId="77777777" w:rsidR="001E1ACA" w:rsidRPr="00F90AC3" w:rsidRDefault="001E1ACA" w:rsidP="001E1ACA">
      <w:pPr>
        <w:spacing w:after="0" w:line="11" w:lineRule="exact"/>
        <w:rPr>
          <w:rFonts w:ascii="Times New Roman" w:hAnsi="Times New Roman" w:cs="Arial"/>
          <w:sz w:val="20"/>
          <w:szCs w:val="20"/>
        </w:rPr>
      </w:pPr>
    </w:p>
    <w:p w14:paraId="4A324C31"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Salvo quanto previsto dall’articolo 171 bis e dall’articolo 171 ter è punito con la multa da €</w:t>
      </w:r>
    </w:p>
    <w:p w14:paraId="06A1C4A7" w14:textId="77777777" w:rsidR="001E1ACA" w:rsidRPr="00F90AC3" w:rsidRDefault="001E1ACA" w:rsidP="001E1ACA">
      <w:pPr>
        <w:spacing w:after="0" w:line="9" w:lineRule="exact"/>
        <w:rPr>
          <w:rFonts w:ascii="Times New Roman" w:hAnsi="Times New Roman" w:cs="Arial"/>
          <w:sz w:val="20"/>
          <w:szCs w:val="20"/>
        </w:rPr>
      </w:pPr>
    </w:p>
    <w:p w14:paraId="0701EDC6"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51 ad € 2.065 chiunque, senza averne diritto, a qualsiasi scopo e in qualsiasi forma:</w:t>
      </w:r>
    </w:p>
    <w:p w14:paraId="700B73C2" w14:textId="77777777" w:rsidR="001E1ACA" w:rsidRPr="00F90AC3" w:rsidRDefault="001E1ACA" w:rsidP="001E1ACA">
      <w:pPr>
        <w:spacing w:after="0" w:line="65" w:lineRule="exact"/>
        <w:rPr>
          <w:rFonts w:ascii="Times New Roman" w:hAnsi="Times New Roman" w:cs="Arial"/>
          <w:sz w:val="20"/>
          <w:szCs w:val="20"/>
        </w:rPr>
      </w:pPr>
    </w:p>
    <w:p w14:paraId="0264C77A" w14:textId="77777777" w:rsidR="001E1ACA" w:rsidRPr="00F90AC3" w:rsidRDefault="001E1ACA">
      <w:pPr>
        <w:numPr>
          <w:ilvl w:val="0"/>
          <w:numId w:val="141"/>
        </w:numPr>
        <w:tabs>
          <w:tab w:val="left" w:pos="742"/>
        </w:tabs>
        <w:spacing w:after="0" w:line="238" w:lineRule="auto"/>
        <w:ind w:left="22" w:hanging="7"/>
        <w:jc w:val="both"/>
        <w:rPr>
          <w:rFonts w:ascii="Times New Roman" w:hAnsi="Times New Roman" w:cs="Arial"/>
          <w:i/>
          <w:sz w:val="24"/>
          <w:szCs w:val="20"/>
        </w:rPr>
      </w:pPr>
      <w:r w:rsidRPr="00F90AC3">
        <w:rPr>
          <w:rFonts w:ascii="Arial" w:eastAsia="Arial" w:hAnsi="Arial" w:cs="Arial"/>
          <w:i/>
          <w:szCs w:val="20"/>
        </w:rPr>
        <w:t>riproduce, trascrive, recita in pubblico, diffonde, vende o mette in vendita, o pone altrimenti in commercio un’opera altrui o ne rivela il contenuto prima che esso sia reso pubblico, o introduce e mette in circolazione nello Stato esemplari prodotti all’estero contrariamente alla legge italiana; a bis) (...);</w:t>
      </w:r>
    </w:p>
    <w:p w14:paraId="6F45394E" w14:textId="77777777" w:rsidR="001E1ACA" w:rsidRPr="00F90AC3" w:rsidRDefault="001E1ACA" w:rsidP="001E1ACA">
      <w:pPr>
        <w:spacing w:after="0" w:line="41" w:lineRule="exact"/>
        <w:rPr>
          <w:rFonts w:ascii="Times New Roman" w:hAnsi="Times New Roman" w:cs="Arial"/>
          <w:i/>
          <w:sz w:val="24"/>
          <w:szCs w:val="20"/>
        </w:rPr>
      </w:pPr>
    </w:p>
    <w:p w14:paraId="4DB46910" w14:textId="77777777" w:rsidR="001E1ACA" w:rsidRPr="00F90AC3" w:rsidRDefault="001E1ACA">
      <w:pPr>
        <w:numPr>
          <w:ilvl w:val="0"/>
          <w:numId w:val="141"/>
        </w:numPr>
        <w:tabs>
          <w:tab w:val="left" w:pos="742"/>
        </w:tabs>
        <w:spacing w:after="0" w:line="0" w:lineRule="atLeast"/>
        <w:ind w:left="22" w:hanging="7"/>
        <w:jc w:val="both"/>
        <w:rPr>
          <w:rFonts w:ascii="Times New Roman" w:hAnsi="Times New Roman" w:cs="Arial"/>
          <w:i/>
          <w:sz w:val="24"/>
          <w:szCs w:val="20"/>
        </w:rPr>
      </w:pPr>
      <w:r w:rsidRPr="00F90AC3">
        <w:rPr>
          <w:rFonts w:ascii="Arial" w:eastAsia="Arial" w:hAnsi="Arial" w:cs="Arial"/>
          <w:i/>
          <w:szCs w:val="20"/>
        </w:rPr>
        <w:t>rappresenta, esegue o recita in pubblico o diffonde, con o senza variazioni od aggiunte, un’opera altrui adatta a pubblico spettacolo od una composizione musicale. La rappresentazione o esecuzione comprende la proiezione pubblica dell’opera cinematografica, l’esecuzione in pubblico delle composizioni musicali inserite nelle opere cinematografiche e la radiodiffusione mediante altoparlante azionato in pubblico;</w:t>
      </w:r>
    </w:p>
    <w:p w14:paraId="1D2F61CF" w14:textId="77777777" w:rsidR="001E1ACA" w:rsidRPr="00F90AC3" w:rsidRDefault="001E1ACA" w:rsidP="001E1ACA">
      <w:pPr>
        <w:spacing w:after="0" w:line="44" w:lineRule="exact"/>
        <w:rPr>
          <w:rFonts w:ascii="Times New Roman" w:hAnsi="Times New Roman" w:cs="Arial"/>
          <w:i/>
          <w:sz w:val="24"/>
          <w:szCs w:val="20"/>
        </w:rPr>
      </w:pPr>
    </w:p>
    <w:p w14:paraId="3DC7F141" w14:textId="77777777" w:rsidR="001E1ACA" w:rsidRPr="00F90AC3" w:rsidRDefault="001E1ACA">
      <w:pPr>
        <w:numPr>
          <w:ilvl w:val="0"/>
          <w:numId w:val="141"/>
        </w:numPr>
        <w:tabs>
          <w:tab w:val="left" w:pos="736"/>
        </w:tabs>
        <w:spacing w:after="0" w:line="230" w:lineRule="auto"/>
        <w:ind w:left="2" w:right="420" w:firstLine="13"/>
        <w:rPr>
          <w:rFonts w:ascii="Times New Roman" w:hAnsi="Times New Roman" w:cs="Arial"/>
          <w:i/>
          <w:sz w:val="24"/>
          <w:szCs w:val="20"/>
        </w:rPr>
      </w:pPr>
      <w:r w:rsidRPr="00F90AC3">
        <w:rPr>
          <w:rFonts w:ascii="Arial" w:eastAsia="Arial" w:hAnsi="Arial" w:cs="Arial"/>
          <w:i/>
          <w:szCs w:val="20"/>
        </w:rPr>
        <w:t>compie i fatti indicati nelle precedenti lettere mediante una delle forme di elaborazione previste da questa legge;</w:t>
      </w:r>
    </w:p>
    <w:p w14:paraId="3A7F2726" w14:textId="77777777" w:rsidR="001E1ACA" w:rsidRPr="00F90AC3" w:rsidRDefault="001E1ACA" w:rsidP="001E1ACA">
      <w:pPr>
        <w:spacing w:after="0" w:line="42" w:lineRule="exact"/>
        <w:rPr>
          <w:rFonts w:ascii="Times New Roman" w:hAnsi="Times New Roman" w:cs="Arial"/>
          <w:i/>
          <w:sz w:val="24"/>
          <w:szCs w:val="20"/>
        </w:rPr>
      </w:pPr>
    </w:p>
    <w:p w14:paraId="3B0DC328" w14:textId="77777777" w:rsidR="001E1ACA" w:rsidRPr="00F90AC3" w:rsidRDefault="001E1ACA">
      <w:pPr>
        <w:numPr>
          <w:ilvl w:val="0"/>
          <w:numId w:val="141"/>
        </w:numPr>
        <w:tabs>
          <w:tab w:val="left" w:pos="742"/>
        </w:tabs>
        <w:spacing w:after="0" w:line="235" w:lineRule="auto"/>
        <w:ind w:left="22" w:hanging="7"/>
        <w:jc w:val="both"/>
        <w:rPr>
          <w:rFonts w:ascii="Times New Roman" w:hAnsi="Times New Roman" w:cs="Arial"/>
          <w:i/>
          <w:sz w:val="24"/>
          <w:szCs w:val="20"/>
        </w:rPr>
      </w:pPr>
      <w:r w:rsidRPr="00F90AC3">
        <w:rPr>
          <w:rFonts w:ascii="Arial" w:eastAsia="Arial" w:hAnsi="Arial" w:cs="Arial"/>
          <w:i/>
          <w:szCs w:val="20"/>
        </w:rPr>
        <w:t>riproduce un numero di esemplari o esegue o rappresenta un numero di esecuzioni o di rappresentazioni maggiore di quello che aveva il diritto rispettivamente di riprodurre o di rappresentare;</w:t>
      </w:r>
    </w:p>
    <w:p w14:paraId="1A04B405" w14:textId="77777777" w:rsidR="001E1ACA" w:rsidRPr="00F90AC3" w:rsidRDefault="001E1ACA" w:rsidP="001E1ACA">
      <w:pPr>
        <w:spacing w:after="0" w:line="7" w:lineRule="exact"/>
        <w:rPr>
          <w:rFonts w:ascii="Times New Roman" w:hAnsi="Times New Roman" w:cs="Arial"/>
          <w:i/>
          <w:sz w:val="24"/>
          <w:szCs w:val="20"/>
        </w:rPr>
      </w:pPr>
    </w:p>
    <w:p w14:paraId="417AD92A" w14:textId="77777777" w:rsidR="001E1ACA" w:rsidRPr="00F90AC3" w:rsidRDefault="001E1ACA">
      <w:pPr>
        <w:numPr>
          <w:ilvl w:val="0"/>
          <w:numId w:val="141"/>
        </w:numPr>
        <w:tabs>
          <w:tab w:val="left" w:pos="742"/>
        </w:tabs>
        <w:spacing w:after="0" w:line="0" w:lineRule="atLeast"/>
        <w:ind w:left="742" w:hanging="727"/>
        <w:rPr>
          <w:rFonts w:ascii="Times New Roman" w:hAnsi="Times New Roman" w:cs="Arial"/>
          <w:i/>
          <w:sz w:val="24"/>
          <w:szCs w:val="20"/>
        </w:rPr>
      </w:pPr>
      <w:r w:rsidRPr="00F90AC3">
        <w:rPr>
          <w:rFonts w:ascii="Arial" w:eastAsia="Arial" w:hAnsi="Arial" w:cs="Arial"/>
          <w:i/>
          <w:szCs w:val="20"/>
        </w:rPr>
        <w:t>[lettera soppressa dall'art. 3, L. 29 luglio 1981, n. 406.];</w:t>
      </w:r>
    </w:p>
    <w:p w14:paraId="20EA06B0" w14:textId="77777777" w:rsidR="001E1ACA" w:rsidRPr="00F90AC3" w:rsidRDefault="001E1ACA" w:rsidP="001E1ACA">
      <w:pPr>
        <w:spacing w:after="0" w:line="43" w:lineRule="exact"/>
        <w:rPr>
          <w:rFonts w:ascii="Times New Roman" w:hAnsi="Times New Roman" w:cs="Arial"/>
          <w:i/>
          <w:sz w:val="24"/>
          <w:szCs w:val="20"/>
        </w:rPr>
      </w:pPr>
    </w:p>
    <w:p w14:paraId="4D0F4D07" w14:textId="77777777" w:rsidR="001E1ACA" w:rsidRPr="00F90AC3" w:rsidRDefault="001E1ACA">
      <w:pPr>
        <w:numPr>
          <w:ilvl w:val="0"/>
          <w:numId w:val="141"/>
        </w:numPr>
        <w:tabs>
          <w:tab w:val="left" w:pos="742"/>
        </w:tabs>
        <w:spacing w:after="0" w:line="235" w:lineRule="auto"/>
        <w:ind w:left="22" w:hanging="7"/>
        <w:jc w:val="both"/>
        <w:rPr>
          <w:rFonts w:ascii="Times New Roman" w:hAnsi="Times New Roman" w:cs="Arial"/>
          <w:i/>
          <w:sz w:val="24"/>
          <w:szCs w:val="20"/>
        </w:rPr>
      </w:pPr>
      <w:r w:rsidRPr="00F90AC3">
        <w:rPr>
          <w:rFonts w:ascii="Arial" w:eastAsia="Arial" w:hAnsi="Arial" w:cs="Arial"/>
          <w:i/>
          <w:szCs w:val="20"/>
        </w:rPr>
        <w:t>in violazione dell’art. 79 ritrasmette su filo o per radio o registra in dischi fonografici o altri apparecchi analoghi le trasmissioni o ritrasmissioni radiofoniche o smercia i dischi fonografici o altri apparecchi indebitamente registrati.</w:t>
      </w:r>
    </w:p>
    <w:p w14:paraId="5F0ADD22" w14:textId="77777777" w:rsidR="001E1ACA" w:rsidRPr="00F90AC3" w:rsidRDefault="001E1ACA" w:rsidP="001E1ACA">
      <w:pPr>
        <w:tabs>
          <w:tab w:val="left" w:pos="742"/>
        </w:tabs>
        <w:spacing w:after="0" w:line="235" w:lineRule="auto"/>
        <w:jc w:val="both"/>
        <w:rPr>
          <w:rFonts w:ascii="Times New Roman" w:hAnsi="Times New Roman" w:cs="Arial"/>
          <w:i/>
          <w:sz w:val="24"/>
          <w:szCs w:val="20"/>
        </w:rPr>
        <w:sectPr w:rsidR="001E1ACA" w:rsidRPr="00F90AC3">
          <w:pgSz w:w="11900" w:h="16841"/>
          <w:pgMar w:top="1440" w:right="1266" w:bottom="1440" w:left="1118" w:header="0" w:footer="0" w:gutter="0"/>
          <w:cols w:space="0" w:equalWidth="0">
            <w:col w:w="9522"/>
          </w:cols>
          <w:docGrid w:linePitch="360"/>
        </w:sectPr>
      </w:pPr>
    </w:p>
    <w:p w14:paraId="3ED24827" w14:textId="77777777" w:rsidR="001E1ACA" w:rsidRPr="00F90AC3" w:rsidRDefault="001E1ACA" w:rsidP="001E1ACA">
      <w:pPr>
        <w:spacing w:after="0" w:line="245" w:lineRule="auto"/>
        <w:jc w:val="both"/>
        <w:rPr>
          <w:rFonts w:ascii="Arial" w:eastAsia="Arial" w:hAnsi="Arial" w:cs="Arial"/>
          <w:i/>
          <w:szCs w:val="20"/>
        </w:rPr>
      </w:pPr>
      <w:bookmarkStart w:id="258" w:name="page95"/>
      <w:bookmarkEnd w:id="258"/>
      <w:r w:rsidRPr="00F90AC3">
        <w:rPr>
          <w:rFonts w:ascii="Arial" w:eastAsia="Arial" w:hAnsi="Arial" w:cs="Arial"/>
          <w:i/>
          <w:szCs w:val="20"/>
        </w:rPr>
        <w:lastRenderedPageBreak/>
        <w:t>Chiunque commette la violazione di cui al primo comma lettera a) bis, è ammesso a pagare, prima dell’apertura del dibattimento, ovvero prima dell’emissione del decreto penale di condanna, una somma corrispondente alla metà del massimo della pena stabilita dal primo comma per il reato commesso, oltre le spese del procedimento. Il pagamento estingue il reato.</w:t>
      </w:r>
    </w:p>
    <w:p w14:paraId="2426E21A" w14:textId="77777777" w:rsidR="001E1ACA" w:rsidRPr="00F90AC3" w:rsidRDefault="001E1ACA" w:rsidP="001E1ACA">
      <w:pPr>
        <w:spacing w:after="0" w:line="19" w:lineRule="exact"/>
        <w:rPr>
          <w:rFonts w:ascii="Times New Roman" w:hAnsi="Times New Roman" w:cs="Arial"/>
          <w:sz w:val="20"/>
          <w:szCs w:val="20"/>
        </w:rPr>
      </w:pPr>
    </w:p>
    <w:p w14:paraId="02BCC26F" w14:textId="77777777" w:rsidR="001E1ACA" w:rsidRPr="00F90AC3" w:rsidRDefault="001E1ACA" w:rsidP="001E1ACA">
      <w:pPr>
        <w:spacing w:after="0" w:line="245" w:lineRule="auto"/>
        <w:jc w:val="both"/>
        <w:rPr>
          <w:rFonts w:ascii="Arial" w:eastAsia="Arial" w:hAnsi="Arial" w:cs="Arial"/>
          <w:i/>
          <w:szCs w:val="20"/>
        </w:rPr>
      </w:pPr>
      <w:r w:rsidRPr="00F90AC3">
        <w:rPr>
          <w:rFonts w:ascii="Arial" w:eastAsia="Arial" w:hAnsi="Arial" w:cs="Arial"/>
          <w:i/>
          <w:szCs w:val="20"/>
        </w:rPr>
        <w:t>La pena è della reclusione fino ad un anno o della multa non inferiore a euro 516 (lire 1.000.000), se i reati di cui sopra sono commessi sopra un'opera altrui non destinata alla pubblicità ovvero con usurpazione della paternità dell'opera, ovvero con deformazione, mutilazione o altra modificazione dell'opera medesima, qualora ne risulti offesa all'onere od alla reputazione dell'autore.</w:t>
      </w:r>
    </w:p>
    <w:p w14:paraId="1E7BDEA3" w14:textId="77777777" w:rsidR="001E1ACA" w:rsidRPr="00F90AC3" w:rsidRDefault="001E1ACA" w:rsidP="001E1ACA">
      <w:pPr>
        <w:spacing w:after="0" w:line="19" w:lineRule="exact"/>
        <w:rPr>
          <w:rFonts w:ascii="Times New Roman" w:hAnsi="Times New Roman" w:cs="Arial"/>
          <w:sz w:val="20"/>
          <w:szCs w:val="20"/>
        </w:rPr>
      </w:pPr>
    </w:p>
    <w:p w14:paraId="1118E38B" w14:textId="77777777" w:rsidR="001E1ACA" w:rsidRPr="00F90AC3" w:rsidRDefault="001E1ACA" w:rsidP="001E1ACA">
      <w:pPr>
        <w:spacing w:after="0" w:line="235" w:lineRule="auto"/>
        <w:ind w:right="20"/>
        <w:rPr>
          <w:rFonts w:ascii="Arial" w:eastAsia="Arial" w:hAnsi="Arial" w:cs="Arial"/>
          <w:i/>
          <w:szCs w:val="20"/>
        </w:rPr>
      </w:pPr>
      <w:r w:rsidRPr="00F90AC3">
        <w:rPr>
          <w:rFonts w:ascii="Arial" w:eastAsia="Arial" w:hAnsi="Arial" w:cs="Arial"/>
          <w:i/>
          <w:szCs w:val="20"/>
        </w:rPr>
        <w:t>La violazione delle disposizioni di cui al terzo ed al quarto comma dell'articolo 68 comporta la sospensione della attività di fotocopia, xerocopia o analogo sistema di riproduzione da sei mesi ad un anno nonché la sanzione amministrativa pecuniaria da euro 1.032 a euro 5.164 (due a dieci milioni di lire).]</w:t>
      </w:r>
    </w:p>
    <w:p w14:paraId="02DE0B30" w14:textId="77777777" w:rsidR="001E1ACA" w:rsidRPr="00F90AC3" w:rsidRDefault="001E1ACA" w:rsidP="001E1ACA">
      <w:pPr>
        <w:spacing w:after="0" w:line="278" w:lineRule="exact"/>
        <w:rPr>
          <w:rFonts w:ascii="Times New Roman" w:hAnsi="Times New Roman" w:cs="Arial"/>
          <w:sz w:val="20"/>
          <w:szCs w:val="20"/>
        </w:rPr>
      </w:pPr>
    </w:p>
    <w:p w14:paraId="1B5FF30D" w14:textId="77777777" w:rsidR="001E1ACA" w:rsidRPr="00F90AC3" w:rsidRDefault="001E1ACA" w:rsidP="001E1ACA">
      <w:pPr>
        <w:spacing w:after="0" w:line="0" w:lineRule="atLeast"/>
        <w:ind w:right="-1"/>
        <w:jc w:val="center"/>
        <w:rPr>
          <w:rFonts w:ascii="Arial" w:eastAsia="Arial" w:hAnsi="Arial" w:cs="Arial"/>
          <w:b/>
          <w:szCs w:val="20"/>
        </w:rPr>
      </w:pPr>
      <w:r w:rsidRPr="00F90AC3">
        <w:rPr>
          <w:rFonts w:ascii="Arial" w:eastAsia="Arial" w:hAnsi="Arial" w:cs="Arial"/>
          <w:b/>
          <w:szCs w:val="20"/>
        </w:rPr>
        <w:t>CONDOTTA</w:t>
      </w:r>
    </w:p>
    <w:p w14:paraId="4AFBFF8F" w14:textId="77777777" w:rsidR="001E1ACA" w:rsidRPr="00F90AC3" w:rsidRDefault="001E1ACA" w:rsidP="001E1ACA">
      <w:pPr>
        <w:spacing w:after="0" w:line="308" w:lineRule="exact"/>
        <w:rPr>
          <w:rFonts w:ascii="Times New Roman" w:hAnsi="Times New Roman" w:cs="Arial"/>
          <w:sz w:val="20"/>
          <w:szCs w:val="20"/>
        </w:rPr>
      </w:pPr>
    </w:p>
    <w:p w14:paraId="4087E685" w14:textId="77777777" w:rsidR="001E1ACA" w:rsidRPr="00F90AC3" w:rsidRDefault="001E1ACA" w:rsidP="001E1ACA">
      <w:pPr>
        <w:spacing w:after="0" w:line="245" w:lineRule="auto"/>
        <w:jc w:val="both"/>
        <w:rPr>
          <w:rFonts w:ascii="Arial" w:eastAsia="Arial" w:hAnsi="Arial" w:cs="Arial"/>
          <w:szCs w:val="20"/>
        </w:rPr>
      </w:pPr>
      <w:r w:rsidRPr="00F90AC3">
        <w:rPr>
          <w:rFonts w:ascii="Arial" w:eastAsia="Arial" w:hAnsi="Arial" w:cs="Arial"/>
          <w:szCs w:val="20"/>
        </w:rPr>
        <w:t>Entrambe le fattispecie tutelano il diritto di autore e sono commissibili da chiunque; in particolare, la condotta di cui al primo comma consiste nel mettere a disposizione del pubblico un’opera dell’ingegno protetta (o parte di essa) immettendola in un sistema di reti telematiche mediante connessioni di qualsiasi genere.</w:t>
      </w:r>
    </w:p>
    <w:p w14:paraId="38A3406D" w14:textId="77777777" w:rsidR="001E1ACA" w:rsidRPr="00F90AC3" w:rsidRDefault="001E1ACA" w:rsidP="001E1ACA">
      <w:pPr>
        <w:spacing w:after="0" w:line="18" w:lineRule="exact"/>
        <w:rPr>
          <w:rFonts w:ascii="Times New Roman" w:hAnsi="Times New Roman" w:cs="Arial"/>
          <w:sz w:val="20"/>
          <w:szCs w:val="20"/>
        </w:rPr>
      </w:pPr>
    </w:p>
    <w:p w14:paraId="69EB73B5" w14:textId="323408E2" w:rsidR="001E1ACA" w:rsidRPr="00F90AC3" w:rsidRDefault="001E1ACA" w:rsidP="001E1ACA">
      <w:pPr>
        <w:spacing w:after="0" w:line="246" w:lineRule="auto"/>
        <w:jc w:val="both"/>
        <w:rPr>
          <w:rFonts w:ascii="Arial" w:eastAsia="Arial" w:hAnsi="Arial" w:cs="Arial"/>
          <w:szCs w:val="20"/>
        </w:rPr>
      </w:pPr>
      <w:r w:rsidRPr="00F90AC3">
        <w:rPr>
          <w:rFonts w:ascii="Arial" w:eastAsia="Arial" w:hAnsi="Arial" w:cs="Arial"/>
          <w:szCs w:val="20"/>
        </w:rPr>
        <w:t>La fattispecie di cui al terzo comma richiama le condotte di cui ai commi precedenti tra cui, ad esempio, la rappresentazione in pubblico un’opera altrui adatta a pubblico spettacolo, ovvero la riproduzione di un numero di esemplari maggiore di quello che aveva il diritto di rappresentare, condotte queste che rilevano se commesse sopra un’opera altrui non destinata alla pubblicazione, ovvero con deformazione, mutilazione o altra modificazione dell’opera medesima, qualora ne risulti offesa all’onore o alla reputazione dell’autore.</w:t>
      </w:r>
    </w:p>
    <w:p w14:paraId="1145A51D" w14:textId="37DC094D" w:rsidR="004A7233" w:rsidRPr="00F90AC3" w:rsidRDefault="004A7233" w:rsidP="001E1ACA">
      <w:pPr>
        <w:spacing w:after="0" w:line="246" w:lineRule="auto"/>
        <w:jc w:val="both"/>
        <w:rPr>
          <w:rFonts w:ascii="Arial" w:eastAsia="Arial" w:hAnsi="Arial" w:cs="Arial"/>
          <w:szCs w:val="20"/>
        </w:rPr>
      </w:pPr>
    </w:p>
    <w:p w14:paraId="0F5D988E" w14:textId="14B2414D" w:rsidR="004A7233" w:rsidRPr="00F90AC3" w:rsidRDefault="004A7233" w:rsidP="001E1ACA">
      <w:pPr>
        <w:spacing w:after="0" w:line="246" w:lineRule="auto"/>
        <w:jc w:val="both"/>
        <w:rPr>
          <w:rFonts w:ascii="Arial" w:eastAsia="Arial" w:hAnsi="Arial" w:cs="Arial"/>
          <w:szCs w:val="20"/>
        </w:rPr>
      </w:pPr>
    </w:p>
    <w:p w14:paraId="44D3142A" w14:textId="77777777" w:rsidR="00C54626" w:rsidRPr="00F90AC3" w:rsidRDefault="00C54626" w:rsidP="00C54626">
      <w:pPr>
        <w:spacing w:after="0" w:line="249" w:lineRule="auto"/>
        <w:jc w:val="both"/>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157FE5EA" w14:textId="66A40BA9" w:rsidR="004A7233" w:rsidRPr="00F90AC3" w:rsidRDefault="004A7233" w:rsidP="001E1ACA">
      <w:pPr>
        <w:spacing w:after="0" w:line="246" w:lineRule="auto"/>
        <w:jc w:val="both"/>
        <w:rPr>
          <w:rFonts w:ascii="Arial" w:eastAsia="Arial" w:hAnsi="Arial" w:cs="Arial"/>
          <w:szCs w:val="20"/>
        </w:rPr>
      </w:pPr>
    </w:p>
    <w:p w14:paraId="710FEE9D" w14:textId="76DBE3B4" w:rsidR="001E1ACA" w:rsidRPr="00F90AC3" w:rsidRDefault="001E1ACA" w:rsidP="004A7233">
      <w:pPr>
        <w:spacing w:after="0" w:line="20" w:lineRule="exact"/>
        <w:rPr>
          <w:rFonts w:ascii="Times New Roman" w:hAnsi="Times New Roman" w:cs="Arial"/>
          <w:sz w:val="20"/>
          <w:szCs w:val="20"/>
        </w:rPr>
      </w:pPr>
      <w:r w:rsidRPr="00F90AC3">
        <w:rPr>
          <w:rFonts w:ascii="Times New Roman" w:hAnsi="Times New Roman" w:cs="Arial"/>
          <w:noProof/>
          <w:sz w:val="12"/>
          <w:szCs w:val="20"/>
        </w:rPr>
        <mc:AlternateContent>
          <mc:Choice Requires="wps">
            <w:drawing>
              <wp:anchor distT="0" distB="0" distL="114300" distR="114300" simplePos="0" relativeHeight="251661312" behindDoc="1" locked="0" layoutInCell="1" allowOverlap="1" wp14:anchorId="52576505" wp14:editId="571063D5">
                <wp:simplePos x="0" y="0"/>
                <wp:positionH relativeFrom="column">
                  <wp:posOffset>5829935</wp:posOffset>
                </wp:positionH>
                <wp:positionV relativeFrom="paragraph">
                  <wp:posOffset>-8890</wp:posOffset>
                </wp:positionV>
                <wp:extent cx="12700" cy="12065"/>
                <wp:effectExtent l="0" t="0" r="635" b="0"/>
                <wp:wrapNone/>
                <wp:docPr id="31" name="Rettangolo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06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DA41E" id="Rettangolo 31" o:spid="_x0000_s1026" style="position:absolute;margin-left:459.05pt;margin-top:-.7pt;width:1pt;height:.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" fillcolor="black" strokecolor="white"/>
            </w:pict>
          </mc:Fallback>
        </mc:AlternateContent>
      </w:r>
    </w:p>
    <w:p w14:paraId="0B41FC58" w14:textId="77777777" w:rsidR="001E1ACA" w:rsidRPr="00F90AC3" w:rsidRDefault="001E1ACA" w:rsidP="001E1ACA">
      <w:pPr>
        <w:spacing w:after="0" w:line="307" w:lineRule="exact"/>
        <w:rPr>
          <w:rFonts w:ascii="Times New Roman" w:hAnsi="Times New Roman" w:cs="Arial"/>
          <w:sz w:val="20"/>
          <w:szCs w:val="20"/>
        </w:rPr>
      </w:pPr>
    </w:p>
    <w:p w14:paraId="7D7A6075" w14:textId="06B0EA70" w:rsidR="001E1ACA" w:rsidRPr="00F90AC3" w:rsidRDefault="001E1ACA" w:rsidP="001E1ACA">
      <w:pPr>
        <w:spacing w:after="0" w:line="0" w:lineRule="atLeast"/>
        <w:rPr>
          <w:rFonts w:ascii="Arial" w:eastAsia="Arial" w:hAnsi="Arial" w:cs="Arial"/>
          <w:b/>
          <w:i/>
          <w:szCs w:val="20"/>
        </w:rPr>
      </w:pPr>
      <w:r w:rsidRPr="00F90AC3">
        <w:rPr>
          <w:rFonts w:ascii="Arial" w:eastAsia="Arial" w:hAnsi="Arial" w:cs="Arial"/>
          <w:i/>
          <w:szCs w:val="20"/>
        </w:rPr>
        <w:t>1</w:t>
      </w:r>
      <w:r w:rsidR="00ED4053" w:rsidRPr="00F90AC3">
        <w:rPr>
          <w:rFonts w:ascii="Arial" w:eastAsia="Arial" w:hAnsi="Arial" w:cs="Arial"/>
          <w:i/>
          <w:szCs w:val="20"/>
        </w:rPr>
        <w:t>6</w:t>
      </w:r>
      <w:r w:rsidRPr="00F90AC3">
        <w:rPr>
          <w:rFonts w:ascii="Arial" w:eastAsia="Arial" w:hAnsi="Arial" w:cs="Arial"/>
          <w:i/>
          <w:szCs w:val="20"/>
        </w:rPr>
        <w:t xml:space="preserve">.2. </w:t>
      </w:r>
      <w:r w:rsidRPr="00F90AC3">
        <w:rPr>
          <w:rFonts w:ascii="Arial" w:eastAsia="Arial" w:hAnsi="Arial" w:cs="Arial"/>
          <w:b/>
          <w:i/>
          <w:szCs w:val="20"/>
        </w:rPr>
        <w:t>Art. 171</w:t>
      </w:r>
      <w:r w:rsidRPr="00F90AC3">
        <w:rPr>
          <w:rFonts w:ascii="Arial" w:eastAsia="Arial" w:hAnsi="Arial" w:cs="Arial"/>
          <w:i/>
          <w:szCs w:val="20"/>
        </w:rPr>
        <w:t xml:space="preserve"> </w:t>
      </w:r>
      <w:r w:rsidRPr="00F90AC3">
        <w:rPr>
          <w:rFonts w:ascii="Arial" w:eastAsia="Arial" w:hAnsi="Arial" w:cs="Arial"/>
          <w:b/>
          <w:i/>
          <w:szCs w:val="20"/>
        </w:rPr>
        <w:t>bis L. 633/1941 “Violazione del diritto di autore/2”</w:t>
      </w:r>
    </w:p>
    <w:p w14:paraId="5AD353F3" w14:textId="126AE427"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62336" behindDoc="1" locked="0" layoutInCell="1" allowOverlap="1" wp14:anchorId="7DCB4628" wp14:editId="16E2B5F3">
                <wp:simplePos x="0" y="0"/>
                <wp:positionH relativeFrom="column">
                  <wp:posOffset>490855</wp:posOffset>
                </wp:positionH>
                <wp:positionV relativeFrom="paragraph">
                  <wp:posOffset>-6350</wp:posOffset>
                </wp:positionV>
                <wp:extent cx="3868420" cy="0"/>
                <wp:effectExtent l="10160" t="14605" r="7620" b="13970"/>
                <wp:wrapNone/>
                <wp:docPr id="30" name="Connettore diritto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68420" cy="0"/>
                        </a:xfrm>
                        <a:prstGeom prst="line">
                          <a:avLst/>
                        </a:prstGeom>
                        <a:noFill/>
                        <a:ln w="152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32279" id="Connettore diritto 30"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65pt,-.5pt" to="343.2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" strokeweight=".42331mm"/>
            </w:pict>
          </mc:Fallback>
        </mc:AlternateContent>
      </w:r>
    </w:p>
    <w:p w14:paraId="78487D65" w14:textId="77777777" w:rsidR="001E1ACA" w:rsidRPr="00F90AC3" w:rsidRDefault="001E1ACA" w:rsidP="001E1ACA">
      <w:pPr>
        <w:spacing w:after="0" w:line="283" w:lineRule="exact"/>
        <w:rPr>
          <w:rFonts w:ascii="Times New Roman" w:hAnsi="Times New Roman" w:cs="Arial"/>
          <w:sz w:val="20"/>
          <w:szCs w:val="20"/>
        </w:rPr>
      </w:pPr>
    </w:p>
    <w:p w14:paraId="0FFF9005" w14:textId="77777777" w:rsidR="001E1ACA" w:rsidRPr="00F90AC3" w:rsidRDefault="001E1ACA" w:rsidP="001E1ACA">
      <w:pPr>
        <w:spacing w:after="0" w:line="246" w:lineRule="auto"/>
        <w:jc w:val="both"/>
        <w:rPr>
          <w:rFonts w:ascii="Arial" w:eastAsia="Arial" w:hAnsi="Arial" w:cs="Arial"/>
          <w:i/>
          <w:szCs w:val="20"/>
        </w:rPr>
      </w:pPr>
      <w:r w:rsidRPr="00F90AC3">
        <w:rPr>
          <w:rFonts w:ascii="Arial" w:eastAsia="Arial" w:hAnsi="Arial" w:cs="Arial"/>
          <w:i/>
          <w:szCs w:val="20"/>
        </w:rPr>
        <w:t xml:space="preserve">Chiunque abusivamente duplica, per trarne profitto, programmi per elaboratore o ai medesimi fini importa, distribuisce, vende, detiene, a scopo commerciale o imprenditoriale o concede in locazione programmi contenuti in supporti non contrassegnati </w:t>
      </w:r>
      <w:proofErr w:type="gramStart"/>
      <w:r w:rsidRPr="00F90AC3">
        <w:rPr>
          <w:rFonts w:ascii="Arial" w:eastAsia="Arial" w:hAnsi="Arial" w:cs="Arial"/>
          <w:i/>
          <w:szCs w:val="20"/>
        </w:rPr>
        <w:t>dal italiana</w:t>
      </w:r>
      <w:proofErr w:type="gramEnd"/>
      <w:r w:rsidRPr="00F90AC3">
        <w:rPr>
          <w:rFonts w:ascii="Arial" w:eastAsia="Arial" w:hAnsi="Arial" w:cs="Arial"/>
          <w:i/>
          <w:szCs w:val="20"/>
        </w:rPr>
        <w:t xml:space="preserve"> degli autori ed editori (SIAE), è soggetto alla pena della reclusione da sei mesi a tre anni e della multa da € 2.582 a € 15.493. La stessa pena si applica se il fatto concerne qualsiasi mezzo inteso unicamente a consentire o facilitare la rimozione arbitraria o l’elusione funzionale di dispositivi applicati a protezione di un programma per elaboratori. La pena non è inferiore nel minimo a due anni di reclusione e la multa a € 15.493 se il fatto è di rilevante gravità.</w:t>
      </w:r>
    </w:p>
    <w:p w14:paraId="5A44BAE6" w14:textId="77777777" w:rsidR="001E1ACA" w:rsidRPr="00F90AC3" w:rsidRDefault="001E1ACA" w:rsidP="001E1ACA">
      <w:pPr>
        <w:spacing w:after="0" w:line="21" w:lineRule="exact"/>
        <w:rPr>
          <w:rFonts w:ascii="Times New Roman" w:hAnsi="Times New Roman" w:cs="Arial"/>
          <w:sz w:val="20"/>
          <w:szCs w:val="20"/>
        </w:rPr>
      </w:pPr>
    </w:p>
    <w:p w14:paraId="19C2F468" w14:textId="77777777" w:rsidR="001E1ACA" w:rsidRPr="00F90AC3" w:rsidRDefault="001E1ACA" w:rsidP="001E1ACA">
      <w:pPr>
        <w:spacing w:after="0" w:line="245" w:lineRule="auto"/>
        <w:jc w:val="both"/>
        <w:rPr>
          <w:rFonts w:ascii="Arial" w:eastAsia="Arial" w:hAnsi="Arial" w:cs="Arial"/>
          <w:i/>
          <w:szCs w:val="20"/>
        </w:rPr>
      </w:pPr>
      <w:r w:rsidRPr="00F90AC3">
        <w:rPr>
          <w:rFonts w:ascii="Arial" w:eastAsia="Arial" w:hAnsi="Arial" w:cs="Arial"/>
          <w:i/>
          <w:szCs w:val="20"/>
        </w:rPr>
        <w:t>Chiunque, al fine di trarne profitto, su supporti non contrassegnati SIAE riproduce, trasferisce su altro supporto, distribuisce, comunica, presenta o dimostra in pubblico il contenuto di una banca di dati in violazione delle disposizioni di cui agli articoli 64 quinquies e 64 sexies, ovvero esegue l’estrazione o il reimpiego della banca di dati in violazione delle disposizioni di cui agli articoli 102 bis e 102 ter, ovvero distribuisce, vende o concede in locazione una banca di dati,</w:t>
      </w:r>
    </w:p>
    <w:p w14:paraId="6726EE01" w14:textId="77777777" w:rsidR="001E1ACA" w:rsidRPr="00F90AC3" w:rsidRDefault="001E1ACA" w:rsidP="001E1ACA">
      <w:pPr>
        <w:spacing w:after="0" w:line="17" w:lineRule="exact"/>
        <w:rPr>
          <w:rFonts w:ascii="Times New Roman" w:hAnsi="Times New Roman" w:cs="Arial"/>
          <w:sz w:val="20"/>
          <w:szCs w:val="20"/>
        </w:rPr>
      </w:pPr>
    </w:p>
    <w:p w14:paraId="5B858D5B" w14:textId="77777777" w:rsidR="001E1ACA" w:rsidRPr="00F90AC3" w:rsidRDefault="001E1ACA">
      <w:pPr>
        <w:numPr>
          <w:ilvl w:val="0"/>
          <w:numId w:val="142"/>
        </w:numPr>
        <w:tabs>
          <w:tab w:val="left" w:pos="198"/>
        </w:tabs>
        <w:spacing w:after="0" w:line="243" w:lineRule="auto"/>
        <w:ind w:left="2" w:hanging="2"/>
        <w:jc w:val="both"/>
        <w:rPr>
          <w:rFonts w:ascii="Arial" w:eastAsia="Arial" w:hAnsi="Arial" w:cs="Arial"/>
          <w:i/>
          <w:szCs w:val="20"/>
        </w:rPr>
      </w:pPr>
      <w:r w:rsidRPr="00F90AC3">
        <w:rPr>
          <w:rFonts w:ascii="Arial" w:eastAsia="Arial" w:hAnsi="Arial" w:cs="Arial"/>
          <w:i/>
          <w:szCs w:val="20"/>
        </w:rPr>
        <w:t>soggetto alla pena della reclusione da sei mesi a tre anni e della multa da € 2.582 a € 15.493. La pena non è inferiore nel minimo a due anni di reclusione e la multa a € 15.493 se il fatto è di rilevante gravità.</w:t>
      </w:r>
    </w:p>
    <w:p w14:paraId="2D8CB29A" w14:textId="77777777" w:rsidR="001E1ACA" w:rsidRPr="00F90AC3" w:rsidRDefault="001E1ACA" w:rsidP="001E1ACA">
      <w:pPr>
        <w:spacing w:after="0" w:line="345" w:lineRule="exact"/>
        <w:rPr>
          <w:rFonts w:ascii="Times New Roman" w:hAnsi="Times New Roman" w:cs="Arial"/>
          <w:sz w:val="20"/>
          <w:szCs w:val="20"/>
        </w:rPr>
      </w:pPr>
    </w:p>
    <w:p w14:paraId="4B7CB02C" w14:textId="4E1F1112" w:rsidR="001E1ACA" w:rsidRPr="00F90AC3" w:rsidRDefault="001E1ACA" w:rsidP="001E1ACA">
      <w:pPr>
        <w:spacing w:after="0" w:line="209" w:lineRule="exact"/>
        <w:rPr>
          <w:rFonts w:ascii="Times New Roman" w:hAnsi="Times New Roman" w:cs="Arial"/>
          <w:sz w:val="20"/>
          <w:szCs w:val="20"/>
        </w:rPr>
      </w:pPr>
      <w:bookmarkStart w:id="259" w:name="page96"/>
      <w:bookmarkEnd w:id="259"/>
    </w:p>
    <w:p w14:paraId="2333D540" w14:textId="77777777" w:rsidR="00C54626" w:rsidRPr="00F90AC3" w:rsidRDefault="00C54626" w:rsidP="001E1ACA">
      <w:pPr>
        <w:spacing w:after="0" w:line="209" w:lineRule="exact"/>
        <w:rPr>
          <w:rFonts w:ascii="Times New Roman" w:hAnsi="Times New Roman" w:cs="Arial"/>
          <w:sz w:val="20"/>
          <w:szCs w:val="20"/>
        </w:rPr>
      </w:pPr>
    </w:p>
    <w:p w14:paraId="182D4256" w14:textId="77777777" w:rsidR="00C54626" w:rsidRPr="00F90AC3" w:rsidRDefault="00C54626" w:rsidP="001E1ACA">
      <w:pPr>
        <w:spacing w:after="0" w:line="209" w:lineRule="exact"/>
        <w:rPr>
          <w:rFonts w:ascii="Times New Roman" w:hAnsi="Times New Roman" w:cs="Arial"/>
          <w:sz w:val="20"/>
          <w:szCs w:val="20"/>
        </w:rPr>
      </w:pPr>
    </w:p>
    <w:p w14:paraId="62231E37" w14:textId="77777777" w:rsidR="00C54626" w:rsidRPr="00F90AC3" w:rsidRDefault="00C54626" w:rsidP="001E1ACA">
      <w:pPr>
        <w:spacing w:after="0" w:line="209" w:lineRule="exact"/>
        <w:rPr>
          <w:rFonts w:ascii="Times New Roman" w:hAnsi="Times New Roman" w:cs="Arial"/>
          <w:sz w:val="20"/>
          <w:szCs w:val="20"/>
        </w:rPr>
      </w:pPr>
    </w:p>
    <w:p w14:paraId="703A4FFC" w14:textId="77777777" w:rsidR="00C54626" w:rsidRPr="00F90AC3" w:rsidRDefault="00C54626" w:rsidP="001E1ACA">
      <w:pPr>
        <w:spacing w:after="0" w:line="209" w:lineRule="exact"/>
        <w:rPr>
          <w:rFonts w:ascii="Times New Roman" w:hAnsi="Times New Roman" w:cs="Arial"/>
          <w:sz w:val="20"/>
          <w:szCs w:val="20"/>
        </w:rPr>
      </w:pPr>
    </w:p>
    <w:p w14:paraId="18DEC5E5" w14:textId="355A9A50" w:rsidR="001E1ACA" w:rsidRPr="00F90AC3" w:rsidRDefault="001E1ACA" w:rsidP="001E1ACA">
      <w:pPr>
        <w:spacing w:after="0" w:line="209" w:lineRule="exact"/>
        <w:rPr>
          <w:rFonts w:ascii="Times New Roman" w:hAnsi="Times New Roman" w:cs="Arial"/>
          <w:sz w:val="20"/>
          <w:szCs w:val="20"/>
        </w:rPr>
      </w:pPr>
    </w:p>
    <w:p w14:paraId="6FDECAC6" w14:textId="77777777" w:rsidR="001E1ACA" w:rsidRPr="00F90AC3" w:rsidRDefault="001E1ACA" w:rsidP="001E1ACA">
      <w:pPr>
        <w:spacing w:after="0" w:line="209" w:lineRule="exact"/>
        <w:rPr>
          <w:rFonts w:ascii="Times New Roman" w:hAnsi="Times New Roman" w:cs="Arial"/>
          <w:sz w:val="20"/>
          <w:szCs w:val="20"/>
        </w:rPr>
      </w:pPr>
    </w:p>
    <w:p w14:paraId="097F553D" w14:textId="77777777" w:rsidR="001E1ACA" w:rsidRPr="00F90AC3" w:rsidRDefault="001E1ACA" w:rsidP="001E1ACA">
      <w:pPr>
        <w:spacing w:after="0" w:line="0" w:lineRule="atLeast"/>
        <w:jc w:val="center"/>
        <w:rPr>
          <w:rFonts w:ascii="Arial" w:eastAsia="Arial" w:hAnsi="Arial" w:cs="Arial"/>
          <w:b/>
          <w:szCs w:val="20"/>
        </w:rPr>
      </w:pPr>
      <w:r w:rsidRPr="00F90AC3">
        <w:rPr>
          <w:rFonts w:ascii="Arial" w:eastAsia="Arial" w:hAnsi="Arial" w:cs="Arial"/>
          <w:b/>
          <w:szCs w:val="20"/>
        </w:rPr>
        <w:lastRenderedPageBreak/>
        <w:t>CONDOTTA</w:t>
      </w:r>
    </w:p>
    <w:p w14:paraId="74F5C30C" w14:textId="77777777" w:rsidR="001E1ACA" w:rsidRPr="00F90AC3" w:rsidRDefault="001E1ACA" w:rsidP="001E1ACA">
      <w:pPr>
        <w:spacing w:after="0" w:line="298" w:lineRule="exact"/>
        <w:rPr>
          <w:rFonts w:ascii="Times New Roman" w:hAnsi="Times New Roman" w:cs="Arial"/>
          <w:sz w:val="20"/>
          <w:szCs w:val="20"/>
        </w:rPr>
      </w:pPr>
    </w:p>
    <w:p w14:paraId="1348A4EA" w14:textId="77777777" w:rsidR="001E1ACA" w:rsidRPr="00F90AC3" w:rsidRDefault="001E1ACA">
      <w:pPr>
        <w:numPr>
          <w:ilvl w:val="0"/>
          <w:numId w:val="143"/>
        </w:numPr>
        <w:tabs>
          <w:tab w:val="left" w:pos="773"/>
        </w:tabs>
        <w:spacing w:after="0" w:line="246" w:lineRule="auto"/>
        <w:ind w:firstLine="556"/>
        <w:jc w:val="both"/>
        <w:rPr>
          <w:rFonts w:ascii="Arial" w:eastAsia="Arial" w:hAnsi="Arial" w:cs="Arial"/>
          <w:szCs w:val="20"/>
        </w:rPr>
      </w:pPr>
      <w:r w:rsidRPr="00F90AC3">
        <w:rPr>
          <w:rFonts w:ascii="Arial" w:eastAsia="Arial" w:hAnsi="Arial" w:cs="Arial"/>
          <w:szCs w:val="20"/>
        </w:rPr>
        <w:t>un reato commissibile da chiunque e consiste nel duplicare abusivamente programmi per elaboratore o nell’importare, distribuire, vendere, detenere a scopo commerciale o imprenditoriale ovvero nel concedere in locazione programmi contenuti su supporti non contrassegnai dalla SIAE al fine di trarne profitto. Medesimo trattamento sanzionatorio è previsto allorchè il fatto riguardi mezzi intesi unicamente a consentire o a facilitare la rimozione arbitraria o l’elusione funzionale di dispositivi applicati a protezione di un programma per elaboratori.</w:t>
      </w:r>
    </w:p>
    <w:p w14:paraId="64EB5ABB" w14:textId="77777777" w:rsidR="001E1ACA" w:rsidRPr="00F90AC3" w:rsidRDefault="001E1ACA" w:rsidP="001E1ACA">
      <w:pPr>
        <w:spacing w:after="0" w:line="200" w:lineRule="exact"/>
        <w:rPr>
          <w:rFonts w:ascii="Times New Roman" w:hAnsi="Times New Roman" w:cs="Arial"/>
          <w:sz w:val="20"/>
          <w:szCs w:val="20"/>
        </w:rPr>
      </w:pPr>
    </w:p>
    <w:p w14:paraId="34049AD7" w14:textId="77777777" w:rsidR="001E1ACA" w:rsidRPr="00F90AC3" w:rsidRDefault="001E1ACA" w:rsidP="001E1ACA">
      <w:pPr>
        <w:spacing w:after="0" w:line="336" w:lineRule="exact"/>
        <w:rPr>
          <w:rFonts w:ascii="Times New Roman" w:hAnsi="Times New Roman" w:cs="Arial"/>
          <w:sz w:val="20"/>
          <w:szCs w:val="20"/>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2"/>
        <w:gridCol w:w="3427"/>
        <w:gridCol w:w="3459"/>
      </w:tblGrid>
      <w:tr w:rsidR="00F90AC3" w:rsidRPr="00F90AC3" w14:paraId="16ADE55D" w14:textId="77777777" w:rsidTr="00195B24">
        <w:tc>
          <w:tcPr>
            <w:tcW w:w="3032" w:type="dxa"/>
            <w:shd w:val="clear" w:color="auto" w:fill="auto"/>
          </w:tcPr>
          <w:p w14:paraId="081B6452" w14:textId="77777777" w:rsidR="00C54626" w:rsidRPr="00F90AC3" w:rsidRDefault="00C54626" w:rsidP="00195B24">
            <w:pPr>
              <w:spacing w:after="86"/>
              <w:rPr>
                <w:rFonts w:ascii="Arial" w:eastAsia="Calibri" w:hAnsi="Arial" w:cs="Arial"/>
                <w:b/>
                <w:bCs/>
                <w:lang w:val="en-US" w:eastAsia="en-US"/>
              </w:rPr>
            </w:pPr>
            <w:r w:rsidRPr="00F90AC3">
              <w:rPr>
                <w:rFonts w:ascii="Arial" w:eastAsia="Calibri" w:hAnsi="Arial" w:cs="Arial"/>
                <w:b/>
                <w:bCs/>
                <w:lang w:val="en-US" w:eastAsia="en-US"/>
              </w:rPr>
              <w:t>PROCESSI A RISCHIO</w:t>
            </w:r>
          </w:p>
        </w:tc>
        <w:tc>
          <w:tcPr>
            <w:tcW w:w="3427" w:type="dxa"/>
            <w:shd w:val="clear" w:color="auto" w:fill="auto"/>
          </w:tcPr>
          <w:p w14:paraId="1DE45550" w14:textId="77777777" w:rsidR="00C54626" w:rsidRPr="00F90AC3" w:rsidRDefault="00C54626" w:rsidP="00195B24">
            <w:pPr>
              <w:spacing w:after="86"/>
              <w:rPr>
                <w:rFonts w:ascii="Arial" w:eastAsia="Calibri" w:hAnsi="Arial" w:cs="Arial"/>
                <w:b/>
                <w:bCs/>
                <w:lang w:val="en-US" w:eastAsia="en-US"/>
              </w:rPr>
            </w:pPr>
            <w:r w:rsidRPr="00F90AC3">
              <w:rPr>
                <w:rFonts w:ascii="Arial" w:eastAsia="Calibri" w:hAnsi="Arial" w:cs="Arial"/>
                <w:b/>
                <w:bCs/>
                <w:lang w:val="en-US" w:eastAsia="en-US"/>
              </w:rPr>
              <w:t>AREE A RISCHIO</w:t>
            </w:r>
          </w:p>
        </w:tc>
        <w:tc>
          <w:tcPr>
            <w:tcW w:w="3459" w:type="dxa"/>
            <w:shd w:val="clear" w:color="auto" w:fill="auto"/>
          </w:tcPr>
          <w:p w14:paraId="5BA9A864" w14:textId="77777777" w:rsidR="00C54626" w:rsidRPr="00F90AC3" w:rsidRDefault="00C54626" w:rsidP="00195B24">
            <w:pPr>
              <w:spacing w:after="86"/>
              <w:jc w:val="center"/>
              <w:rPr>
                <w:rFonts w:ascii="Arial" w:eastAsia="Calibri" w:hAnsi="Arial" w:cs="Arial"/>
                <w:b/>
                <w:bCs/>
                <w:lang w:val="en-US" w:eastAsia="en-US"/>
              </w:rPr>
            </w:pPr>
            <w:r w:rsidRPr="00F90AC3">
              <w:rPr>
                <w:rFonts w:ascii="Arial" w:eastAsia="Calibri" w:hAnsi="Arial" w:cs="Arial"/>
                <w:b/>
                <w:bCs/>
                <w:lang w:val="en-US" w:eastAsia="en-US"/>
              </w:rPr>
              <w:t>PROTOCOLLI DI PREVENZIONE</w:t>
            </w:r>
          </w:p>
        </w:tc>
      </w:tr>
      <w:tr w:rsidR="00F90AC3" w:rsidRPr="00F90AC3" w14:paraId="7F729937" w14:textId="77777777" w:rsidTr="00195B24">
        <w:tc>
          <w:tcPr>
            <w:tcW w:w="3032" w:type="dxa"/>
            <w:shd w:val="clear" w:color="auto" w:fill="auto"/>
          </w:tcPr>
          <w:p w14:paraId="2844DCE1" w14:textId="77777777" w:rsidR="00C54626" w:rsidRPr="00F90AC3" w:rsidRDefault="00C54626" w:rsidP="00195B24">
            <w:p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Svolgimento dei processi che richiedono l’utilizzo dello strumento informatico</w:t>
            </w:r>
          </w:p>
        </w:tc>
        <w:tc>
          <w:tcPr>
            <w:tcW w:w="3427" w:type="dxa"/>
            <w:shd w:val="clear" w:color="auto" w:fill="auto"/>
          </w:tcPr>
          <w:p w14:paraId="74DA7123" w14:textId="77777777" w:rsidR="00C54626" w:rsidRPr="00F90AC3" w:rsidRDefault="00C54626" w:rsidP="00195B24">
            <w:pPr>
              <w:spacing w:after="86"/>
              <w:ind w:left="720"/>
              <w:rPr>
                <w:rFonts w:ascii="Arial" w:eastAsia="Calibri" w:hAnsi="Arial" w:cs="Arial"/>
                <w:sz w:val="18"/>
                <w:szCs w:val="18"/>
                <w:lang w:val="en-US" w:eastAsia="en-US"/>
              </w:rPr>
            </w:pPr>
          </w:p>
          <w:p w14:paraId="7B333DE7" w14:textId="77777777" w:rsidR="00C54626" w:rsidRPr="00F90AC3" w:rsidRDefault="00C54626">
            <w:pPr>
              <w:numPr>
                <w:ilvl w:val="0"/>
                <w:numId w:val="95"/>
              </w:numPr>
              <w:spacing w:after="86"/>
              <w:rPr>
                <w:rFonts w:ascii="Arial" w:eastAsia="Calibri" w:hAnsi="Arial" w:cs="Arial"/>
                <w:sz w:val="18"/>
                <w:szCs w:val="18"/>
                <w:lang w:val="en-US" w:eastAsia="en-US"/>
              </w:rPr>
            </w:pPr>
            <w:r w:rsidRPr="00F90AC3">
              <w:rPr>
                <w:rFonts w:ascii="Arial" w:eastAsia="Calibri" w:hAnsi="Arial" w:cs="Arial"/>
                <w:sz w:val="18"/>
                <w:szCs w:val="18"/>
                <w:lang w:val="en-US" w:eastAsia="en-US"/>
              </w:rPr>
              <w:t>Postazioni informatiche</w:t>
            </w:r>
          </w:p>
        </w:tc>
        <w:tc>
          <w:tcPr>
            <w:tcW w:w="3459" w:type="dxa"/>
            <w:shd w:val="clear" w:color="auto" w:fill="auto"/>
          </w:tcPr>
          <w:p w14:paraId="77DAC039" w14:textId="77777777" w:rsidR="00C54626" w:rsidRPr="00F90AC3" w:rsidRDefault="00C54626">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1E0D4DE9" w14:textId="77777777" w:rsidR="00C54626" w:rsidRPr="00F90AC3" w:rsidRDefault="00C54626">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tc>
      </w:tr>
      <w:tr w:rsidR="00F90AC3" w:rsidRPr="00F90AC3" w14:paraId="7E953403" w14:textId="77777777" w:rsidTr="00195B24">
        <w:tc>
          <w:tcPr>
            <w:tcW w:w="3032" w:type="dxa"/>
            <w:shd w:val="clear" w:color="auto" w:fill="auto"/>
          </w:tcPr>
          <w:p w14:paraId="6A6CCE4F" w14:textId="77777777" w:rsidR="00C54626" w:rsidRPr="00F90AC3" w:rsidRDefault="00C54626" w:rsidP="00195B24">
            <w:pPr>
              <w:rPr>
                <w:rFonts w:ascii="Arial" w:eastAsiaTheme="minorHAnsi" w:hAnsi="Arial" w:cs="Arial"/>
                <w:sz w:val="18"/>
                <w:szCs w:val="18"/>
                <w:lang w:eastAsia="en-US"/>
              </w:rPr>
            </w:pPr>
            <w:r w:rsidRPr="00F90AC3">
              <w:rPr>
                <w:rFonts w:ascii="Arial" w:eastAsiaTheme="minorHAnsi" w:hAnsi="Arial" w:cs="Arial"/>
                <w:sz w:val="18"/>
                <w:szCs w:val="18"/>
                <w:lang w:eastAsia="en-US"/>
              </w:rPr>
              <w:t>Supporto tecnico IT</w:t>
            </w:r>
          </w:p>
          <w:p w14:paraId="6B33AC4D" w14:textId="77777777" w:rsidR="00C54626" w:rsidRPr="00F90AC3" w:rsidRDefault="00C54626" w:rsidP="00195B24">
            <w:pPr>
              <w:spacing w:after="86"/>
              <w:rPr>
                <w:rFonts w:ascii="Arial" w:eastAsia="Calibri" w:hAnsi="Arial" w:cs="Arial"/>
                <w:sz w:val="18"/>
                <w:szCs w:val="18"/>
                <w:lang w:val="en-US" w:eastAsia="en-US"/>
              </w:rPr>
            </w:pPr>
          </w:p>
        </w:tc>
        <w:tc>
          <w:tcPr>
            <w:tcW w:w="3427" w:type="dxa"/>
            <w:shd w:val="clear" w:color="auto" w:fill="auto"/>
          </w:tcPr>
          <w:p w14:paraId="3865ECA0" w14:textId="77777777" w:rsidR="00C54626" w:rsidRPr="00F90AC3" w:rsidRDefault="00C54626">
            <w:pPr>
              <w:numPr>
                <w:ilvl w:val="0"/>
                <w:numId w:val="168"/>
              </w:numPr>
              <w:spacing w:after="86"/>
              <w:ind w:left="217" w:firstLine="142"/>
              <w:contextualSpacing/>
              <w:rPr>
                <w:rFonts w:ascii="Arial" w:eastAsia="Calibri" w:hAnsi="Arial" w:cs="Arial"/>
                <w:sz w:val="18"/>
                <w:szCs w:val="18"/>
                <w:lang w:val="en-US" w:eastAsia="en-US"/>
              </w:rPr>
            </w:pPr>
            <w:r w:rsidRPr="00F90AC3">
              <w:rPr>
                <w:rFonts w:ascii="Arial" w:eastAsia="Calibri" w:hAnsi="Arial" w:cs="Arial"/>
                <w:sz w:val="18"/>
                <w:szCs w:val="18"/>
                <w:lang w:val="en-US" w:eastAsia="en-US"/>
              </w:rPr>
              <w:t>Amministratore di Sistema</w:t>
            </w:r>
          </w:p>
        </w:tc>
        <w:tc>
          <w:tcPr>
            <w:tcW w:w="3459" w:type="dxa"/>
            <w:shd w:val="clear" w:color="auto" w:fill="auto"/>
          </w:tcPr>
          <w:p w14:paraId="39338A45" w14:textId="77777777" w:rsidR="00C54626" w:rsidRPr="00F90AC3" w:rsidRDefault="00C54626">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094C523C" w14:textId="77777777" w:rsidR="00C54626" w:rsidRPr="00F90AC3" w:rsidRDefault="00C54626">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9</w:t>
            </w:r>
          </w:p>
          <w:p w14:paraId="4FFB811E" w14:textId="77777777" w:rsidR="00C54626" w:rsidRPr="00F90AC3" w:rsidRDefault="00C54626" w:rsidP="00195B24">
            <w:pPr>
              <w:spacing w:after="86"/>
              <w:ind w:left="720"/>
              <w:rPr>
                <w:rFonts w:ascii="Arial" w:eastAsia="Calibri" w:hAnsi="Arial" w:cs="Arial"/>
                <w:sz w:val="18"/>
                <w:szCs w:val="18"/>
                <w:lang w:val="en-US" w:eastAsia="en-US"/>
              </w:rPr>
            </w:pPr>
          </w:p>
        </w:tc>
      </w:tr>
      <w:tr w:rsidR="00C54626" w:rsidRPr="00F90AC3" w14:paraId="4BAA2317" w14:textId="77777777" w:rsidTr="00195B24">
        <w:trPr>
          <w:trHeight w:val="492"/>
        </w:trPr>
        <w:tc>
          <w:tcPr>
            <w:tcW w:w="3032" w:type="dxa"/>
            <w:shd w:val="clear" w:color="auto" w:fill="auto"/>
          </w:tcPr>
          <w:p w14:paraId="3CF9484F" w14:textId="77777777" w:rsidR="00C54626" w:rsidRPr="00F90AC3" w:rsidRDefault="00C54626" w:rsidP="00195B24">
            <w:pPr>
              <w:spacing w:after="86"/>
              <w:rPr>
                <w:rFonts w:ascii="Arial" w:hAnsi="Arial" w:cs="Arial"/>
                <w:bCs/>
                <w:iCs/>
                <w:sz w:val="18"/>
                <w:szCs w:val="18"/>
              </w:rPr>
            </w:pPr>
            <w:r w:rsidRPr="00F90AC3">
              <w:rPr>
                <w:rFonts w:ascii="Arial" w:hAnsi="Arial" w:cs="Arial"/>
                <w:sz w:val="18"/>
                <w:szCs w:val="18"/>
              </w:rPr>
              <w:t>Selezione dei consulenti e gestione del rapporto</w:t>
            </w:r>
          </w:p>
        </w:tc>
        <w:tc>
          <w:tcPr>
            <w:tcW w:w="3427" w:type="dxa"/>
            <w:shd w:val="clear" w:color="auto" w:fill="auto"/>
          </w:tcPr>
          <w:p w14:paraId="4257C3DC" w14:textId="77777777" w:rsidR="00C54626" w:rsidRPr="00F90AC3" w:rsidRDefault="00C54626">
            <w:pPr>
              <w:numPr>
                <w:ilvl w:val="0"/>
                <w:numId w:val="124"/>
              </w:numPr>
              <w:spacing w:after="86"/>
              <w:rPr>
                <w:rFonts w:ascii="Arial" w:hAnsi="Arial" w:cs="Arial"/>
                <w:sz w:val="18"/>
                <w:szCs w:val="18"/>
              </w:rPr>
            </w:pPr>
            <w:r w:rsidRPr="00F90AC3">
              <w:rPr>
                <w:rFonts w:ascii="Arial" w:hAnsi="Arial" w:cs="Arial"/>
                <w:sz w:val="18"/>
                <w:szCs w:val="18"/>
              </w:rPr>
              <w:t>Presidente del Cda</w:t>
            </w:r>
          </w:p>
          <w:p w14:paraId="3C019B80" w14:textId="77777777" w:rsidR="00C54626" w:rsidRPr="00F90AC3" w:rsidRDefault="00C54626">
            <w:pPr>
              <w:numPr>
                <w:ilvl w:val="0"/>
                <w:numId w:val="124"/>
              </w:numPr>
              <w:spacing w:after="86"/>
              <w:rPr>
                <w:rFonts w:ascii="Arial" w:hAnsi="Arial" w:cs="Arial"/>
                <w:sz w:val="18"/>
                <w:szCs w:val="18"/>
              </w:rPr>
            </w:pPr>
            <w:r w:rsidRPr="00F90AC3">
              <w:rPr>
                <w:rFonts w:ascii="Arial" w:hAnsi="Arial" w:cs="Arial"/>
                <w:sz w:val="18"/>
                <w:szCs w:val="18"/>
              </w:rPr>
              <w:t>Cda</w:t>
            </w:r>
          </w:p>
          <w:p w14:paraId="24B74968" w14:textId="77777777" w:rsidR="00C54626" w:rsidRPr="00F90AC3" w:rsidRDefault="00C54626" w:rsidP="00195B24">
            <w:pPr>
              <w:spacing w:after="0" w:line="240" w:lineRule="auto"/>
              <w:ind w:left="720"/>
              <w:contextualSpacing/>
              <w:rPr>
                <w:rFonts w:ascii="Arial" w:hAnsi="Arial" w:cs="Arial"/>
                <w:sz w:val="18"/>
                <w:szCs w:val="18"/>
              </w:rPr>
            </w:pPr>
          </w:p>
        </w:tc>
        <w:tc>
          <w:tcPr>
            <w:tcW w:w="3459" w:type="dxa"/>
            <w:shd w:val="clear" w:color="auto" w:fill="auto"/>
          </w:tcPr>
          <w:p w14:paraId="2687CE55" w14:textId="77777777" w:rsidR="00C54626" w:rsidRPr="00F90AC3" w:rsidRDefault="00C54626">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1</w:t>
            </w:r>
          </w:p>
          <w:p w14:paraId="43036B85" w14:textId="77777777" w:rsidR="00C54626" w:rsidRPr="00F90AC3" w:rsidRDefault="00C54626">
            <w:pPr>
              <w:numPr>
                <w:ilvl w:val="0"/>
                <w:numId w:val="95"/>
              </w:numPr>
              <w:spacing w:after="86"/>
              <w:jc w:val="center"/>
              <w:rPr>
                <w:rFonts w:ascii="Arial" w:eastAsia="Calibri" w:hAnsi="Arial" w:cs="Arial"/>
                <w:sz w:val="18"/>
                <w:szCs w:val="18"/>
                <w:lang w:val="en-US" w:eastAsia="en-US"/>
              </w:rPr>
            </w:pPr>
            <w:r w:rsidRPr="00F90AC3">
              <w:rPr>
                <w:rFonts w:ascii="Arial" w:eastAsia="Calibri" w:hAnsi="Arial" w:cs="Arial"/>
                <w:sz w:val="18"/>
                <w:szCs w:val="18"/>
                <w:lang w:val="en-US" w:eastAsia="en-US"/>
              </w:rPr>
              <w:t>3</w:t>
            </w:r>
          </w:p>
          <w:p w14:paraId="7540A295" w14:textId="77777777" w:rsidR="00C54626" w:rsidRPr="00F90AC3" w:rsidRDefault="00C54626" w:rsidP="00195B24">
            <w:pPr>
              <w:spacing w:after="86"/>
              <w:ind w:left="720"/>
              <w:rPr>
                <w:rFonts w:ascii="Arial" w:eastAsia="Calibri" w:hAnsi="Arial" w:cs="Arial"/>
                <w:sz w:val="18"/>
                <w:szCs w:val="18"/>
                <w:lang w:val="en-US" w:eastAsia="en-US"/>
              </w:rPr>
            </w:pPr>
          </w:p>
        </w:tc>
      </w:tr>
    </w:tbl>
    <w:p w14:paraId="3D63353B" w14:textId="77777777" w:rsidR="001E1ACA" w:rsidRPr="00F90AC3" w:rsidRDefault="001E1ACA" w:rsidP="001E1ACA">
      <w:pPr>
        <w:spacing w:after="0" w:line="200" w:lineRule="exact"/>
        <w:rPr>
          <w:rFonts w:ascii="Times New Roman" w:hAnsi="Times New Roman" w:cs="Arial"/>
          <w:sz w:val="20"/>
          <w:szCs w:val="20"/>
        </w:rPr>
      </w:pPr>
    </w:p>
    <w:p w14:paraId="21FDFCC4" w14:textId="77777777" w:rsidR="001E1ACA" w:rsidRPr="00F90AC3" w:rsidRDefault="001E1ACA" w:rsidP="001E1ACA">
      <w:pPr>
        <w:spacing w:after="0" w:line="200" w:lineRule="exact"/>
        <w:rPr>
          <w:rFonts w:ascii="Times New Roman" w:hAnsi="Times New Roman" w:cs="Arial"/>
          <w:sz w:val="20"/>
          <w:szCs w:val="20"/>
        </w:rPr>
      </w:pPr>
    </w:p>
    <w:p w14:paraId="27D6A6FF" w14:textId="77777777" w:rsidR="001E1ACA" w:rsidRPr="00F90AC3" w:rsidRDefault="001E1ACA" w:rsidP="001E1ACA">
      <w:pPr>
        <w:spacing w:after="0" w:line="200" w:lineRule="exact"/>
        <w:rPr>
          <w:rFonts w:ascii="Times New Roman" w:hAnsi="Times New Roman" w:cs="Arial"/>
          <w:sz w:val="20"/>
          <w:szCs w:val="20"/>
        </w:rPr>
      </w:pPr>
    </w:p>
    <w:p w14:paraId="70D15C86" w14:textId="77777777" w:rsidR="001E1ACA" w:rsidRPr="00F90AC3" w:rsidRDefault="001E1ACA" w:rsidP="001E1ACA">
      <w:pPr>
        <w:spacing w:after="0" w:line="223" w:lineRule="exact"/>
        <w:rPr>
          <w:rFonts w:ascii="Times New Roman" w:hAnsi="Times New Roman" w:cs="Arial"/>
          <w:sz w:val="20"/>
          <w:szCs w:val="20"/>
        </w:rPr>
      </w:pPr>
    </w:p>
    <w:p w14:paraId="2AD7835B" w14:textId="4B956381" w:rsidR="001E1ACA" w:rsidRPr="00F90AC3" w:rsidRDefault="001E1ACA" w:rsidP="001E1ACA">
      <w:pPr>
        <w:spacing w:after="0" w:line="0" w:lineRule="atLeast"/>
        <w:rPr>
          <w:rFonts w:ascii="Arial" w:eastAsia="Arial" w:hAnsi="Arial" w:cs="Arial"/>
          <w:b/>
          <w:i/>
          <w:szCs w:val="20"/>
        </w:rPr>
      </w:pPr>
      <w:r w:rsidRPr="00F90AC3">
        <w:rPr>
          <w:rFonts w:ascii="Arial" w:eastAsia="Arial" w:hAnsi="Arial" w:cs="Arial"/>
          <w:i/>
          <w:szCs w:val="20"/>
        </w:rPr>
        <w:t>1</w:t>
      </w:r>
      <w:r w:rsidR="00ED4053" w:rsidRPr="00F90AC3">
        <w:rPr>
          <w:rFonts w:ascii="Arial" w:eastAsia="Arial" w:hAnsi="Arial" w:cs="Arial"/>
          <w:i/>
          <w:szCs w:val="20"/>
        </w:rPr>
        <w:t>6</w:t>
      </w:r>
      <w:r w:rsidRPr="00F90AC3">
        <w:rPr>
          <w:rFonts w:ascii="Arial" w:eastAsia="Arial" w:hAnsi="Arial" w:cs="Arial"/>
          <w:i/>
          <w:szCs w:val="20"/>
        </w:rPr>
        <w:t xml:space="preserve">.3. </w:t>
      </w:r>
      <w:r w:rsidRPr="00F90AC3">
        <w:rPr>
          <w:rFonts w:ascii="Arial" w:eastAsia="Arial" w:hAnsi="Arial" w:cs="Arial"/>
          <w:b/>
          <w:i/>
          <w:szCs w:val="20"/>
        </w:rPr>
        <w:t>Art. 171 ter L. 633/1941 “Violazione del diritto di autore/3”</w:t>
      </w:r>
    </w:p>
    <w:p w14:paraId="28D70B82" w14:textId="21ABDC50"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63360" behindDoc="1" locked="0" layoutInCell="1" allowOverlap="1" wp14:anchorId="7A4F6876" wp14:editId="3DAFF08B">
                <wp:simplePos x="0" y="0"/>
                <wp:positionH relativeFrom="column">
                  <wp:posOffset>489585</wp:posOffset>
                </wp:positionH>
                <wp:positionV relativeFrom="paragraph">
                  <wp:posOffset>-6350</wp:posOffset>
                </wp:positionV>
                <wp:extent cx="3844290" cy="0"/>
                <wp:effectExtent l="10160" t="10795" r="12700" b="8255"/>
                <wp:wrapNone/>
                <wp:docPr id="28" name="Connettore diritto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44290"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0297C" id="Connettore diritto 2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55pt,-.5pt" to="341.2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" strokeweight="1.2pt"/>
            </w:pict>
          </mc:Fallback>
        </mc:AlternateContent>
      </w:r>
    </w:p>
    <w:p w14:paraId="5CE13EB6" w14:textId="77777777" w:rsidR="001E1ACA" w:rsidRPr="00F90AC3" w:rsidRDefault="001E1ACA" w:rsidP="001E1ACA">
      <w:pPr>
        <w:spacing w:after="0" w:line="280" w:lineRule="exact"/>
        <w:rPr>
          <w:rFonts w:ascii="Times New Roman" w:hAnsi="Times New Roman" w:cs="Arial"/>
          <w:sz w:val="20"/>
          <w:szCs w:val="20"/>
        </w:rPr>
      </w:pPr>
    </w:p>
    <w:p w14:paraId="482FA6B5" w14:textId="77777777" w:rsidR="001E1ACA" w:rsidRPr="00F90AC3" w:rsidRDefault="001E1ACA">
      <w:pPr>
        <w:numPr>
          <w:ilvl w:val="1"/>
          <w:numId w:val="144"/>
        </w:numPr>
        <w:tabs>
          <w:tab w:val="left" w:pos="891"/>
        </w:tabs>
        <w:spacing w:after="0" w:line="0" w:lineRule="atLeast"/>
        <w:ind w:firstLine="680"/>
        <w:rPr>
          <w:rFonts w:ascii="Arial" w:eastAsia="Arial" w:hAnsi="Arial" w:cs="Arial"/>
          <w:i/>
          <w:szCs w:val="20"/>
        </w:rPr>
      </w:pPr>
      <w:r w:rsidRPr="00F90AC3">
        <w:rPr>
          <w:rFonts w:ascii="Arial" w:eastAsia="Arial" w:hAnsi="Arial" w:cs="Arial"/>
          <w:i/>
          <w:szCs w:val="20"/>
        </w:rPr>
        <w:t>punito, se il fatto è commesso per uso non personale, con la reclusione da sei mesi a tre anni e con la multa da € 2.582 a € 15.493 chiunque ai fini di lucro:</w:t>
      </w:r>
    </w:p>
    <w:p w14:paraId="671B3861" w14:textId="77777777" w:rsidR="001E1ACA" w:rsidRPr="00F90AC3" w:rsidRDefault="001E1ACA" w:rsidP="001E1ACA">
      <w:pPr>
        <w:spacing w:after="0" w:line="65" w:lineRule="exact"/>
        <w:rPr>
          <w:rFonts w:ascii="Arial" w:eastAsia="Arial" w:hAnsi="Arial" w:cs="Arial"/>
          <w:i/>
          <w:szCs w:val="20"/>
        </w:rPr>
      </w:pPr>
    </w:p>
    <w:p w14:paraId="1A4EDE25" w14:textId="77777777" w:rsidR="001E1ACA" w:rsidRPr="00F90AC3" w:rsidRDefault="001E1ACA">
      <w:pPr>
        <w:numPr>
          <w:ilvl w:val="0"/>
          <w:numId w:val="144"/>
        </w:numPr>
        <w:tabs>
          <w:tab w:val="left" w:pos="740"/>
        </w:tabs>
        <w:spacing w:after="0" w:line="0" w:lineRule="atLeast"/>
        <w:ind w:left="20" w:hanging="7"/>
        <w:jc w:val="both"/>
        <w:rPr>
          <w:rFonts w:ascii="Times New Roman" w:hAnsi="Times New Roman" w:cs="Arial"/>
          <w:i/>
          <w:sz w:val="24"/>
          <w:szCs w:val="20"/>
        </w:rPr>
      </w:pPr>
      <w:r w:rsidRPr="00F90AC3">
        <w:rPr>
          <w:rFonts w:ascii="Arial" w:eastAsia="Arial" w:hAnsi="Arial" w:cs="Arial"/>
          <w:i/>
          <w:szCs w:val="20"/>
        </w:rPr>
        <w:t>abusivamente duplica, riproduce, trasmette o diffonde in pubblico con qualsiasi procedimento, in tutto o in parte, un’opera dell’ingegno destinata al circuito televisivo, cinematografico, della vendita o del noleggio, dischi, nastri o supporti analoghi ovvero ogni altro supporto contenente fonogrammi o videogrammi di opere musicali, cinematografiche o audiovisive assimilate o sequenze di immagini in movimento;</w:t>
      </w:r>
    </w:p>
    <w:p w14:paraId="5EAD0369" w14:textId="77777777" w:rsidR="001E1ACA" w:rsidRPr="00F90AC3" w:rsidRDefault="001E1ACA" w:rsidP="001E1ACA">
      <w:pPr>
        <w:spacing w:after="0" w:line="42" w:lineRule="exact"/>
        <w:rPr>
          <w:rFonts w:ascii="Times New Roman" w:hAnsi="Times New Roman" w:cs="Arial"/>
          <w:i/>
          <w:sz w:val="24"/>
          <w:szCs w:val="20"/>
        </w:rPr>
      </w:pPr>
    </w:p>
    <w:p w14:paraId="2E68C869" w14:textId="77777777" w:rsidR="001E1ACA" w:rsidRPr="00F90AC3" w:rsidRDefault="001E1ACA">
      <w:pPr>
        <w:numPr>
          <w:ilvl w:val="0"/>
          <w:numId w:val="144"/>
        </w:numPr>
        <w:tabs>
          <w:tab w:val="left" w:pos="740"/>
        </w:tabs>
        <w:spacing w:after="0" w:line="235" w:lineRule="auto"/>
        <w:ind w:left="20" w:hanging="7"/>
        <w:jc w:val="both"/>
        <w:rPr>
          <w:rFonts w:ascii="Times New Roman" w:hAnsi="Times New Roman" w:cs="Arial"/>
          <w:i/>
          <w:sz w:val="24"/>
          <w:szCs w:val="20"/>
        </w:rPr>
      </w:pPr>
      <w:r w:rsidRPr="00F90AC3">
        <w:rPr>
          <w:rFonts w:ascii="Arial" w:eastAsia="Arial" w:hAnsi="Arial" w:cs="Arial"/>
          <w:i/>
          <w:szCs w:val="20"/>
        </w:rPr>
        <w:t>abusivamente riproduce, trasmette o diffonde in pubblico, con qualsiasi procedimento, opere o parti di opere letterarie, drammatiche, scientifiche o didattiche, musicali o drammatico – musicali, ovvero multimediali, anche se inserite in opere collettive o composite o banche dati;</w:t>
      </w:r>
    </w:p>
    <w:p w14:paraId="04DD21E4" w14:textId="77777777" w:rsidR="001E1ACA" w:rsidRPr="00F90AC3" w:rsidRDefault="001E1ACA" w:rsidP="001E1ACA">
      <w:pPr>
        <w:spacing w:after="0" w:line="43" w:lineRule="exact"/>
        <w:rPr>
          <w:rFonts w:ascii="Times New Roman" w:hAnsi="Times New Roman" w:cs="Arial"/>
          <w:i/>
          <w:sz w:val="24"/>
          <w:szCs w:val="20"/>
        </w:rPr>
      </w:pPr>
    </w:p>
    <w:p w14:paraId="3269CEB8" w14:textId="77777777" w:rsidR="001E1ACA" w:rsidRPr="00F90AC3" w:rsidRDefault="001E1ACA">
      <w:pPr>
        <w:numPr>
          <w:ilvl w:val="0"/>
          <w:numId w:val="144"/>
        </w:numPr>
        <w:tabs>
          <w:tab w:val="left" w:pos="740"/>
        </w:tabs>
        <w:spacing w:after="0" w:line="0" w:lineRule="atLeast"/>
        <w:ind w:left="20" w:hanging="7"/>
        <w:jc w:val="both"/>
        <w:rPr>
          <w:rFonts w:ascii="Times New Roman" w:hAnsi="Times New Roman" w:cs="Arial"/>
          <w:i/>
          <w:sz w:val="24"/>
          <w:szCs w:val="20"/>
        </w:rPr>
      </w:pPr>
      <w:r w:rsidRPr="00F90AC3">
        <w:rPr>
          <w:rFonts w:ascii="Arial" w:eastAsia="Arial" w:hAnsi="Arial" w:cs="Arial"/>
          <w:i/>
          <w:szCs w:val="20"/>
        </w:rPr>
        <w:t>pur non avendo concorso alla duplicazione o riproduzione, introduce nel territorio dello Stato, detiene per la vendita o la distribuzione, distribuisce, pone in commercio, concede in noleggio o comunque cede a qualsiasi titolo, proietta in pubblico trasmette a mezzo della televisione con qualsiasi procedimento, trasmette a mezzo della radio, fa ascoltare in pubblico le duplicazioni o riproduzioni abusive di cui alle lettere a) e b);</w:t>
      </w:r>
    </w:p>
    <w:p w14:paraId="202C26BD" w14:textId="77777777" w:rsidR="001E1ACA" w:rsidRPr="00F90AC3" w:rsidRDefault="001E1ACA" w:rsidP="001E1ACA">
      <w:pPr>
        <w:spacing w:after="0" w:line="41" w:lineRule="exact"/>
        <w:rPr>
          <w:rFonts w:ascii="Times New Roman" w:hAnsi="Times New Roman" w:cs="Arial"/>
          <w:i/>
          <w:sz w:val="24"/>
          <w:szCs w:val="20"/>
        </w:rPr>
      </w:pPr>
    </w:p>
    <w:p w14:paraId="58D6D57C" w14:textId="77777777" w:rsidR="001E1ACA" w:rsidRPr="00F90AC3" w:rsidRDefault="001E1ACA">
      <w:pPr>
        <w:numPr>
          <w:ilvl w:val="0"/>
          <w:numId w:val="144"/>
        </w:numPr>
        <w:tabs>
          <w:tab w:val="left" w:pos="740"/>
        </w:tabs>
        <w:spacing w:after="0" w:line="242" w:lineRule="auto"/>
        <w:ind w:left="20" w:hanging="7"/>
        <w:jc w:val="both"/>
        <w:rPr>
          <w:rFonts w:ascii="Times New Roman" w:hAnsi="Times New Roman" w:cs="Arial"/>
          <w:i/>
          <w:sz w:val="24"/>
          <w:szCs w:val="20"/>
        </w:rPr>
      </w:pPr>
      <w:r w:rsidRPr="00F90AC3">
        <w:rPr>
          <w:rFonts w:ascii="Arial" w:eastAsia="Arial" w:hAnsi="Arial" w:cs="Arial"/>
          <w:i/>
          <w:szCs w:val="20"/>
        </w:rPr>
        <w:t>detiene per la vendita o la distribuzione, pone in commercio, vende, noleggia, cede a qualsiasi titolo, proietta in pubblico, trasmette a mezzo della radio o della televisione con qualsiasi procedimento, videocassette, musicassette, qualsiasi supporto contenente fonogrammi o viedeogrammi di opere musicali, cinematografiche o audiovisive o sequenze di immagini in movimento, od altro supporto per il quale è prescritta, ai sensi della presente legge, l’apposizione di contrassegno da parte di italiana degli autori ed editori (S.I.A.E.), privi del contrassegno medesimo o dotati di contrassegno contraffatto o alterato;</w:t>
      </w:r>
    </w:p>
    <w:p w14:paraId="44C8D20F" w14:textId="77777777" w:rsidR="001E1ACA" w:rsidRPr="00F90AC3" w:rsidRDefault="001E1ACA" w:rsidP="001E1ACA">
      <w:pPr>
        <w:spacing w:after="0" w:line="42" w:lineRule="exact"/>
        <w:rPr>
          <w:rFonts w:ascii="Times New Roman" w:hAnsi="Times New Roman" w:cs="Arial"/>
          <w:i/>
          <w:sz w:val="24"/>
          <w:szCs w:val="20"/>
        </w:rPr>
      </w:pPr>
    </w:p>
    <w:p w14:paraId="672F6562" w14:textId="77777777" w:rsidR="001E1ACA" w:rsidRPr="00F90AC3" w:rsidRDefault="001E1ACA">
      <w:pPr>
        <w:numPr>
          <w:ilvl w:val="0"/>
          <w:numId w:val="144"/>
        </w:numPr>
        <w:tabs>
          <w:tab w:val="left" w:pos="735"/>
        </w:tabs>
        <w:spacing w:after="0" w:line="235" w:lineRule="auto"/>
        <w:ind w:firstLine="13"/>
        <w:rPr>
          <w:rFonts w:ascii="Times New Roman" w:hAnsi="Times New Roman" w:cs="Arial"/>
          <w:i/>
          <w:sz w:val="24"/>
          <w:szCs w:val="20"/>
        </w:rPr>
      </w:pPr>
      <w:r w:rsidRPr="00F90AC3">
        <w:rPr>
          <w:rFonts w:ascii="Arial" w:eastAsia="Arial" w:hAnsi="Arial" w:cs="Arial"/>
          <w:i/>
          <w:szCs w:val="20"/>
        </w:rPr>
        <w:t>in assenza di accordo con il legittimo distributore, ritrasmette o diffonde con qualsiasi mezzo un servizio criptato ricevuto per mezzo di apparati o parti di apparati atti alla decodificazione di trasmissioni ad accesso condizionato;</w:t>
      </w:r>
    </w:p>
    <w:p w14:paraId="20515BF0" w14:textId="77777777" w:rsidR="001E1ACA" w:rsidRPr="00F90AC3" w:rsidRDefault="001E1ACA" w:rsidP="001E1ACA">
      <w:pPr>
        <w:spacing w:after="0" w:line="43" w:lineRule="exact"/>
        <w:rPr>
          <w:rFonts w:ascii="Times New Roman" w:hAnsi="Times New Roman" w:cs="Arial"/>
          <w:i/>
          <w:sz w:val="24"/>
          <w:szCs w:val="20"/>
        </w:rPr>
      </w:pPr>
    </w:p>
    <w:p w14:paraId="6C40B8E9" w14:textId="77777777" w:rsidR="001E1ACA" w:rsidRPr="00F90AC3" w:rsidRDefault="001E1ACA">
      <w:pPr>
        <w:numPr>
          <w:ilvl w:val="0"/>
          <w:numId w:val="144"/>
        </w:numPr>
        <w:tabs>
          <w:tab w:val="left" w:pos="740"/>
        </w:tabs>
        <w:spacing w:after="0" w:line="242" w:lineRule="auto"/>
        <w:ind w:left="20" w:hanging="7"/>
        <w:jc w:val="both"/>
        <w:rPr>
          <w:rFonts w:ascii="Times New Roman" w:hAnsi="Times New Roman" w:cs="Arial"/>
          <w:i/>
          <w:sz w:val="24"/>
          <w:szCs w:val="20"/>
        </w:rPr>
      </w:pPr>
      <w:r w:rsidRPr="00F90AC3">
        <w:rPr>
          <w:rFonts w:ascii="Arial" w:eastAsia="Arial" w:hAnsi="Arial" w:cs="Arial"/>
          <w:i/>
          <w:szCs w:val="20"/>
        </w:rPr>
        <w:t xml:space="preserve">introduce nel territorio dello Stato, detiene per la vendita o la distribuzione, distribuisce, vende, concede in noleggio, cede a qualsiasi titolo, promuove commercialmente, installa dispositivi o elementi di decodificazione speciale che consentono l’accesso ad un servizio criptato senza il </w:t>
      </w:r>
      <w:r w:rsidRPr="00F90AC3">
        <w:rPr>
          <w:rFonts w:ascii="Arial" w:eastAsia="Arial" w:hAnsi="Arial" w:cs="Arial"/>
          <w:i/>
          <w:szCs w:val="20"/>
        </w:rPr>
        <w:lastRenderedPageBreak/>
        <w:t>pagamento di un canone dovuto; f bis) fabbrica, importa, distribuisce, vende, noleggia, cede a qualsiasi titolo, pubblicizza per la vendita o il noleggio, o detiene per scopi commerciali, attrezzature, prodotti o componenti ovvero presta servizi che abbiano la prevalente finalità o l’uso commerciale di eludere efficaci misure tecnologiche di cui all’articolo 102 quater ovvero siano</w:t>
      </w:r>
    </w:p>
    <w:p w14:paraId="0A02C1BA" w14:textId="77777777" w:rsidR="001E1ACA" w:rsidRPr="00F90AC3" w:rsidRDefault="001E1ACA" w:rsidP="001E1ACA">
      <w:pPr>
        <w:spacing w:after="0" w:line="63" w:lineRule="exact"/>
        <w:rPr>
          <w:rFonts w:ascii="Times New Roman" w:hAnsi="Times New Roman" w:cs="Arial"/>
          <w:sz w:val="20"/>
          <w:szCs w:val="20"/>
        </w:rPr>
      </w:pPr>
    </w:p>
    <w:p w14:paraId="62A089E4" w14:textId="77777777" w:rsidR="001E1ACA" w:rsidRPr="00F90AC3" w:rsidRDefault="001E1ACA" w:rsidP="001E1ACA">
      <w:pPr>
        <w:spacing w:after="0" w:line="0" w:lineRule="atLeast"/>
        <w:jc w:val="center"/>
        <w:rPr>
          <w:rFonts w:ascii="Verdana" w:eastAsia="Verdana" w:hAnsi="Verdana" w:cs="Arial"/>
          <w:sz w:val="16"/>
          <w:szCs w:val="20"/>
        </w:rPr>
        <w:sectPr w:rsidR="001E1ACA" w:rsidRPr="00F90AC3">
          <w:pgSz w:w="11900" w:h="16841"/>
          <w:pgMar w:top="1440" w:right="1266" w:bottom="518" w:left="1120" w:header="0" w:footer="0" w:gutter="0"/>
          <w:cols w:space="0" w:equalWidth="0">
            <w:col w:w="9520"/>
          </w:cols>
          <w:docGrid w:linePitch="360"/>
        </w:sectPr>
      </w:pPr>
    </w:p>
    <w:p w14:paraId="43D6DECC" w14:textId="77777777" w:rsidR="001E1ACA" w:rsidRPr="00F90AC3" w:rsidRDefault="001E1ACA" w:rsidP="001E1ACA">
      <w:pPr>
        <w:spacing w:after="0" w:line="245" w:lineRule="auto"/>
        <w:jc w:val="both"/>
        <w:rPr>
          <w:rFonts w:ascii="Arial" w:eastAsia="Arial" w:hAnsi="Arial" w:cs="Arial"/>
          <w:i/>
          <w:szCs w:val="20"/>
        </w:rPr>
      </w:pPr>
      <w:bookmarkStart w:id="260" w:name="page97"/>
      <w:bookmarkEnd w:id="260"/>
      <w:r w:rsidRPr="00F90AC3">
        <w:rPr>
          <w:rFonts w:ascii="Arial" w:eastAsia="Arial" w:hAnsi="Arial" w:cs="Arial"/>
          <w:i/>
          <w:szCs w:val="20"/>
        </w:rPr>
        <w:lastRenderedPageBreak/>
        <w:t>principalmente progettati, prodotti, adattati o realizzati con finalità di rendere possibile o facilitare l’elusione di predette misure. Fra le misure tecnologiche sono comprese quelle applicate, o che residuano, a seguito della rimozione delle misure medesime conseguentemente a iniziativa volontaria dei titolari dei diritti o ad accordi tra questi ultimi ed i beneficiari di eccezioni, ovvero a seguito di esecuzione di provvedimenti dell’autorità amministrativa o giurisdizionale;</w:t>
      </w:r>
    </w:p>
    <w:p w14:paraId="252E1253" w14:textId="77777777" w:rsidR="001E1ACA" w:rsidRPr="00F90AC3" w:rsidRDefault="001E1ACA" w:rsidP="001E1ACA">
      <w:pPr>
        <w:spacing w:after="0" w:line="39" w:lineRule="exact"/>
        <w:rPr>
          <w:rFonts w:ascii="Times New Roman" w:hAnsi="Times New Roman" w:cs="Arial"/>
          <w:sz w:val="20"/>
          <w:szCs w:val="20"/>
        </w:rPr>
      </w:pPr>
    </w:p>
    <w:p w14:paraId="7381C84D" w14:textId="77777777" w:rsidR="001E1ACA" w:rsidRPr="00F90AC3" w:rsidRDefault="001E1ACA">
      <w:pPr>
        <w:numPr>
          <w:ilvl w:val="0"/>
          <w:numId w:val="145"/>
        </w:numPr>
        <w:tabs>
          <w:tab w:val="left" w:pos="740"/>
        </w:tabs>
        <w:spacing w:after="0" w:line="238" w:lineRule="auto"/>
        <w:ind w:left="20" w:hanging="7"/>
        <w:jc w:val="both"/>
        <w:rPr>
          <w:rFonts w:ascii="Times New Roman" w:hAnsi="Times New Roman" w:cs="Arial"/>
          <w:i/>
          <w:sz w:val="24"/>
          <w:szCs w:val="20"/>
        </w:rPr>
      </w:pPr>
      <w:r w:rsidRPr="00F90AC3">
        <w:rPr>
          <w:rFonts w:ascii="Arial" w:eastAsia="Arial" w:hAnsi="Arial" w:cs="Arial"/>
          <w:i/>
          <w:szCs w:val="20"/>
        </w:rPr>
        <w:t>abusivamente rimuove o altera le informazioni elettroniche di cui all’articolo 102 quinquies, ovvero distribuisce, importa ai fini di distribuzione, diffonde per radio o per televisione, comunica o mette a disposizione del pubblico opere o altri materiali protetti dai quali siano state rimosse o alterate le informazioni elettroniche stesse.</w:t>
      </w:r>
    </w:p>
    <w:p w14:paraId="54EE1D1F" w14:textId="77777777" w:rsidR="001E1ACA" w:rsidRPr="00F90AC3" w:rsidRDefault="001E1ACA" w:rsidP="001E1ACA">
      <w:pPr>
        <w:spacing w:after="0" w:line="56" w:lineRule="exact"/>
        <w:rPr>
          <w:rFonts w:ascii="Times New Roman" w:hAnsi="Times New Roman" w:cs="Arial"/>
          <w:i/>
          <w:sz w:val="24"/>
          <w:szCs w:val="20"/>
        </w:rPr>
      </w:pPr>
    </w:p>
    <w:p w14:paraId="4DDFFE82" w14:textId="77777777" w:rsidR="001E1ACA" w:rsidRPr="00F90AC3" w:rsidRDefault="001E1ACA">
      <w:pPr>
        <w:numPr>
          <w:ilvl w:val="1"/>
          <w:numId w:val="145"/>
        </w:numPr>
        <w:tabs>
          <w:tab w:val="left" w:pos="802"/>
        </w:tabs>
        <w:spacing w:after="0" w:line="239" w:lineRule="auto"/>
        <w:ind w:firstLine="556"/>
        <w:rPr>
          <w:rFonts w:ascii="Arial" w:eastAsia="Arial" w:hAnsi="Arial" w:cs="Arial"/>
          <w:i/>
          <w:szCs w:val="20"/>
        </w:rPr>
      </w:pPr>
      <w:r w:rsidRPr="00F90AC3">
        <w:rPr>
          <w:rFonts w:ascii="Arial" w:eastAsia="Arial" w:hAnsi="Arial" w:cs="Arial"/>
          <w:i/>
          <w:szCs w:val="20"/>
        </w:rPr>
        <w:t>punito con la reclusione da uno a quattro anni e con la multa da € 2.582 a € 15.493 chiunque:</w:t>
      </w:r>
    </w:p>
    <w:p w14:paraId="2533AFAC" w14:textId="77777777" w:rsidR="001E1ACA" w:rsidRPr="00F90AC3" w:rsidRDefault="001E1ACA" w:rsidP="001E1ACA">
      <w:pPr>
        <w:spacing w:after="0" w:line="41" w:lineRule="exact"/>
        <w:rPr>
          <w:rFonts w:ascii="Times New Roman" w:hAnsi="Times New Roman" w:cs="Arial"/>
          <w:sz w:val="20"/>
          <w:szCs w:val="20"/>
        </w:rPr>
      </w:pPr>
    </w:p>
    <w:p w14:paraId="4AE72948" w14:textId="77777777" w:rsidR="001E1ACA" w:rsidRPr="00F90AC3" w:rsidRDefault="001E1ACA">
      <w:pPr>
        <w:numPr>
          <w:ilvl w:val="0"/>
          <w:numId w:val="146"/>
        </w:numPr>
        <w:tabs>
          <w:tab w:val="left" w:pos="740"/>
        </w:tabs>
        <w:spacing w:after="0" w:line="0" w:lineRule="atLeast"/>
        <w:ind w:left="20" w:hanging="7"/>
        <w:jc w:val="both"/>
        <w:rPr>
          <w:rFonts w:ascii="Times New Roman" w:hAnsi="Times New Roman" w:cs="Arial"/>
          <w:i/>
          <w:sz w:val="24"/>
          <w:szCs w:val="20"/>
        </w:rPr>
      </w:pPr>
      <w:r w:rsidRPr="00F90AC3">
        <w:rPr>
          <w:rFonts w:ascii="Arial" w:eastAsia="Arial" w:hAnsi="Arial" w:cs="Arial"/>
          <w:i/>
          <w:szCs w:val="20"/>
        </w:rPr>
        <w:t>riproduce, duplica, trasmette, o diffonde abusivamente, vende o pone altrimenti in commercio, cede a qualsiasi titolo o importa abusivamente oltre cinquanta copie o esemplari di opere tutelate dal diritto di autore o da diritti connessi; a bis) in violazione dell’articolo 16, a fini di lucro, comunica al pubblico immettendola in un sistema di reti telematiche, mediante connessioni di qualsiasi genere, un’opera d’ingegno protetta dal diritto d’autore, o parte di essa;</w:t>
      </w:r>
    </w:p>
    <w:p w14:paraId="21279A28" w14:textId="77777777" w:rsidR="001E1ACA" w:rsidRPr="00F90AC3" w:rsidRDefault="001E1ACA" w:rsidP="001E1ACA">
      <w:pPr>
        <w:spacing w:after="0" w:line="42" w:lineRule="exact"/>
        <w:rPr>
          <w:rFonts w:ascii="Times New Roman" w:hAnsi="Times New Roman" w:cs="Arial"/>
          <w:i/>
          <w:sz w:val="24"/>
          <w:szCs w:val="20"/>
        </w:rPr>
      </w:pPr>
    </w:p>
    <w:p w14:paraId="0751B2B2" w14:textId="77777777" w:rsidR="001E1ACA" w:rsidRPr="00F90AC3" w:rsidRDefault="001E1ACA">
      <w:pPr>
        <w:numPr>
          <w:ilvl w:val="0"/>
          <w:numId w:val="146"/>
        </w:numPr>
        <w:tabs>
          <w:tab w:val="left" w:pos="740"/>
        </w:tabs>
        <w:spacing w:after="0" w:line="235" w:lineRule="auto"/>
        <w:ind w:left="20" w:hanging="7"/>
        <w:jc w:val="both"/>
        <w:rPr>
          <w:rFonts w:ascii="Times New Roman" w:hAnsi="Times New Roman" w:cs="Arial"/>
          <w:i/>
          <w:sz w:val="24"/>
          <w:szCs w:val="20"/>
        </w:rPr>
      </w:pPr>
      <w:r w:rsidRPr="00F90AC3">
        <w:rPr>
          <w:rFonts w:ascii="Arial" w:eastAsia="Arial" w:hAnsi="Arial" w:cs="Arial"/>
          <w:i/>
          <w:szCs w:val="20"/>
        </w:rPr>
        <w:t>esercitando in forma imprenditoriale attività di riproduzione, distribuzione, vendita o commercializzazione, importazione di opere tutelate dal diritto di autore e da diritti connessi, si rende colpevole dei fatti previsti dal comma 1.</w:t>
      </w:r>
    </w:p>
    <w:p w14:paraId="6441190C" w14:textId="77777777" w:rsidR="001E1ACA" w:rsidRPr="00F90AC3" w:rsidRDefault="001E1ACA" w:rsidP="001E1ACA">
      <w:pPr>
        <w:spacing w:after="0" w:line="40" w:lineRule="exact"/>
        <w:rPr>
          <w:rFonts w:ascii="Times New Roman" w:hAnsi="Times New Roman" w:cs="Arial"/>
          <w:i/>
          <w:sz w:val="24"/>
          <w:szCs w:val="20"/>
        </w:rPr>
      </w:pPr>
    </w:p>
    <w:p w14:paraId="306ADF04" w14:textId="77777777" w:rsidR="001E1ACA" w:rsidRPr="00F90AC3" w:rsidRDefault="001E1ACA">
      <w:pPr>
        <w:numPr>
          <w:ilvl w:val="0"/>
          <w:numId w:val="146"/>
        </w:numPr>
        <w:tabs>
          <w:tab w:val="left" w:pos="740"/>
        </w:tabs>
        <w:spacing w:after="0" w:line="223" w:lineRule="auto"/>
        <w:ind w:left="20" w:hanging="7"/>
        <w:rPr>
          <w:rFonts w:ascii="Times New Roman" w:hAnsi="Times New Roman" w:cs="Arial"/>
          <w:i/>
          <w:sz w:val="24"/>
          <w:szCs w:val="20"/>
        </w:rPr>
      </w:pPr>
      <w:r w:rsidRPr="00F90AC3">
        <w:rPr>
          <w:rFonts w:ascii="Arial" w:eastAsia="Arial" w:hAnsi="Arial" w:cs="Arial"/>
          <w:i/>
          <w:szCs w:val="20"/>
        </w:rPr>
        <w:t>promuove o organizza le attività illecite di cui al comma 1. La pena è diminuita se il fatto è di particolare tenuità. La condanna per uno dei reati previsti nel comma 1 comporta:</w:t>
      </w:r>
    </w:p>
    <w:p w14:paraId="0EFA6762" w14:textId="77777777" w:rsidR="001E1ACA" w:rsidRPr="00F90AC3" w:rsidRDefault="001E1ACA" w:rsidP="001E1ACA">
      <w:pPr>
        <w:spacing w:after="0" w:line="26" w:lineRule="exact"/>
        <w:rPr>
          <w:rFonts w:ascii="Times New Roman" w:hAnsi="Times New Roman" w:cs="Arial"/>
          <w:i/>
          <w:sz w:val="24"/>
          <w:szCs w:val="20"/>
        </w:rPr>
      </w:pPr>
    </w:p>
    <w:p w14:paraId="375CE6A8" w14:textId="77777777" w:rsidR="001E1ACA" w:rsidRPr="00F90AC3" w:rsidRDefault="001E1ACA">
      <w:pPr>
        <w:numPr>
          <w:ilvl w:val="1"/>
          <w:numId w:val="146"/>
        </w:numPr>
        <w:tabs>
          <w:tab w:val="left" w:pos="1457"/>
        </w:tabs>
        <w:spacing w:after="0" w:line="229" w:lineRule="auto"/>
        <w:ind w:left="840" w:hanging="4"/>
        <w:rPr>
          <w:rFonts w:ascii="Times New Roman" w:hAnsi="Times New Roman" w:cs="Arial"/>
          <w:i/>
          <w:sz w:val="24"/>
          <w:szCs w:val="20"/>
        </w:rPr>
      </w:pPr>
      <w:r w:rsidRPr="00F90AC3">
        <w:rPr>
          <w:rFonts w:ascii="Arial" w:eastAsia="Arial" w:hAnsi="Arial" w:cs="Arial"/>
          <w:i/>
          <w:szCs w:val="20"/>
        </w:rPr>
        <w:t>l'applicazione delle pene accessorie di cui agli articoli 30 e 32-bis del codice penale;</w:t>
      </w:r>
    </w:p>
    <w:p w14:paraId="02097C86" w14:textId="77777777" w:rsidR="001E1ACA" w:rsidRPr="00F90AC3" w:rsidRDefault="001E1ACA" w:rsidP="001E1ACA">
      <w:pPr>
        <w:spacing w:after="0" w:line="37" w:lineRule="exact"/>
        <w:rPr>
          <w:rFonts w:ascii="Times New Roman" w:hAnsi="Times New Roman" w:cs="Arial"/>
          <w:i/>
          <w:sz w:val="24"/>
          <w:szCs w:val="20"/>
        </w:rPr>
      </w:pPr>
    </w:p>
    <w:p w14:paraId="40FACAB7" w14:textId="77777777" w:rsidR="001E1ACA" w:rsidRPr="00F90AC3" w:rsidRDefault="001E1ACA">
      <w:pPr>
        <w:numPr>
          <w:ilvl w:val="1"/>
          <w:numId w:val="146"/>
        </w:numPr>
        <w:tabs>
          <w:tab w:val="left" w:pos="1460"/>
        </w:tabs>
        <w:spacing w:after="0" w:line="0" w:lineRule="atLeast"/>
        <w:ind w:left="1460" w:hanging="624"/>
        <w:rPr>
          <w:rFonts w:ascii="Times New Roman" w:hAnsi="Times New Roman" w:cs="Arial"/>
          <w:i/>
          <w:sz w:val="24"/>
          <w:szCs w:val="20"/>
        </w:rPr>
      </w:pPr>
      <w:r w:rsidRPr="00F90AC3">
        <w:rPr>
          <w:rFonts w:ascii="Arial" w:eastAsia="Arial" w:hAnsi="Arial" w:cs="Arial"/>
          <w:i/>
          <w:szCs w:val="20"/>
        </w:rPr>
        <w:t>la pubblicazione della sentenza ai sensi dell’articolo 36 del codice penale;</w:t>
      </w:r>
    </w:p>
    <w:p w14:paraId="703FA47F" w14:textId="77777777" w:rsidR="001E1ACA" w:rsidRPr="00F90AC3" w:rsidRDefault="001E1ACA" w:rsidP="001E1ACA">
      <w:pPr>
        <w:spacing w:after="0" w:line="40" w:lineRule="exact"/>
        <w:rPr>
          <w:rFonts w:ascii="Times New Roman" w:hAnsi="Times New Roman" w:cs="Arial"/>
          <w:i/>
          <w:sz w:val="24"/>
          <w:szCs w:val="20"/>
        </w:rPr>
      </w:pPr>
    </w:p>
    <w:p w14:paraId="5496A10F" w14:textId="77777777" w:rsidR="001E1ACA" w:rsidRPr="00F90AC3" w:rsidRDefault="001E1ACA">
      <w:pPr>
        <w:numPr>
          <w:ilvl w:val="1"/>
          <w:numId w:val="146"/>
        </w:numPr>
        <w:tabs>
          <w:tab w:val="left" w:pos="1457"/>
        </w:tabs>
        <w:spacing w:after="0" w:line="228" w:lineRule="auto"/>
        <w:ind w:left="840" w:hanging="4"/>
        <w:rPr>
          <w:rFonts w:ascii="Times New Roman" w:hAnsi="Times New Roman" w:cs="Arial"/>
          <w:i/>
          <w:sz w:val="24"/>
          <w:szCs w:val="20"/>
        </w:rPr>
      </w:pPr>
      <w:r w:rsidRPr="00F90AC3">
        <w:rPr>
          <w:rFonts w:ascii="Arial" w:eastAsia="Arial" w:hAnsi="Arial" w:cs="Arial"/>
          <w:i/>
          <w:szCs w:val="20"/>
        </w:rPr>
        <w:t>la sospensione per un periodo di un anno della concessione o autorizzazione di diffusione</w:t>
      </w:r>
    </w:p>
    <w:p w14:paraId="31AD9F48" w14:textId="77777777" w:rsidR="001E1ACA" w:rsidRPr="00F90AC3" w:rsidRDefault="001E1ACA" w:rsidP="001E1ACA">
      <w:pPr>
        <w:spacing w:after="0" w:line="15" w:lineRule="exact"/>
        <w:rPr>
          <w:rFonts w:ascii="Times New Roman" w:hAnsi="Times New Roman" w:cs="Arial"/>
          <w:sz w:val="20"/>
          <w:szCs w:val="20"/>
        </w:rPr>
      </w:pPr>
    </w:p>
    <w:p w14:paraId="6CC45708"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radiotelevisiva per l'esercizio dell'attività produttiva o commerciale.</w:t>
      </w:r>
    </w:p>
    <w:p w14:paraId="434BD1DB" w14:textId="77777777" w:rsidR="001E1ACA" w:rsidRPr="00F90AC3" w:rsidRDefault="001E1ACA" w:rsidP="001E1ACA">
      <w:pPr>
        <w:spacing w:after="0" w:line="24" w:lineRule="exact"/>
        <w:rPr>
          <w:rFonts w:ascii="Times New Roman" w:hAnsi="Times New Roman" w:cs="Arial"/>
          <w:sz w:val="20"/>
          <w:szCs w:val="20"/>
        </w:rPr>
      </w:pPr>
    </w:p>
    <w:p w14:paraId="4EBE9374" w14:textId="77777777" w:rsidR="001E1ACA" w:rsidRPr="00F90AC3" w:rsidRDefault="001E1ACA" w:rsidP="001E1ACA">
      <w:pPr>
        <w:spacing w:after="0" w:line="243" w:lineRule="auto"/>
        <w:jc w:val="both"/>
        <w:rPr>
          <w:rFonts w:ascii="Arial" w:eastAsia="Arial" w:hAnsi="Arial" w:cs="Arial"/>
          <w:i/>
          <w:szCs w:val="20"/>
        </w:rPr>
      </w:pPr>
      <w:r w:rsidRPr="00F90AC3">
        <w:rPr>
          <w:rFonts w:ascii="Arial" w:eastAsia="Arial" w:hAnsi="Arial" w:cs="Arial"/>
          <w:i/>
          <w:szCs w:val="20"/>
        </w:rPr>
        <w:t>Gli importi derivanti dall’applicazione delle sanzioni pecuniarie previste dai precedenti commi sono versati all’Ente nazionale di previdenza e assistenza per i pittori e scultori, musicisti, scrittori e autori drammatici.</w:t>
      </w:r>
    </w:p>
    <w:p w14:paraId="002B9B44" w14:textId="77777777" w:rsidR="001E1ACA" w:rsidRPr="00F90AC3" w:rsidRDefault="001E1ACA" w:rsidP="001E1ACA">
      <w:pPr>
        <w:spacing w:after="0" w:line="298" w:lineRule="exact"/>
        <w:rPr>
          <w:rFonts w:ascii="Times New Roman" w:hAnsi="Times New Roman" w:cs="Arial"/>
          <w:sz w:val="20"/>
          <w:szCs w:val="20"/>
        </w:rPr>
      </w:pPr>
    </w:p>
    <w:p w14:paraId="23F0362E" w14:textId="77777777" w:rsidR="001E1ACA" w:rsidRPr="00F90AC3" w:rsidRDefault="001E1ACA" w:rsidP="001E1ACA">
      <w:pPr>
        <w:spacing w:after="0" w:line="249" w:lineRule="auto"/>
        <w:jc w:val="both"/>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515B3836" w14:textId="77777777" w:rsidR="001E1ACA" w:rsidRPr="00F90AC3" w:rsidRDefault="001E1ACA" w:rsidP="001E1ACA">
      <w:pPr>
        <w:spacing w:after="0" w:line="200" w:lineRule="exact"/>
        <w:rPr>
          <w:rFonts w:ascii="Times New Roman" w:hAnsi="Times New Roman" w:cs="Arial"/>
          <w:sz w:val="20"/>
          <w:szCs w:val="20"/>
        </w:rPr>
      </w:pPr>
    </w:p>
    <w:p w14:paraId="33884C01" w14:textId="77777777" w:rsidR="001E1ACA" w:rsidRPr="00F90AC3" w:rsidRDefault="001E1ACA" w:rsidP="001E1ACA">
      <w:pPr>
        <w:spacing w:after="0" w:line="265" w:lineRule="exact"/>
        <w:rPr>
          <w:rFonts w:ascii="Times New Roman" w:hAnsi="Times New Roman" w:cs="Arial"/>
          <w:sz w:val="20"/>
          <w:szCs w:val="20"/>
        </w:rPr>
      </w:pPr>
    </w:p>
    <w:p w14:paraId="0ED89AC8" w14:textId="3B64A3B1" w:rsidR="001E1ACA" w:rsidRPr="00F90AC3" w:rsidRDefault="001E1ACA" w:rsidP="001E1ACA">
      <w:pPr>
        <w:spacing w:after="0" w:line="0" w:lineRule="atLeast"/>
        <w:rPr>
          <w:rFonts w:ascii="Arial" w:eastAsia="Arial" w:hAnsi="Arial" w:cs="Arial"/>
          <w:b/>
          <w:i/>
          <w:szCs w:val="20"/>
        </w:rPr>
      </w:pPr>
      <w:r w:rsidRPr="00F90AC3">
        <w:rPr>
          <w:rFonts w:ascii="Arial" w:eastAsia="Arial" w:hAnsi="Arial" w:cs="Arial"/>
          <w:i/>
          <w:szCs w:val="20"/>
        </w:rPr>
        <w:t>1</w:t>
      </w:r>
      <w:r w:rsidR="00ED4053" w:rsidRPr="00F90AC3">
        <w:rPr>
          <w:rFonts w:ascii="Arial" w:eastAsia="Arial" w:hAnsi="Arial" w:cs="Arial"/>
          <w:i/>
          <w:szCs w:val="20"/>
        </w:rPr>
        <w:t>6</w:t>
      </w:r>
      <w:r w:rsidRPr="00F90AC3">
        <w:rPr>
          <w:rFonts w:ascii="Arial" w:eastAsia="Arial" w:hAnsi="Arial" w:cs="Arial"/>
          <w:i/>
          <w:szCs w:val="20"/>
        </w:rPr>
        <w:t xml:space="preserve">.4. </w:t>
      </w:r>
      <w:r w:rsidRPr="00F90AC3">
        <w:rPr>
          <w:rFonts w:ascii="Arial" w:eastAsia="Arial" w:hAnsi="Arial" w:cs="Arial"/>
          <w:b/>
          <w:i/>
          <w:szCs w:val="20"/>
        </w:rPr>
        <w:t>Art. 171 septies L. 633/1941 “Violazione del diritto di autore/4”</w:t>
      </w:r>
    </w:p>
    <w:p w14:paraId="26B6AB06" w14:textId="51975866"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64384" behindDoc="1" locked="0" layoutInCell="1" allowOverlap="1" wp14:anchorId="5367617D" wp14:editId="5EA3EBBB">
                <wp:simplePos x="0" y="0"/>
                <wp:positionH relativeFrom="column">
                  <wp:posOffset>489585</wp:posOffset>
                </wp:positionH>
                <wp:positionV relativeFrom="paragraph">
                  <wp:posOffset>-5715</wp:posOffset>
                </wp:positionV>
                <wp:extent cx="4147820" cy="0"/>
                <wp:effectExtent l="10160" t="14605" r="13970" b="13970"/>
                <wp:wrapNone/>
                <wp:docPr id="27" name="Connettore diritto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7820"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7471D4" id="Connettore diritto 27"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55pt,-.45pt" to="365.1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" strokeweight="1.2pt"/>
            </w:pict>
          </mc:Fallback>
        </mc:AlternateContent>
      </w:r>
    </w:p>
    <w:p w14:paraId="48CBB9C7" w14:textId="77777777" w:rsidR="001E1ACA" w:rsidRPr="00F90AC3" w:rsidRDefault="001E1ACA" w:rsidP="001E1ACA">
      <w:pPr>
        <w:spacing w:after="0" w:line="272" w:lineRule="exact"/>
        <w:rPr>
          <w:rFonts w:ascii="Times New Roman" w:hAnsi="Times New Roman" w:cs="Arial"/>
          <w:sz w:val="20"/>
          <w:szCs w:val="20"/>
        </w:rPr>
      </w:pPr>
    </w:p>
    <w:p w14:paraId="4AA2F4C3"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La pena di cui all’articolo 171 ter, comma 1, si applica anche:</w:t>
      </w:r>
    </w:p>
    <w:p w14:paraId="6894C523" w14:textId="77777777" w:rsidR="001E1ACA" w:rsidRPr="00F90AC3" w:rsidRDefault="001E1ACA" w:rsidP="001E1ACA">
      <w:pPr>
        <w:spacing w:after="0" w:line="24" w:lineRule="exact"/>
        <w:rPr>
          <w:rFonts w:ascii="Times New Roman" w:hAnsi="Times New Roman" w:cs="Arial"/>
          <w:sz w:val="20"/>
          <w:szCs w:val="20"/>
        </w:rPr>
      </w:pPr>
    </w:p>
    <w:p w14:paraId="2E5BC9ED" w14:textId="77777777" w:rsidR="001E1ACA" w:rsidRPr="00F90AC3" w:rsidRDefault="001E1ACA">
      <w:pPr>
        <w:numPr>
          <w:ilvl w:val="0"/>
          <w:numId w:val="147"/>
        </w:numPr>
        <w:tabs>
          <w:tab w:val="left" w:pos="724"/>
        </w:tabs>
        <w:spacing w:after="0" w:line="245" w:lineRule="auto"/>
        <w:ind w:left="280" w:firstLine="9"/>
        <w:jc w:val="both"/>
        <w:rPr>
          <w:rFonts w:ascii="Arial" w:eastAsia="Arial" w:hAnsi="Arial" w:cs="Arial"/>
          <w:i/>
          <w:szCs w:val="20"/>
        </w:rPr>
      </w:pPr>
      <w:r w:rsidRPr="00F90AC3">
        <w:rPr>
          <w:rFonts w:ascii="Arial" w:eastAsia="Arial" w:hAnsi="Arial" w:cs="Arial"/>
          <w:i/>
          <w:szCs w:val="20"/>
        </w:rPr>
        <w:t>ai produttori o importatori dei supporti non soggetti al contrassegno di cui all’articolo 181 bis, i quali non comunicano alla SIAE entro trenta giorni dalla data di immissione in commercio sul territorio nazionale o di importazione i dati necessari alla univoca identificazione dei supporti medesimi;</w:t>
      </w:r>
    </w:p>
    <w:p w14:paraId="125E4664" w14:textId="77777777" w:rsidR="001E1ACA" w:rsidRPr="00F90AC3" w:rsidRDefault="001E1ACA" w:rsidP="001E1ACA">
      <w:pPr>
        <w:spacing w:after="0" w:line="8" w:lineRule="exact"/>
        <w:rPr>
          <w:rFonts w:ascii="Arial" w:eastAsia="Arial" w:hAnsi="Arial" w:cs="Arial"/>
          <w:i/>
          <w:szCs w:val="20"/>
        </w:rPr>
      </w:pPr>
    </w:p>
    <w:p w14:paraId="45BF3422" w14:textId="77777777" w:rsidR="001E1ACA" w:rsidRPr="00F90AC3" w:rsidRDefault="001E1ACA">
      <w:pPr>
        <w:numPr>
          <w:ilvl w:val="0"/>
          <w:numId w:val="147"/>
        </w:numPr>
        <w:tabs>
          <w:tab w:val="left" w:pos="740"/>
        </w:tabs>
        <w:spacing w:after="0" w:line="0" w:lineRule="atLeast"/>
        <w:ind w:left="740" w:hanging="451"/>
        <w:rPr>
          <w:rFonts w:ascii="Arial" w:eastAsia="Arial" w:hAnsi="Arial" w:cs="Arial"/>
          <w:i/>
          <w:szCs w:val="20"/>
        </w:rPr>
      </w:pPr>
      <w:r w:rsidRPr="00F90AC3">
        <w:rPr>
          <w:rFonts w:ascii="Arial" w:eastAsia="Arial" w:hAnsi="Arial" w:cs="Arial"/>
          <w:i/>
          <w:szCs w:val="20"/>
        </w:rPr>
        <w:t>salvo che il fatto non costituisca più grave reato, a chiunque dichiari falsamente</w:t>
      </w:r>
    </w:p>
    <w:p w14:paraId="533FD2F8" w14:textId="77777777" w:rsidR="001E1ACA" w:rsidRPr="00F90AC3" w:rsidRDefault="001E1ACA" w:rsidP="001E1ACA">
      <w:pPr>
        <w:spacing w:after="0" w:line="42" w:lineRule="exact"/>
        <w:rPr>
          <w:rFonts w:ascii="Arial" w:eastAsia="Arial" w:hAnsi="Arial" w:cs="Arial"/>
          <w:i/>
          <w:szCs w:val="20"/>
        </w:rPr>
      </w:pPr>
    </w:p>
    <w:p w14:paraId="528D4D08"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l’avvenuto assolvimento degli obblighi di cui all’articolo 181 bis, comma2, della presente legge.</w:t>
      </w:r>
    </w:p>
    <w:p w14:paraId="11D11D0D" w14:textId="77777777" w:rsidR="001E1ACA" w:rsidRPr="00F90AC3" w:rsidRDefault="001E1ACA" w:rsidP="001E1ACA">
      <w:pPr>
        <w:spacing w:after="0" w:line="200" w:lineRule="exact"/>
        <w:rPr>
          <w:rFonts w:ascii="Times New Roman" w:hAnsi="Times New Roman" w:cs="Arial"/>
          <w:sz w:val="20"/>
          <w:szCs w:val="20"/>
        </w:rPr>
      </w:pPr>
    </w:p>
    <w:p w14:paraId="1E5439D7" w14:textId="77777777" w:rsidR="001E1ACA" w:rsidRPr="00F90AC3" w:rsidRDefault="001E1ACA" w:rsidP="001E1ACA">
      <w:pPr>
        <w:spacing w:after="0" w:line="200" w:lineRule="exact"/>
        <w:rPr>
          <w:rFonts w:ascii="Times New Roman" w:hAnsi="Times New Roman" w:cs="Arial"/>
          <w:sz w:val="20"/>
          <w:szCs w:val="20"/>
        </w:rPr>
      </w:pPr>
    </w:p>
    <w:p w14:paraId="203BB6D6" w14:textId="77777777" w:rsidR="001E1ACA" w:rsidRPr="00F90AC3" w:rsidRDefault="001E1ACA" w:rsidP="001E1ACA">
      <w:pPr>
        <w:spacing w:after="0" w:line="269" w:lineRule="exact"/>
        <w:rPr>
          <w:rFonts w:ascii="Times New Roman" w:hAnsi="Times New Roman" w:cs="Arial"/>
          <w:sz w:val="20"/>
          <w:szCs w:val="20"/>
        </w:rPr>
      </w:pPr>
    </w:p>
    <w:p w14:paraId="2DE1FF64" w14:textId="77777777" w:rsidR="001E1ACA" w:rsidRPr="00F90AC3" w:rsidRDefault="001E1ACA" w:rsidP="001E1ACA">
      <w:pPr>
        <w:spacing w:after="0" w:line="247" w:lineRule="auto"/>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520F7C63" w14:textId="77777777" w:rsidR="001E1ACA" w:rsidRPr="00F90AC3" w:rsidRDefault="001E1ACA" w:rsidP="001E1ACA">
      <w:pPr>
        <w:spacing w:after="0" w:line="200" w:lineRule="exact"/>
        <w:rPr>
          <w:rFonts w:ascii="Times New Roman" w:hAnsi="Times New Roman" w:cs="Arial"/>
          <w:sz w:val="20"/>
          <w:szCs w:val="20"/>
        </w:rPr>
      </w:pPr>
    </w:p>
    <w:p w14:paraId="3723D2BC" w14:textId="77777777" w:rsidR="001E1ACA" w:rsidRPr="00F90AC3" w:rsidRDefault="001E1ACA" w:rsidP="001E1ACA">
      <w:pPr>
        <w:spacing w:after="0" w:line="200" w:lineRule="exact"/>
        <w:rPr>
          <w:rFonts w:ascii="Times New Roman" w:hAnsi="Times New Roman" w:cs="Arial"/>
          <w:sz w:val="20"/>
          <w:szCs w:val="20"/>
        </w:rPr>
      </w:pPr>
    </w:p>
    <w:p w14:paraId="745837EE" w14:textId="77777777" w:rsidR="001E1ACA" w:rsidRPr="00F90AC3" w:rsidRDefault="001E1ACA" w:rsidP="001E1ACA">
      <w:pPr>
        <w:spacing w:after="0" w:line="200" w:lineRule="exact"/>
        <w:rPr>
          <w:rFonts w:ascii="Times New Roman" w:hAnsi="Times New Roman" w:cs="Arial"/>
          <w:sz w:val="20"/>
          <w:szCs w:val="20"/>
        </w:rPr>
      </w:pPr>
    </w:p>
    <w:p w14:paraId="7766AA28" w14:textId="77777777" w:rsidR="001E1ACA" w:rsidRPr="00F90AC3" w:rsidRDefault="001E1ACA" w:rsidP="001E1ACA">
      <w:pPr>
        <w:spacing w:after="0" w:line="200" w:lineRule="exact"/>
        <w:rPr>
          <w:rFonts w:ascii="Times New Roman" w:hAnsi="Times New Roman" w:cs="Arial"/>
          <w:sz w:val="20"/>
          <w:szCs w:val="20"/>
        </w:rPr>
      </w:pPr>
    </w:p>
    <w:p w14:paraId="389AB4BF" w14:textId="77777777" w:rsidR="001E1ACA" w:rsidRPr="00F90AC3" w:rsidRDefault="001E1ACA" w:rsidP="001E1ACA">
      <w:pPr>
        <w:spacing w:after="0" w:line="200" w:lineRule="exact"/>
        <w:rPr>
          <w:rFonts w:ascii="Times New Roman" w:hAnsi="Times New Roman" w:cs="Arial"/>
          <w:sz w:val="20"/>
          <w:szCs w:val="20"/>
        </w:rPr>
      </w:pPr>
    </w:p>
    <w:p w14:paraId="614E28B8" w14:textId="77777777" w:rsidR="001E1ACA" w:rsidRPr="00F90AC3" w:rsidRDefault="001E1ACA" w:rsidP="001E1ACA">
      <w:pPr>
        <w:spacing w:after="0" w:line="0" w:lineRule="atLeast"/>
        <w:jc w:val="center"/>
        <w:rPr>
          <w:rFonts w:ascii="Verdana" w:eastAsia="Verdana" w:hAnsi="Verdana" w:cs="Arial"/>
          <w:sz w:val="16"/>
          <w:szCs w:val="20"/>
        </w:rPr>
        <w:sectPr w:rsidR="001E1ACA" w:rsidRPr="00F90AC3">
          <w:pgSz w:w="11900" w:h="16841"/>
          <w:pgMar w:top="1383" w:right="1266" w:bottom="518" w:left="1120" w:header="0" w:footer="0" w:gutter="0"/>
          <w:cols w:space="0" w:equalWidth="0">
            <w:col w:w="9520"/>
          </w:cols>
          <w:docGrid w:linePitch="360"/>
        </w:sectPr>
      </w:pPr>
    </w:p>
    <w:p w14:paraId="0E7D0159" w14:textId="77777777" w:rsidR="001E1ACA" w:rsidRPr="00F90AC3" w:rsidRDefault="001E1ACA" w:rsidP="001E1ACA">
      <w:pPr>
        <w:spacing w:after="0" w:line="305" w:lineRule="exact"/>
        <w:rPr>
          <w:rFonts w:ascii="Times New Roman" w:hAnsi="Times New Roman" w:cs="Arial"/>
          <w:sz w:val="20"/>
          <w:szCs w:val="20"/>
        </w:rPr>
      </w:pPr>
      <w:bookmarkStart w:id="261" w:name="page98"/>
      <w:bookmarkEnd w:id="261"/>
    </w:p>
    <w:p w14:paraId="6CA97963" w14:textId="5DDB1C27" w:rsidR="001E1ACA" w:rsidRPr="00F90AC3" w:rsidRDefault="001E1ACA" w:rsidP="001E1ACA">
      <w:pPr>
        <w:spacing w:after="0" w:line="0" w:lineRule="atLeast"/>
        <w:rPr>
          <w:rFonts w:ascii="Arial" w:eastAsia="Arial" w:hAnsi="Arial" w:cs="Arial"/>
          <w:b/>
          <w:i/>
          <w:szCs w:val="20"/>
        </w:rPr>
      </w:pPr>
      <w:r w:rsidRPr="00F90AC3">
        <w:rPr>
          <w:rFonts w:ascii="Arial" w:eastAsia="Arial" w:hAnsi="Arial" w:cs="Arial"/>
          <w:i/>
          <w:szCs w:val="20"/>
        </w:rPr>
        <w:t>1</w:t>
      </w:r>
      <w:r w:rsidR="00ED4053" w:rsidRPr="00F90AC3">
        <w:rPr>
          <w:rFonts w:ascii="Arial" w:eastAsia="Arial" w:hAnsi="Arial" w:cs="Arial"/>
          <w:i/>
          <w:szCs w:val="20"/>
        </w:rPr>
        <w:t>6</w:t>
      </w:r>
      <w:r w:rsidRPr="00F90AC3">
        <w:rPr>
          <w:rFonts w:ascii="Arial" w:eastAsia="Arial" w:hAnsi="Arial" w:cs="Arial"/>
          <w:i/>
          <w:szCs w:val="20"/>
        </w:rPr>
        <w:t xml:space="preserve">.5. </w:t>
      </w:r>
      <w:r w:rsidRPr="00F90AC3">
        <w:rPr>
          <w:rFonts w:ascii="Arial" w:eastAsia="Arial" w:hAnsi="Arial" w:cs="Arial"/>
          <w:b/>
          <w:i/>
          <w:szCs w:val="20"/>
        </w:rPr>
        <w:t>Art. 171 octies L. 633/1941 “Violazione del</w:t>
      </w:r>
      <w:r w:rsidRPr="00F90AC3">
        <w:rPr>
          <w:rFonts w:ascii="Arial" w:eastAsia="Arial" w:hAnsi="Arial" w:cs="Arial"/>
          <w:i/>
          <w:szCs w:val="20"/>
        </w:rPr>
        <w:t xml:space="preserve"> </w:t>
      </w:r>
      <w:r w:rsidRPr="00F90AC3">
        <w:rPr>
          <w:rFonts w:ascii="Arial" w:eastAsia="Arial" w:hAnsi="Arial" w:cs="Arial"/>
          <w:b/>
          <w:i/>
          <w:szCs w:val="20"/>
        </w:rPr>
        <w:t>diritto di autore/5”</w:t>
      </w:r>
    </w:p>
    <w:p w14:paraId="3CA2C4CC" w14:textId="598F8099"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65408" behindDoc="1" locked="0" layoutInCell="1" allowOverlap="1" wp14:anchorId="4013E488" wp14:editId="5EFAE0D0">
                <wp:simplePos x="0" y="0"/>
                <wp:positionH relativeFrom="column">
                  <wp:posOffset>489585</wp:posOffset>
                </wp:positionH>
                <wp:positionV relativeFrom="paragraph">
                  <wp:posOffset>-6350</wp:posOffset>
                </wp:positionV>
                <wp:extent cx="4069715" cy="0"/>
                <wp:effectExtent l="10160" t="14605" r="15875" b="13970"/>
                <wp:wrapNone/>
                <wp:docPr id="26" name="Connettore diritto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9715"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7AAE12" id="Connettore diritto 26"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55pt,-.5pt" to="359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" strokeweight="1.2pt"/>
            </w:pict>
          </mc:Fallback>
        </mc:AlternateContent>
      </w:r>
    </w:p>
    <w:p w14:paraId="4B64AD6F" w14:textId="77777777" w:rsidR="001E1ACA" w:rsidRPr="00F90AC3" w:rsidRDefault="001E1ACA" w:rsidP="001E1ACA">
      <w:pPr>
        <w:spacing w:after="0" w:line="283" w:lineRule="exact"/>
        <w:rPr>
          <w:rFonts w:ascii="Times New Roman" w:hAnsi="Times New Roman" w:cs="Arial"/>
          <w:sz w:val="20"/>
          <w:szCs w:val="20"/>
        </w:rPr>
      </w:pPr>
    </w:p>
    <w:p w14:paraId="705E67AB" w14:textId="77777777" w:rsidR="001E1ACA" w:rsidRPr="00F90AC3" w:rsidRDefault="001E1ACA" w:rsidP="001E1ACA">
      <w:pPr>
        <w:spacing w:after="0" w:line="246" w:lineRule="auto"/>
        <w:jc w:val="both"/>
        <w:rPr>
          <w:rFonts w:ascii="Arial" w:eastAsia="Arial" w:hAnsi="Arial" w:cs="Arial"/>
          <w:i/>
          <w:szCs w:val="20"/>
        </w:rPr>
      </w:pPr>
      <w:r w:rsidRPr="00F90AC3">
        <w:rPr>
          <w:rFonts w:ascii="Arial" w:eastAsia="Arial" w:hAnsi="Arial" w:cs="Arial"/>
          <w:i/>
          <w:szCs w:val="20"/>
        </w:rPr>
        <w:t>Qualora il fatto non costituisca più grave reato, è punito con la reclusione da sei mesi a tre anni e con la multa da € 2.582 a € 25.822 chiunque a fini fraudolenti produce, pone in vendita, importa, promuove, installa, modifica, utilizza per uso pubblico e privato apparati o parti di apparati atti alla decodificazione di trasmissioni audiovisive ad accesso condizionato effettuate via etere, via satellite, via cavo, in forma sia analogica sia digitale. Si intendono ad accesso condizionato tutti i segnali audiovisivi trasmessi da emittenti italiane o estere in forma tale da rendere gli stessi visibili esclusivamente a gruppi chiusi di utenti selezionati dal soggetto che effettua l’emissione del segnale, indipendentemente dalla imposizione di un canone per la fruizione di tale servizio.</w:t>
      </w:r>
    </w:p>
    <w:p w14:paraId="70BBFDFC" w14:textId="77777777" w:rsidR="001E1ACA" w:rsidRPr="00F90AC3" w:rsidRDefault="001E1ACA" w:rsidP="001E1ACA">
      <w:pPr>
        <w:spacing w:after="0" w:line="57" w:lineRule="exact"/>
        <w:rPr>
          <w:rFonts w:ascii="Times New Roman" w:hAnsi="Times New Roman" w:cs="Arial"/>
          <w:sz w:val="20"/>
          <w:szCs w:val="20"/>
        </w:rPr>
      </w:pPr>
    </w:p>
    <w:p w14:paraId="770B97EB" w14:textId="77777777" w:rsidR="001E1ACA" w:rsidRPr="00F90AC3" w:rsidRDefault="001E1ACA" w:rsidP="001E1ACA">
      <w:pPr>
        <w:spacing w:after="0" w:line="239" w:lineRule="auto"/>
        <w:jc w:val="both"/>
        <w:rPr>
          <w:rFonts w:ascii="Arial" w:eastAsia="Arial" w:hAnsi="Arial" w:cs="Arial"/>
          <w:i/>
          <w:szCs w:val="20"/>
        </w:rPr>
      </w:pPr>
      <w:r w:rsidRPr="00F90AC3">
        <w:rPr>
          <w:rFonts w:ascii="Arial" w:eastAsia="Arial" w:hAnsi="Arial" w:cs="Arial"/>
          <w:i/>
          <w:szCs w:val="20"/>
        </w:rPr>
        <w:t>La pena non è inferiore a due anni di reclusione e la multa a € 15.493 se il fatto è di rilevante gravità.</w:t>
      </w:r>
    </w:p>
    <w:p w14:paraId="12CFF774" w14:textId="77777777" w:rsidR="001E1ACA" w:rsidRPr="00F90AC3" w:rsidRDefault="001E1ACA" w:rsidP="001E1ACA">
      <w:pPr>
        <w:spacing w:after="0" w:line="200" w:lineRule="exact"/>
        <w:rPr>
          <w:rFonts w:ascii="Times New Roman" w:hAnsi="Times New Roman" w:cs="Arial"/>
          <w:sz w:val="20"/>
          <w:szCs w:val="20"/>
        </w:rPr>
      </w:pPr>
    </w:p>
    <w:p w14:paraId="4F54D1F7" w14:textId="77777777" w:rsidR="001E1ACA" w:rsidRPr="00F90AC3" w:rsidRDefault="001E1ACA" w:rsidP="001E1ACA">
      <w:pPr>
        <w:spacing w:after="0" w:line="365" w:lineRule="exact"/>
        <w:rPr>
          <w:rFonts w:ascii="Times New Roman" w:hAnsi="Times New Roman" w:cs="Arial"/>
          <w:sz w:val="20"/>
          <w:szCs w:val="20"/>
        </w:rPr>
      </w:pPr>
    </w:p>
    <w:p w14:paraId="0407CCBF" w14:textId="77777777" w:rsidR="001E1ACA" w:rsidRPr="00F90AC3" w:rsidRDefault="001E1ACA" w:rsidP="001E1ACA">
      <w:pPr>
        <w:spacing w:after="0" w:line="249" w:lineRule="auto"/>
        <w:jc w:val="both"/>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3A4670F6" w14:textId="77777777" w:rsidR="001E1ACA" w:rsidRPr="00F90AC3" w:rsidRDefault="001E1ACA" w:rsidP="001E1ACA">
      <w:pPr>
        <w:spacing w:after="0" w:line="200" w:lineRule="exact"/>
        <w:rPr>
          <w:rFonts w:ascii="Times New Roman" w:hAnsi="Times New Roman" w:cs="Arial"/>
          <w:sz w:val="20"/>
          <w:szCs w:val="20"/>
        </w:rPr>
      </w:pPr>
    </w:p>
    <w:p w14:paraId="3B686256" w14:textId="77777777" w:rsidR="001E1ACA" w:rsidRPr="00F90AC3" w:rsidRDefault="001E1ACA" w:rsidP="001E1ACA">
      <w:pPr>
        <w:spacing w:after="0" w:line="200" w:lineRule="exact"/>
        <w:rPr>
          <w:rFonts w:ascii="Times New Roman" w:hAnsi="Times New Roman" w:cs="Arial"/>
          <w:sz w:val="20"/>
          <w:szCs w:val="20"/>
        </w:rPr>
      </w:pPr>
    </w:p>
    <w:p w14:paraId="2E915655" w14:textId="77777777" w:rsidR="001E1ACA" w:rsidRPr="00F90AC3" w:rsidRDefault="001E1ACA" w:rsidP="001E1ACA">
      <w:pPr>
        <w:spacing w:after="0" w:line="200" w:lineRule="exact"/>
        <w:rPr>
          <w:rFonts w:ascii="Times New Roman" w:hAnsi="Times New Roman" w:cs="Arial"/>
          <w:sz w:val="20"/>
          <w:szCs w:val="20"/>
        </w:rPr>
      </w:pPr>
    </w:p>
    <w:p w14:paraId="18A9D399" w14:textId="77777777" w:rsidR="001E1ACA" w:rsidRPr="00F90AC3" w:rsidRDefault="001E1ACA" w:rsidP="001E1ACA">
      <w:pPr>
        <w:spacing w:after="0" w:line="200" w:lineRule="exact"/>
        <w:rPr>
          <w:rFonts w:ascii="Times New Roman" w:hAnsi="Times New Roman" w:cs="Arial"/>
          <w:sz w:val="20"/>
          <w:szCs w:val="20"/>
        </w:rPr>
      </w:pPr>
    </w:p>
    <w:p w14:paraId="46274A75" w14:textId="77777777" w:rsidR="001E1ACA" w:rsidRPr="00F90AC3" w:rsidRDefault="001E1ACA" w:rsidP="001E1ACA">
      <w:pPr>
        <w:spacing w:after="0" w:line="269" w:lineRule="exact"/>
        <w:rPr>
          <w:rFonts w:ascii="Times New Roman" w:hAnsi="Times New Roman" w:cs="Arial"/>
          <w:sz w:val="20"/>
          <w:szCs w:val="20"/>
        </w:rPr>
      </w:pPr>
    </w:p>
    <w:p w14:paraId="6C6034FB" w14:textId="62DBF6B5" w:rsidR="001E1ACA" w:rsidRPr="00F90AC3" w:rsidRDefault="00ED4053" w:rsidP="00ED4053">
      <w:pPr>
        <w:tabs>
          <w:tab w:val="left" w:pos="640"/>
        </w:tabs>
        <w:spacing w:after="0" w:line="0" w:lineRule="atLeast"/>
        <w:rPr>
          <w:rFonts w:ascii="Arial" w:eastAsia="Arial" w:hAnsi="Arial" w:cs="Arial"/>
          <w:b/>
          <w:sz w:val="36"/>
          <w:szCs w:val="20"/>
        </w:rPr>
      </w:pPr>
      <w:r w:rsidRPr="00F90AC3">
        <w:rPr>
          <w:rFonts w:ascii="Arial" w:eastAsia="Arial" w:hAnsi="Arial" w:cs="Arial"/>
          <w:b/>
          <w:sz w:val="36"/>
          <w:szCs w:val="20"/>
        </w:rPr>
        <w:t xml:space="preserve">17. </w:t>
      </w:r>
      <w:r w:rsidR="001E1ACA" w:rsidRPr="00F90AC3">
        <w:rPr>
          <w:rFonts w:ascii="Arial" w:eastAsia="Arial" w:hAnsi="Arial" w:cs="Arial"/>
          <w:b/>
          <w:sz w:val="36"/>
          <w:szCs w:val="20"/>
        </w:rPr>
        <w:t>ARTT. 3 E 10 L. 16 MARZO 2006 N. 146 “RATIFICA</w:t>
      </w:r>
    </w:p>
    <w:p w14:paraId="41DD7027" w14:textId="77777777" w:rsidR="001E1ACA" w:rsidRPr="00F90AC3" w:rsidRDefault="001E1ACA" w:rsidP="001E1ACA">
      <w:pPr>
        <w:spacing w:after="0" w:line="14" w:lineRule="exact"/>
        <w:rPr>
          <w:rFonts w:ascii="Arial" w:eastAsia="Arial" w:hAnsi="Arial" w:cs="Arial"/>
          <w:b/>
          <w:sz w:val="36"/>
          <w:szCs w:val="20"/>
        </w:rPr>
      </w:pPr>
    </w:p>
    <w:p w14:paraId="67246274" w14:textId="77777777" w:rsidR="001E1ACA" w:rsidRPr="00F90AC3" w:rsidRDefault="001E1ACA" w:rsidP="001E1ACA">
      <w:pPr>
        <w:spacing w:after="0" w:line="235" w:lineRule="auto"/>
        <w:jc w:val="both"/>
        <w:rPr>
          <w:rFonts w:ascii="Arial" w:eastAsia="Arial" w:hAnsi="Arial" w:cs="Arial"/>
          <w:b/>
          <w:sz w:val="36"/>
          <w:szCs w:val="20"/>
        </w:rPr>
      </w:pPr>
      <w:r w:rsidRPr="00F90AC3">
        <w:rPr>
          <w:rFonts w:ascii="Arial" w:eastAsia="Arial" w:hAnsi="Arial" w:cs="Arial"/>
          <w:b/>
          <w:sz w:val="36"/>
          <w:szCs w:val="20"/>
        </w:rPr>
        <w:t>ED ESECUZIONE DELLA CONVENZIONE E DEI PROTOCOLLI DELLE NAZIONI UNITE CONTRO IL</w:t>
      </w:r>
    </w:p>
    <w:p w14:paraId="79E1F79F" w14:textId="77777777" w:rsidR="001E1ACA" w:rsidRPr="00F90AC3" w:rsidRDefault="001E1ACA" w:rsidP="001E1ACA">
      <w:pPr>
        <w:spacing w:after="0" w:line="2" w:lineRule="exact"/>
        <w:rPr>
          <w:rFonts w:ascii="Arial" w:eastAsia="Arial" w:hAnsi="Arial" w:cs="Arial"/>
          <w:b/>
          <w:sz w:val="36"/>
          <w:szCs w:val="20"/>
        </w:rPr>
      </w:pPr>
    </w:p>
    <w:p w14:paraId="6CE575C9" w14:textId="77777777" w:rsidR="001E1ACA" w:rsidRPr="00F90AC3" w:rsidRDefault="001E1ACA" w:rsidP="001E1ACA">
      <w:pPr>
        <w:spacing w:after="0" w:line="0" w:lineRule="atLeast"/>
        <w:rPr>
          <w:rFonts w:ascii="Arial" w:eastAsia="Arial" w:hAnsi="Arial" w:cs="Arial"/>
          <w:b/>
          <w:sz w:val="36"/>
          <w:szCs w:val="20"/>
        </w:rPr>
      </w:pPr>
      <w:r w:rsidRPr="00F90AC3">
        <w:rPr>
          <w:rFonts w:ascii="Arial" w:eastAsia="Arial" w:hAnsi="Arial" w:cs="Arial"/>
          <w:b/>
          <w:sz w:val="36"/>
          <w:szCs w:val="20"/>
        </w:rPr>
        <w:t>CRIMINEORGANIZZATOTRANSNAZIONALE,</w:t>
      </w:r>
    </w:p>
    <w:p w14:paraId="39E496EE" w14:textId="77777777" w:rsidR="001E1ACA" w:rsidRPr="00F90AC3" w:rsidRDefault="001E1ACA" w:rsidP="001E1ACA">
      <w:pPr>
        <w:spacing w:after="0" w:line="0" w:lineRule="atLeast"/>
        <w:rPr>
          <w:rFonts w:ascii="Arial" w:eastAsia="Arial" w:hAnsi="Arial" w:cs="Arial"/>
          <w:b/>
          <w:sz w:val="36"/>
          <w:szCs w:val="20"/>
        </w:rPr>
      </w:pPr>
      <w:r w:rsidRPr="00F90AC3">
        <w:rPr>
          <w:rFonts w:ascii="Arial" w:eastAsia="Arial" w:hAnsi="Arial" w:cs="Arial"/>
          <w:b/>
          <w:sz w:val="36"/>
          <w:szCs w:val="20"/>
        </w:rPr>
        <w:t>ADOTTATI   DALL’ASSEMBLEA   GENERALE   IL   15</w:t>
      </w:r>
    </w:p>
    <w:p w14:paraId="117F0C7E" w14:textId="77777777" w:rsidR="001E1ACA" w:rsidRPr="00F90AC3" w:rsidRDefault="001E1ACA" w:rsidP="001E1ACA">
      <w:pPr>
        <w:spacing w:after="0" w:line="1" w:lineRule="exact"/>
        <w:rPr>
          <w:rFonts w:ascii="Arial" w:eastAsia="Arial" w:hAnsi="Arial" w:cs="Arial"/>
          <w:b/>
          <w:sz w:val="36"/>
          <w:szCs w:val="20"/>
        </w:rPr>
      </w:pPr>
    </w:p>
    <w:p w14:paraId="520F040E" w14:textId="77777777" w:rsidR="001E1ACA" w:rsidRPr="00F90AC3" w:rsidRDefault="001E1ACA" w:rsidP="001E1ACA">
      <w:pPr>
        <w:spacing w:after="0" w:line="0" w:lineRule="atLeast"/>
        <w:rPr>
          <w:rFonts w:ascii="Arial" w:eastAsia="Arial" w:hAnsi="Arial" w:cs="Arial"/>
          <w:b/>
          <w:sz w:val="36"/>
          <w:szCs w:val="20"/>
        </w:rPr>
      </w:pPr>
      <w:r w:rsidRPr="00F90AC3">
        <w:rPr>
          <w:rFonts w:ascii="Arial" w:eastAsia="Arial" w:hAnsi="Arial" w:cs="Arial"/>
          <w:b/>
          <w:sz w:val="36"/>
          <w:szCs w:val="20"/>
        </w:rPr>
        <w:t>NOVEMBRE 2000 ED IL 31 MAGGIO 2001”</w:t>
      </w:r>
    </w:p>
    <w:p w14:paraId="251B7577" w14:textId="4889B173"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b/>
          <w:noProof/>
          <w:sz w:val="36"/>
          <w:szCs w:val="20"/>
        </w:rPr>
        <w:drawing>
          <wp:anchor distT="0" distB="0" distL="114300" distR="114300" simplePos="0" relativeHeight="251666432" behindDoc="1" locked="0" layoutInCell="1" allowOverlap="1" wp14:anchorId="5633135E" wp14:editId="34129923">
            <wp:simplePos x="0" y="0"/>
            <wp:positionH relativeFrom="column">
              <wp:posOffset>203200</wp:posOffset>
            </wp:positionH>
            <wp:positionV relativeFrom="paragraph">
              <wp:posOffset>228600</wp:posOffset>
            </wp:positionV>
            <wp:extent cx="5865495" cy="3255645"/>
            <wp:effectExtent l="0" t="0" r="1905" b="1905"/>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65495" cy="3255645"/>
                    </a:xfrm>
                    <a:prstGeom prst="rect">
                      <a:avLst/>
                    </a:prstGeom>
                    <a:noFill/>
                  </pic:spPr>
                </pic:pic>
              </a:graphicData>
            </a:graphic>
            <wp14:sizeRelH relativeFrom="page">
              <wp14:pctWidth>0</wp14:pctWidth>
            </wp14:sizeRelH>
            <wp14:sizeRelV relativeFrom="page">
              <wp14:pctHeight>0</wp14:pctHeight>
            </wp14:sizeRelV>
          </wp:anchor>
        </w:drawing>
      </w:r>
    </w:p>
    <w:p w14:paraId="29760AAF" w14:textId="77777777" w:rsidR="001E1ACA" w:rsidRPr="00F90AC3" w:rsidRDefault="001E1ACA" w:rsidP="001E1ACA">
      <w:pPr>
        <w:spacing w:after="0" w:line="350" w:lineRule="exact"/>
        <w:rPr>
          <w:rFonts w:ascii="Times New Roman" w:hAnsi="Times New Roman" w:cs="Arial"/>
          <w:sz w:val="20"/>
          <w:szCs w:val="20"/>
        </w:rPr>
      </w:pPr>
    </w:p>
    <w:p w14:paraId="308494BF" w14:textId="3FEBDBDC" w:rsidR="001E1ACA" w:rsidRPr="00F90AC3" w:rsidRDefault="004A7233" w:rsidP="001E1ACA">
      <w:pPr>
        <w:spacing w:after="0" w:line="0" w:lineRule="atLeast"/>
        <w:rPr>
          <w:rFonts w:ascii="Arial" w:eastAsia="Arial" w:hAnsi="Arial" w:cs="Arial"/>
          <w:i/>
          <w:szCs w:val="20"/>
        </w:rPr>
      </w:pPr>
      <w:r w:rsidRPr="00F90AC3">
        <w:rPr>
          <w:rFonts w:ascii="Arial" w:eastAsia="Arial" w:hAnsi="Arial" w:cs="Arial"/>
          <w:i/>
          <w:szCs w:val="20"/>
        </w:rPr>
        <w:t xml:space="preserve">      </w:t>
      </w:r>
      <w:r w:rsidR="001E1ACA" w:rsidRPr="00F90AC3">
        <w:rPr>
          <w:rFonts w:ascii="Arial" w:eastAsia="Arial" w:hAnsi="Arial" w:cs="Arial"/>
          <w:i/>
          <w:szCs w:val="20"/>
        </w:rPr>
        <w:t>art. 10 L. 16/03/2006 n. 146</w:t>
      </w:r>
    </w:p>
    <w:p w14:paraId="694B2D90" w14:textId="77777777" w:rsidR="001E1ACA" w:rsidRPr="00F90AC3" w:rsidRDefault="001E1ACA" w:rsidP="001E1ACA">
      <w:pPr>
        <w:spacing w:after="0" w:line="57" w:lineRule="exact"/>
        <w:rPr>
          <w:rFonts w:ascii="Times New Roman" w:hAnsi="Times New Roman" w:cs="Arial"/>
          <w:sz w:val="20"/>
          <w:szCs w:val="20"/>
        </w:rPr>
      </w:pPr>
    </w:p>
    <w:p w14:paraId="041FE6C6" w14:textId="77777777" w:rsidR="001E1ACA" w:rsidRPr="00F90AC3" w:rsidRDefault="001E1ACA">
      <w:pPr>
        <w:numPr>
          <w:ilvl w:val="0"/>
          <w:numId w:val="148"/>
        </w:numPr>
        <w:tabs>
          <w:tab w:val="left" w:pos="725"/>
        </w:tabs>
        <w:spacing w:after="0" w:line="228" w:lineRule="auto"/>
        <w:ind w:left="360" w:hanging="1"/>
        <w:rPr>
          <w:rFonts w:ascii="Times New Roman" w:hAnsi="Times New Roman" w:cs="Arial"/>
          <w:i/>
          <w:sz w:val="24"/>
          <w:szCs w:val="20"/>
        </w:rPr>
      </w:pPr>
      <w:r w:rsidRPr="00F90AC3">
        <w:rPr>
          <w:rFonts w:ascii="Arial" w:eastAsia="Arial" w:hAnsi="Arial" w:cs="Arial"/>
          <w:i/>
          <w:szCs w:val="20"/>
        </w:rPr>
        <w:t>In relazione alla responsabilità amministrativa degli enti per i reati previsti dall'articolo 3, si applicano le disposizioni di cui ai commi seguenti.</w:t>
      </w:r>
    </w:p>
    <w:p w14:paraId="56E4FE43" w14:textId="77777777" w:rsidR="001E1ACA" w:rsidRPr="00F90AC3" w:rsidRDefault="001E1ACA" w:rsidP="001E1ACA">
      <w:pPr>
        <w:spacing w:after="0" w:line="39" w:lineRule="exact"/>
        <w:rPr>
          <w:rFonts w:ascii="Times New Roman" w:hAnsi="Times New Roman" w:cs="Arial"/>
          <w:i/>
          <w:sz w:val="24"/>
          <w:szCs w:val="20"/>
        </w:rPr>
      </w:pPr>
    </w:p>
    <w:p w14:paraId="29FB435B" w14:textId="77777777" w:rsidR="001E1ACA" w:rsidRPr="00F90AC3" w:rsidRDefault="001E1ACA">
      <w:pPr>
        <w:numPr>
          <w:ilvl w:val="0"/>
          <w:numId w:val="148"/>
        </w:numPr>
        <w:tabs>
          <w:tab w:val="left" w:pos="725"/>
        </w:tabs>
        <w:spacing w:after="0" w:line="241" w:lineRule="auto"/>
        <w:ind w:left="360" w:hanging="1"/>
        <w:jc w:val="both"/>
        <w:rPr>
          <w:rFonts w:ascii="Times New Roman" w:hAnsi="Times New Roman" w:cs="Arial"/>
          <w:i/>
          <w:sz w:val="24"/>
          <w:szCs w:val="20"/>
        </w:rPr>
      </w:pPr>
      <w:r w:rsidRPr="00F90AC3">
        <w:rPr>
          <w:rFonts w:ascii="Arial" w:eastAsia="Arial" w:hAnsi="Arial" w:cs="Arial"/>
          <w:i/>
          <w:szCs w:val="20"/>
        </w:rPr>
        <w:t xml:space="preserve">Nel caso di commissione dei delitti previsti dagli articoli 416 e 416-bis del codice penale, dall'articolo 291-quaterdel testo unico di cui al decreto del Presidente della Repubblica 23 gennaio 1973, n. 43, e dall'articolo 74 del testo unico di cui al decreto del Presidente della Repubblica 9 ottobre 1990, n. 309, si applica all'ente la sanzione amministrativa pecuniaria </w:t>
      </w:r>
      <w:r w:rsidRPr="00F90AC3">
        <w:rPr>
          <w:rFonts w:ascii="Arial" w:eastAsia="Arial" w:hAnsi="Arial" w:cs="Arial"/>
          <w:b/>
          <w:i/>
          <w:szCs w:val="20"/>
        </w:rPr>
        <w:t>da quattrocento a mille quote</w:t>
      </w:r>
      <w:r w:rsidRPr="00F90AC3">
        <w:rPr>
          <w:rFonts w:ascii="Arial" w:eastAsia="Arial" w:hAnsi="Arial" w:cs="Arial"/>
          <w:i/>
          <w:szCs w:val="20"/>
        </w:rPr>
        <w:t>.</w:t>
      </w:r>
    </w:p>
    <w:p w14:paraId="2753CCEE" w14:textId="77777777" w:rsidR="001E1ACA" w:rsidRPr="00F90AC3" w:rsidRDefault="001E1ACA" w:rsidP="001E1ACA">
      <w:pPr>
        <w:spacing w:after="0" w:line="39" w:lineRule="exact"/>
        <w:rPr>
          <w:rFonts w:ascii="Times New Roman" w:hAnsi="Times New Roman" w:cs="Arial"/>
          <w:i/>
          <w:sz w:val="24"/>
          <w:szCs w:val="20"/>
        </w:rPr>
      </w:pPr>
    </w:p>
    <w:p w14:paraId="54E99C41" w14:textId="77777777" w:rsidR="001E1ACA" w:rsidRPr="00F90AC3" w:rsidRDefault="001E1ACA">
      <w:pPr>
        <w:numPr>
          <w:ilvl w:val="0"/>
          <w:numId w:val="148"/>
        </w:numPr>
        <w:tabs>
          <w:tab w:val="left" w:pos="725"/>
        </w:tabs>
        <w:spacing w:after="0" w:line="235" w:lineRule="auto"/>
        <w:ind w:left="360" w:hanging="1"/>
        <w:jc w:val="both"/>
        <w:rPr>
          <w:rFonts w:ascii="Times New Roman" w:hAnsi="Times New Roman" w:cs="Arial"/>
          <w:i/>
          <w:sz w:val="24"/>
          <w:szCs w:val="20"/>
        </w:rPr>
      </w:pPr>
      <w:r w:rsidRPr="00F90AC3">
        <w:rPr>
          <w:rFonts w:ascii="Arial" w:eastAsia="Arial" w:hAnsi="Arial" w:cs="Arial"/>
          <w:i/>
          <w:szCs w:val="20"/>
        </w:rPr>
        <w:t>Nei casi di condanna per uno dei delitti indicati nel comma 2, si applicano all'ente le sanzioni interdittive previste dall'articolo 9, comma 2, del decreto legislativo 8 giugno 2001, n. 231, per una durata non inferiore ad un anno.</w:t>
      </w:r>
    </w:p>
    <w:p w14:paraId="211C42A1" w14:textId="77777777" w:rsidR="001E1ACA" w:rsidRPr="00F90AC3" w:rsidRDefault="001E1ACA" w:rsidP="001E1ACA">
      <w:pPr>
        <w:spacing w:after="0" w:line="38" w:lineRule="exact"/>
        <w:rPr>
          <w:rFonts w:ascii="Times New Roman" w:hAnsi="Times New Roman" w:cs="Arial"/>
          <w:i/>
          <w:sz w:val="24"/>
          <w:szCs w:val="20"/>
        </w:rPr>
      </w:pPr>
    </w:p>
    <w:p w14:paraId="5434EC3C" w14:textId="77777777" w:rsidR="001E1ACA" w:rsidRPr="00F90AC3" w:rsidRDefault="001E1ACA">
      <w:pPr>
        <w:numPr>
          <w:ilvl w:val="0"/>
          <w:numId w:val="148"/>
        </w:numPr>
        <w:tabs>
          <w:tab w:val="left" w:pos="725"/>
        </w:tabs>
        <w:spacing w:after="0" w:line="239" w:lineRule="auto"/>
        <w:ind w:left="360" w:hanging="1"/>
        <w:jc w:val="both"/>
        <w:rPr>
          <w:rFonts w:ascii="Times New Roman" w:hAnsi="Times New Roman" w:cs="Arial"/>
          <w:i/>
          <w:sz w:val="24"/>
          <w:szCs w:val="20"/>
        </w:rPr>
      </w:pPr>
      <w:r w:rsidRPr="00F90AC3">
        <w:rPr>
          <w:rFonts w:ascii="Arial" w:eastAsia="Arial" w:hAnsi="Arial" w:cs="Arial"/>
          <w:i/>
          <w:szCs w:val="20"/>
        </w:rPr>
        <w:t>Se l'ente o una sua unità organizzativa viene stabilmente utilizzato allo scopo unico o prevalente di consentire o agevolare la commissione dei reati indicati nel comma 2, si applica all'ente la sanzione amministrativa dell'interdizione definitiva dall'esercizio dell'attività ai sensi dell'articolo 16, comma 3, del decreto legislativo 8 giugno 2001, n. 231.</w:t>
      </w:r>
    </w:p>
    <w:p w14:paraId="0D579A28" w14:textId="77777777" w:rsidR="001E1ACA" w:rsidRPr="00F90AC3" w:rsidRDefault="001E1ACA" w:rsidP="001E1ACA">
      <w:pPr>
        <w:spacing w:after="0" w:line="56" w:lineRule="exact"/>
        <w:rPr>
          <w:rFonts w:ascii="Times New Roman" w:hAnsi="Times New Roman" w:cs="Arial"/>
          <w:i/>
          <w:sz w:val="24"/>
          <w:szCs w:val="20"/>
        </w:rPr>
      </w:pPr>
    </w:p>
    <w:p w14:paraId="74C1BAA2" w14:textId="77777777" w:rsidR="001E1ACA" w:rsidRPr="00F90AC3" w:rsidRDefault="001E1ACA">
      <w:pPr>
        <w:numPr>
          <w:ilvl w:val="0"/>
          <w:numId w:val="149"/>
        </w:numPr>
        <w:tabs>
          <w:tab w:val="left" w:pos="725"/>
        </w:tabs>
        <w:spacing w:after="0" w:line="239" w:lineRule="auto"/>
        <w:ind w:left="360" w:firstLine="8"/>
        <w:jc w:val="both"/>
        <w:rPr>
          <w:rFonts w:ascii="Times New Roman" w:hAnsi="Times New Roman" w:cs="Arial"/>
          <w:i/>
          <w:sz w:val="24"/>
          <w:szCs w:val="20"/>
        </w:rPr>
      </w:pPr>
      <w:r w:rsidRPr="00F90AC3">
        <w:rPr>
          <w:rFonts w:ascii="Arial" w:eastAsia="Arial" w:hAnsi="Arial" w:cs="Arial"/>
          <w:i/>
          <w:szCs w:val="20"/>
        </w:rPr>
        <w:t xml:space="preserve">Nel caso di reati concernenti il traffico di migranti, per i delitti di cui all'articolo 12, commi 3, 3-bis, 3-tere 5, del testo unico di cui al decreto legislativo 25 luglio 1998, n. 286, e successive modificazioni, si applica all'ente la sanzione amministrativa </w:t>
      </w:r>
      <w:r w:rsidRPr="00F90AC3">
        <w:rPr>
          <w:rFonts w:ascii="Arial" w:eastAsia="Arial" w:hAnsi="Arial" w:cs="Arial"/>
          <w:b/>
          <w:i/>
          <w:szCs w:val="20"/>
        </w:rPr>
        <w:t>pecuniaria da</w:t>
      </w:r>
      <w:r w:rsidRPr="00F90AC3">
        <w:rPr>
          <w:rFonts w:ascii="Arial" w:eastAsia="Arial" w:hAnsi="Arial" w:cs="Arial"/>
          <w:i/>
          <w:szCs w:val="20"/>
        </w:rPr>
        <w:t xml:space="preserve"> </w:t>
      </w:r>
      <w:r w:rsidRPr="00F90AC3">
        <w:rPr>
          <w:rFonts w:ascii="Arial" w:eastAsia="Arial" w:hAnsi="Arial" w:cs="Arial"/>
          <w:b/>
          <w:i/>
          <w:szCs w:val="20"/>
        </w:rPr>
        <w:t>duecento a mille quote</w:t>
      </w:r>
      <w:r w:rsidRPr="00F90AC3">
        <w:rPr>
          <w:rFonts w:ascii="Arial" w:eastAsia="Arial" w:hAnsi="Arial" w:cs="Arial"/>
          <w:i/>
          <w:szCs w:val="20"/>
        </w:rPr>
        <w:t>.</w:t>
      </w:r>
    </w:p>
    <w:p w14:paraId="4721CB58" w14:textId="77777777" w:rsidR="001E1ACA" w:rsidRPr="00F90AC3" w:rsidRDefault="001E1ACA" w:rsidP="001E1ACA">
      <w:pPr>
        <w:spacing w:after="0" w:line="249" w:lineRule="exact"/>
        <w:rPr>
          <w:rFonts w:ascii="Times New Roman" w:hAnsi="Times New Roman" w:cs="Arial"/>
          <w:sz w:val="20"/>
          <w:szCs w:val="20"/>
        </w:rPr>
      </w:pPr>
    </w:p>
    <w:p w14:paraId="0FC39CE1" w14:textId="77777777" w:rsidR="001E1ACA" w:rsidRPr="00F90AC3" w:rsidRDefault="001E1ACA" w:rsidP="001E1ACA">
      <w:pPr>
        <w:spacing w:after="0" w:line="0" w:lineRule="atLeast"/>
        <w:jc w:val="center"/>
        <w:rPr>
          <w:rFonts w:ascii="Verdana" w:eastAsia="Verdana" w:hAnsi="Verdana" w:cs="Arial"/>
          <w:sz w:val="16"/>
          <w:szCs w:val="20"/>
        </w:rPr>
        <w:sectPr w:rsidR="001E1ACA" w:rsidRPr="00F90AC3">
          <w:pgSz w:w="11900" w:h="16841"/>
          <w:pgMar w:top="1440" w:right="1266" w:bottom="518" w:left="1120" w:header="0" w:footer="0" w:gutter="0"/>
          <w:cols w:space="0" w:equalWidth="0">
            <w:col w:w="9520"/>
          </w:cols>
          <w:docGrid w:linePitch="360"/>
        </w:sectPr>
      </w:pPr>
    </w:p>
    <w:p w14:paraId="5E6613EA" w14:textId="3F41B885" w:rsidR="001E1ACA" w:rsidRPr="00F90AC3" w:rsidRDefault="001E1ACA">
      <w:pPr>
        <w:numPr>
          <w:ilvl w:val="0"/>
          <w:numId w:val="150"/>
        </w:numPr>
        <w:tabs>
          <w:tab w:val="left" w:pos="825"/>
        </w:tabs>
        <w:spacing w:after="0" w:line="235" w:lineRule="auto"/>
        <w:ind w:left="460" w:right="40" w:firstLine="8"/>
        <w:jc w:val="both"/>
        <w:rPr>
          <w:rFonts w:ascii="Times New Roman" w:hAnsi="Times New Roman" w:cs="Arial"/>
          <w:i/>
          <w:sz w:val="24"/>
          <w:szCs w:val="20"/>
        </w:rPr>
      </w:pPr>
      <w:bookmarkStart w:id="262" w:name="page99"/>
      <w:bookmarkEnd w:id="262"/>
      <w:r w:rsidRPr="00F90AC3">
        <w:rPr>
          <w:rFonts w:ascii="Verdana" w:eastAsia="Verdana" w:hAnsi="Verdana" w:cs="Arial"/>
          <w:noProof/>
          <w:sz w:val="16"/>
          <w:szCs w:val="20"/>
        </w:rPr>
        <w:lastRenderedPageBreak/>
        <w:drawing>
          <wp:anchor distT="0" distB="0" distL="114300" distR="114300" simplePos="0" relativeHeight="251667456" behindDoc="1" locked="0" layoutInCell="1" allowOverlap="1" wp14:anchorId="007ACE73" wp14:editId="31FFD957">
            <wp:simplePos x="0" y="0"/>
            <wp:positionH relativeFrom="page">
              <wp:posOffset>920750</wp:posOffset>
            </wp:positionH>
            <wp:positionV relativeFrom="page">
              <wp:posOffset>873125</wp:posOffset>
            </wp:positionV>
            <wp:extent cx="5859145" cy="1373505"/>
            <wp:effectExtent l="0" t="0" r="8255" b="0"/>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59145" cy="1373505"/>
                    </a:xfrm>
                    <a:prstGeom prst="rect">
                      <a:avLst/>
                    </a:prstGeom>
                    <a:noFill/>
                  </pic:spPr>
                </pic:pic>
              </a:graphicData>
            </a:graphic>
            <wp14:sizeRelH relativeFrom="page">
              <wp14:pctWidth>0</wp14:pctWidth>
            </wp14:sizeRelH>
            <wp14:sizeRelV relativeFrom="page">
              <wp14:pctHeight>0</wp14:pctHeight>
            </wp14:sizeRelV>
          </wp:anchor>
        </w:drawing>
      </w:r>
      <w:r w:rsidRPr="00F90AC3">
        <w:rPr>
          <w:rFonts w:ascii="Arial" w:eastAsia="Arial" w:hAnsi="Arial" w:cs="Arial"/>
          <w:i/>
          <w:szCs w:val="20"/>
        </w:rPr>
        <w:t>Nei casi di condanna per i reati di cui al comma 7 del presente articolo si applicano all'ente le sanzioni interdittive previste dall'articolo 9, comma 2, del decreto legislativo 8 giugno 2001, n. 231, per una durata non superiore a due anni.</w:t>
      </w:r>
    </w:p>
    <w:p w14:paraId="0D16F059" w14:textId="77777777" w:rsidR="001E1ACA" w:rsidRPr="00F90AC3" w:rsidRDefault="001E1ACA" w:rsidP="001E1ACA">
      <w:pPr>
        <w:spacing w:after="0" w:line="5" w:lineRule="exact"/>
        <w:rPr>
          <w:rFonts w:ascii="Times New Roman" w:hAnsi="Times New Roman" w:cs="Arial"/>
          <w:i/>
          <w:sz w:val="24"/>
          <w:szCs w:val="20"/>
        </w:rPr>
      </w:pPr>
    </w:p>
    <w:p w14:paraId="440F2EDE" w14:textId="77777777" w:rsidR="001E1ACA" w:rsidRPr="00F90AC3" w:rsidRDefault="001E1ACA">
      <w:pPr>
        <w:numPr>
          <w:ilvl w:val="0"/>
          <w:numId w:val="150"/>
        </w:numPr>
        <w:tabs>
          <w:tab w:val="left" w:pos="840"/>
        </w:tabs>
        <w:spacing w:after="0" w:line="0" w:lineRule="atLeast"/>
        <w:ind w:left="840" w:hanging="372"/>
        <w:rPr>
          <w:rFonts w:ascii="Times New Roman" w:hAnsi="Times New Roman" w:cs="Arial"/>
          <w:i/>
          <w:sz w:val="24"/>
          <w:szCs w:val="20"/>
        </w:rPr>
      </w:pPr>
      <w:r w:rsidRPr="00F90AC3">
        <w:rPr>
          <w:rFonts w:ascii="Arial" w:eastAsia="Arial" w:hAnsi="Arial" w:cs="Arial"/>
          <w:i/>
          <w:szCs w:val="20"/>
        </w:rPr>
        <w:t>Nel caso di reati concernenti intralcio alla giustizia, per i delitti di cui agli articoli 377-bise</w:t>
      </w:r>
    </w:p>
    <w:p w14:paraId="1585DEC1" w14:textId="77777777" w:rsidR="001E1ACA" w:rsidRPr="00F90AC3" w:rsidRDefault="001E1ACA" w:rsidP="001E1ACA">
      <w:pPr>
        <w:spacing w:after="0" w:line="19" w:lineRule="exact"/>
        <w:rPr>
          <w:rFonts w:ascii="Times New Roman" w:hAnsi="Times New Roman" w:cs="Arial"/>
          <w:i/>
          <w:sz w:val="24"/>
          <w:szCs w:val="20"/>
        </w:rPr>
      </w:pPr>
    </w:p>
    <w:p w14:paraId="4BBF5F5D" w14:textId="77777777" w:rsidR="001E1ACA" w:rsidRPr="00F90AC3" w:rsidRDefault="001E1ACA">
      <w:pPr>
        <w:numPr>
          <w:ilvl w:val="0"/>
          <w:numId w:val="151"/>
        </w:numPr>
        <w:tabs>
          <w:tab w:val="left" w:pos="959"/>
        </w:tabs>
        <w:spacing w:after="0" w:line="0" w:lineRule="atLeast"/>
        <w:ind w:left="460" w:right="40" w:firstLine="8"/>
        <w:rPr>
          <w:rFonts w:ascii="Arial" w:eastAsia="Arial" w:hAnsi="Arial" w:cs="Arial"/>
          <w:i/>
          <w:szCs w:val="20"/>
        </w:rPr>
      </w:pPr>
      <w:r w:rsidRPr="00F90AC3">
        <w:rPr>
          <w:rFonts w:ascii="Arial" w:eastAsia="Arial" w:hAnsi="Arial" w:cs="Arial"/>
          <w:i/>
          <w:szCs w:val="20"/>
        </w:rPr>
        <w:t xml:space="preserve">del codice penale, si applica all'ente la sanzione amministrativa pecuniaria </w:t>
      </w:r>
      <w:r w:rsidRPr="00F90AC3">
        <w:rPr>
          <w:rFonts w:ascii="Arial" w:eastAsia="Arial" w:hAnsi="Arial" w:cs="Arial"/>
          <w:b/>
          <w:i/>
          <w:szCs w:val="20"/>
        </w:rPr>
        <w:t>fino a</w:t>
      </w:r>
      <w:r w:rsidRPr="00F90AC3">
        <w:rPr>
          <w:rFonts w:ascii="Arial" w:eastAsia="Arial" w:hAnsi="Arial" w:cs="Arial"/>
          <w:i/>
          <w:szCs w:val="20"/>
        </w:rPr>
        <w:t xml:space="preserve"> </w:t>
      </w:r>
      <w:r w:rsidRPr="00F90AC3">
        <w:rPr>
          <w:rFonts w:ascii="Arial" w:eastAsia="Arial" w:hAnsi="Arial" w:cs="Arial"/>
          <w:b/>
          <w:i/>
          <w:szCs w:val="20"/>
        </w:rPr>
        <w:t>cinquecento quote</w:t>
      </w:r>
      <w:r w:rsidRPr="00F90AC3">
        <w:rPr>
          <w:rFonts w:ascii="Arial" w:eastAsia="Arial" w:hAnsi="Arial" w:cs="Arial"/>
          <w:i/>
          <w:szCs w:val="20"/>
        </w:rPr>
        <w:t>.</w:t>
      </w:r>
    </w:p>
    <w:p w14:paraId="07BA570B" w14:textId="77777777" w:rsidR="001E1ACA" w:rsidRPr="00F90AC3" w:rsidRDefault="001E1ACA" w:rsidP="001E1ACA">
      <w:pPr>
        <w:spacing w:after="0" w:line="38" w:lineRule="exact"/>
        <w:rPr>
          <w:rFonts w:ascii="Arial" w:eastAsia="Arial" w:hAnsi="Arial" w:cs="Arial"/>
          <w:i/>
          <w:szCs w:val="20"/>
        </w:rPr>
      </w:pPr>
    </w:p>
    <w:p w14:paraId="12A9F5D3" w14:textId="77777777" w:rsidR="001E1ACA" w:rsidRPr="00F90AC3" w:rsidRDefault="001E1ACA">
      <w:pPr>
        <w:numPr>
          <w:ilvl w:val="0"/>
          <w:numId w:val="152"/>
        </w:numPr>
        <w:tabs>
          <w:tab w:val="left" w:pos="825"/>
        </w:tabs>
        <w:spacing w:after="0" w:line="229" w:lineRule="auto"/>
        <w:ind w:left="460" w:right="40" w:firstLine="8"/>
        <w:rPr>
          <w:rFonts w:ascii="Times New Roman" w:hAnsi="Times New Roman" w:cs="Arial"/>
          <w:i/>
          <w:sz w:val="24"/>
          <w:szCs w:val="20"/>
        </w:rPr>
      </w:pPr>
      <w:r w:rsidRPr="00F90AC3">
        <w:rPr>
          <w:rFonts w:ascii="Arial" w:eastAsia="Arial" w:hAnsi="Arial" w:cs="Arial"/>
          <w:i/>
          <w:szCs w:val="20"/>
        </w:rPr>
        <w:t>Agli illeciti amministrativi previsti dal presente articolo si applicano le disposizioni di cui al decreto legislativo 8 giugno 2001, n. 231.</w:t>
      </w:r>
    </w:p>
    <w:p w14:paraId="1D48554E" w14:textId="77777777" w:rsidR="001E1ACA" w:rsidRPr="00F90AC3" w:rsidRDefault="001E1ACA" w:rsidP="001E1ACA">
      <w:pPr>
        <w:spacing w:after="0" w:line="391" w:lineRule="exact"/>
        <w:rPr>
          <w:rFonts w:ascii="Times New Roman" w:hAnsi="Times New Roman" w:cs="Arial"/>
          <w:sz w:val="20"/>
          <w:szCs w:val="20"/>
        </w:rPr>
      </w:pPr>
    </w:p>
    <w:p w14:paraId="7AFD46E8" w14:textId="77777777" w:rsidR="001E1ACA" w:rsidRPr="00F90AC3" w:rsidRDefault="001E1ACA" w:rsidP="001E1ACA">
      <w:pPr>
        <w:spacing w:after="0" w:line="251" w:lineRule="auto"/>
        <w:ind w:right="40"/>
        <w:jc w:val="both"/>
        <w:rPr>
          <w:rFonts w:ascii="Arial" w:eastAsia="Arial" w:hAnsi="Arial" w:cs="Arial"/>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le predette norme e le relative fattispecie di reato richiamate di </w:t>
      </w:r>
      <w:r w:rsidRPr="00F90AC3">
        <w:rPr>
          <w:rFonts w:ascii="Arial" w:eastAsia="Arial" w:hAnsi="Arial" w:cs="Arial"/>
          <w:szCs w:val="20"/>
          <w:u w:val="single"/>
        </w:rPr>
        <w:t>cui agli articoli 3 e 10 L. 16 Marzo 2006 n.146, si ritiene non possano essere configurabili.</w:t>
      </w:r>
    </w:p>
    <w:p w14:paraId="61962D9D" w14:textId="41FDA1E3"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noProof/>
          <w:szCs w:val="20"/>
          <w:u w:val="single"/>
        </w:rPr>
        <mc:AlternateContent>
          <mc:Choice Requires="wps">
            <w:drawing>
              <wp:anchor distT="0" distB="0" distL="114300" distR="114300" simplePos="0" relativeHeight="251668480" behindDoc="1" locked="0" layoutInCell="1" allowOverlap="1" wp14:anchorId="024EC854" wp14:editId="54F7D044">
                <wp:simplePos x="0" y="0"/>
                <wp:positionH relativeFrom="column">
                  <wp:posOffset>2174875</wp:posOffset>
                </wp:positionH>
                <wp:positionV relativeFrom="paragraph">
                  <wp:posOffset>-186055</wp:posOffset>
                </wp:positionV>
                <wp:extent cx="3932555" cy="0"/>
                <wp:effectExtent l="12700" t="8890" r="7620" b="10160"/>
                <wp:wrapNone/>
                <wp:docPr id="23" name="Connettore diritto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2555" cy="0"/>
                        </a:xfrm>
                        <a:prstGeom prst="line">
                          <a:avLst/>
                        </a:prstGeom>
                        <a:noFill/>
                        <a:ln w="1066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D753C9" id="Connettore diritto 23"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25pt,-14.65pt" to="480.9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" strokeweight=".84pt"/>
            </w:pict>
          </mc:Fallback>
        </mc:AlternateContent>
      </w:r>
    </w:p>
    <w:p w14:paraId="5960B946" w14:textId="77777777" w:rsidR="001E1ACA" w:rsidRPr="00F90AC3" w:rsidRDefault="001E1ACA" w:rsidP="001E1ACA">
      <w:pPr>
        <w:spacing w:after="0" w:line="200" w:lineRule="exact"/>
        <w:rPr>
          <w:rFonts w:ascii="Times New Roman" w:hAnsi="Times New Roman" w:cs="Arial"/>
          <w:sz w:val="20"/>
          <w:szCs w:val="20"/>
        </w:rPr>
      </w:pPr>
    </w:p>
    <w:p w14:paraId="6EB09914" w14:textId="77777777" w:rsidR="001E1ACA" w:rsidRPr="00F90AC3" w:rsidRDefault="001E1ACA" w:rsidP="001E1ACA">
      <w:pPr>
        <w:spacing w:after="0" w:line="200" w:lineRule="exact"/>
        <w:rPr>
          <w:rFonts w:ascii="Times New Roman" w:hAnsi="Times New Roman" w:cs="Arial"/>
          <w:sz w:val="20"/>
          <w:szCs w:val="20"/>
        </w:rPr>
      </w:pPr>
    </w:p>
    <w:p w14:paraId="07ED8EA1" w14:textId="77777777" w:rsidR="001E1ACA" w:rsidRPr="00F90AC3" w:rsidRDefault="001E1ACA" w:rsidP="001E1ACA">
      <w:pPr>
        <w:spacing w:after="0" w:line="332" w:lineRule="exact"/>
        <w:rPr>
          <w:rFonts w:ascii="Times New Roman" w:hAnsi="Times New Roman" w:cs="Arial"/>
          <w:sz w:val="20"/>
          <w:szCs w:val="20"/>
        </w:rPr>
      </w:pPr>
    </w:p>
    <w:p w14:paraId="3F855B6E" w14:textId="52055A9F" w:rsidR="001E1ACA" w:rsidRPr="00F90AC3" w:rsidRDefault="001E1ACA">
      <w:pPr>
        <w:pStyle w:val="Paragrafoelenco"/>
        <w:numPr>
          <w:ilvl w:val="0"/>
          <w:numId w:val="169"/>
        </w:numPr>
        <w:tabs>
          <w:tab w:val="left" w:pos="640"/>
        </w:tabs>
        <w:spacing w:after="0" w:line="0" w:lineRule="atLeast"/>
        <w:rPr>
          <w:rFonts w:ascii="Arial" w:eastAsia="Arial" w:hAnsi="Arial" w:cs="Arial"/>
          <w:b/>
          <w:sz w:val="32"/>
          <w:szCs w:val="20"/>
        </w:rPr>
      </w:pPr>
      <w:r w:rsidRPr="00F90AC3">
        <w:rPr>
          <w:rFonts w:ascii="Arial" w:eastAsia="Arial" w:hAnsi="Arial" w:cs="Arial"/>
          <w:b/>
          <w:sz w:val="32"/>
          <w:szCs w:val="20"/>
        </w:rPr>
        <w:t>ART. 192 D.LGS. 152/2006 “DIVIETO DI ABBANDONO”</w:t>
      </w:r>
    </w:p>
    <w:p w14:paraId="7A11537D" w14:textId="77777777" w:rsidR="001E1ACA" w:rsidRPr="00F90AC3" w:rsidRDefault="001E1ACA" w:rsidP="001E1ACA">
      <w:pPr>
        <w:spacing w:after="0" w:line="327" w:lineRule="exact"/>
        <w:rPr>
          <w:rFonts w:ascii="Times New Roman" w:hAnsi="Times New Roman" w:cs="Arial"/>
          <w:sz w:val="20"/>
          <w:szCs w:val="20"/>
        </w:rPr>
      </w:pPr>
    </w:p>
    <w:p w14:paraId="05BCDC06" w14:textId="77777777" w:rsidR="001E1ACA" w:rsidRPr="00F90AC3" w:rsidRDefault="001E1ACA" w:rsidP="001E1ACA">
      <w:pPr>
        <w:spacing w:after="0" w:line="0" w:lineRule="atLeast"/>
        <w:rPr>
          <w:rFonts w:ascii="Arial" w:eastAsia="Arial" w:hAnsi="Arial" w:cs="Arial"/>
          <w:i/>
          <w:szCs w:val="20"/>
        </w:rPr>
      </w:pPr>
      <w:r w:rsidRPr="00F90AC3">
        <w:rPr>
          <w:rFonts w:ascii="Arial" w:eastAsia="Arial" w:hAnsi="Arial" w:cs="Arial"/>
          <w:i/>
          <w:szCs w:val="20"/>
        </w:rPr>
        <w:t>L'abbandono e il deposito incontrollati di rifiuti sul suolo e nel suolo sono vietati.</w:t>
      </w:r>
    </w:p>
    <w:p w14:paraId="39517E2A" w14:textId="77777777" w:rsidR="001E1ACA" w:rsidRPr="00F90AC3" w:rsidRDefault="001E1ACA" w:rsidP="001E1ACA">
      <w:pPr>
        <w:spacing w:after="0" w:line="24" w:lineRule="exact"/>
        <w:rPr>
          <w:rFonts w:ascii="Times New Roman" w:hAnsi="Times New Roman" w:cs="Arial"/>
          <w:sz w:val="20"/>
          <w:szCs w:val="20"/>
        </w:rPr>
      </w:pPr>
    </w:p>
    <w:p w14:paraId="0661DCA4" w14:textId="77777777" w:rsidR="001E1ACA" w:rsidRPr="00F90AC3" w:rsidRDefault="001E1ACA">
      <w:pPr>
        <w:numPr>
          <w:ilvl w:val="0"/>
          <w:numId w:val="153"/>
        </w:numPr>
        <w:tabs>
          <w:tab w:val="left" w:pos="897"/>
        </w:tabs>
        <w:spacing w:after="0" w:line="239" w:lineRule="auto"/>
        <w:ind w:left="100" w:right="40" w:firstLine="556"/>
        <w:rPr>
          <w:rFonts w:ascii="Arial" w:eastAsia="Arial" w:hAnsi="Arial" w:cs="Arial"/>
          <w:i/>
          <w:szCs w:val="20"/>
        </w:rPr>
      </w:pPr>
      <w:r w:rsidRPr="00F90AC3">
        <w:rPr>
          <w:rFonts w:ascii="Arial" w:eastAsia="Arial" w:hAnsi="Arial" w:cs="Arial"/>
          <w:i/>
          <w:szCs w:val="20"/>
        </w:rPr>
        <w:t>altresì vietata l'immissione di rifiuti di qualsiasi genere, allo stato solido o liquido, nelle acque superficiali e sotterranee.</w:t>
      </w:r>
    </w:p>
    <w:p w14:paraId="735A28B6" w14:textId="77777777" w:rsidR="001E1ACA" w:rsidRPr="00F90AC3" w:rsidRDefault="001E1ACA" w:rsidP="001E1ACA">
      <w:pPr>
        <w:spacing w:after="0" w:line="24" w:lineRule="exact"/>
        <w:rPr>
          <w:rFonts w:ascii="Arial" w:eastAsia="Arial" w:hAnsi="Arial" w:cs="Arial"/>
          <w:i/>
          <w:szCs w:val="20"/>
        </w:rPr>
      </w:pPr>
    </w:p>
    <w:p w14:paraId="64D8C39A" w14:textId="77777777" w:rsidR="001E1ACA" w:rsidRPr="00F90AC3" w:rsidRDefault="001E1ACA" w:rsidP="001E1ACA">
      <w:pPr>
        <w:spacing w:after="0" w:line="246" w:lineRule="auto"/>
        <w:ind w:right="40"/>
        <w:jc w:val="both"/>
        <w:rPr>
          <w:rFonts w:ascii="Arial" w:eastAsia="Arial" w:hAnsi="Arial" w:cs="Arial"/>
          <w:i/>
          <w:szCs w:val="20"/>
        </w:rPr>
      </w:pPr>
      <w:r w:rsidRPr="00F90AC3">
        <w:rPr>
          <w:rFonts w:ascii="Arial" w:eastAsia="Arial" w:hAnsi="Arial" w:cs="Arial"/>
          <w:i/>
          <w:szCs w:val="20"/>
        </w:rPr>
        <w:t>Fatta salva l'applicazione della sanzioni di cui agli articoli 255 e 256, chiunque viola i divieti di cui ai commi 1 e 2 è tenuto a procedere alla rimozione, all'avvio a recupero o allo smaltimento dei rifiuti ed al ripristino dello stato dei luoghi in solido con il proprietario e con i titolari di diritti reali o personali di godimento sull'area, ai quali tale violazione sia imputabile a titolo di dolo o colpa, in base agli accertamenti effettuati, in contraddittorio con i soggetti interessati, dai soggetti preposti al controllo. Il Sindaco dispone con ordinanza le operazioni a tal fine necessarie ed il termine entro cui provvedere, decorso il quale procede all'esecuzione in danno dei soggetti obbligati ed al recupero delle somme anticipate.</w:t>
      </w:r>
    </w:p>
    <w:p w14:paraId="6AD4E3F4" w14:textId="77777777" w:rsidR="001E1ACA" w:rsidRPr="00F90AC3" w:rsidRDefault="001E1ACA" w:rsidP="001E1ACA">
      <w:pPr>
        <w:spacing w:after="0" w:line="21" w:lineRule="exact"/>
        <w:rPr>
          <w:rFonts w:ascii="Arial" w:eastAsia="Arial" w:hAnsi="Arial" w:cs="Arial"/>
          <w:i/>
          <w:szCs w:val="20"/>
        </w:rPr>
      </w:pPr>
    </w:p>
    <w:p w14:paraId="0439EEE5" w14:textId="77777777" w:rsidR="001E1ACA" w:rsidRPr="00F90AC3" w:rsidRDefault="001E1ACA" w:rsidP="001E1ACA">
      <w:pPr>
        <w:spacing w:after="0" w:line="247" w:lineRule="auto"/>
        <w:ind w:right="40"/>
        <w:jc w:val="both"/>
        <w:rPr>
          <w:rFonts w:ascii="Arial" w:eastAsia="Arial" w:hAnsi="Arial" w:cs="Arial"/>
          <w:i/>
          <w:szCs w:val="20"/>
          <w:u w:val="single"/>
        </w:rPr>
      </w:pPr>
      <w:r w:rsidRPr="00F90AC3">
        <w:rPr>
          <w:rFonts w:ascii="Arial" w:eastAsia="Arial" w:hAnsi="Arial" w:cs="Arial"/>
          <w:i/>
          <w:szCs w:val="20"/>
          <w:u w:val="single"/>
        </w:rPr>
        <w:t>Qualora la responsabilità del fatto illecito sia imputabile ad amministratori o rappresentanti di persona giuridica ai sensi e per gli effetti del comma 3, sono tenuti in solido la persona giuridica ed i soggetti che siano subentrati nei diritti della persona stessa, secondo le previsioni del decreto legislativo 8 giugno 2001, n. 231, in materia di responsabilità amministrativa delle persone giuridiche, delle società e delle associazioni.</w:t>
      </w:r>
    </w:p>
    <w:p w14:paraId="3D8E865B" w14:textId="77777777" w:rsidR="001E1ACA" w:rsidRPr="00F90AC3" w:rsidRDefault="001E1ACA" w:rsidP="001E1ACA">
      <w:pPr>
        <w:spacing w:after="0" w:line="200" w:lineRule="exact"/>
        <w:rPr>
          <w:rFonts w:ascii="Times New Roman" w:hAnsi="Times New Roman" w:cs="Arial"/>
          <w:sz w:val="20"/>
          <w:szCs w:val="20"/>
        </w:rPr>
      </w:pPr>
    </w:p>
    <w:p w14:paraId="1FC52F9F" w14:textId="77777777" w:rsidR="001E1ACA" w:rsidRPr="00F90AC3" w:rsidRDefault="001E1ACA" w:rsidP="001E1ACA">
      <w:pPr>
        <w:spacing w:after="0" w:line="352" w:lineRule="exact"/>
        <w:rPr>
          <w:rFonts w:ascii="Times New Roman" w:hAnsi="Times New Roman" w:cs="Arial"/>
          <w:sz w:val="20"/>
          <w:szCs w:val="20"/>
        </w:rPr>
      </w:pPr>
    </w:p>
    <w:p w14:paraId="6AC0A314" w14:textId="77777777" w:rsidR="001E1ACA" w:rsidRPr="00F90AC3" w:rsidRDefault="001E1ACA" w:rsidP="001E1ACA">
      <w:pPr>
        <w:spacing w:after="0" w:line="0" w:lineRule="atLeast"/>
        <w:ind w:right="-59"/>
        <w:jc w:val="center"/>
        <w:rPr>
          <w:rFonts w:ascii="Arial" w:eastAsia="Arial" w:hAnsi="Arial" w:cs="Arial"/>
          <w:b/>
          <w:szCs w:val="20"/>
        </w:rPr>
      </w:pPr>
      <w:r w:rsidRPr="00F90AC3">
        <w:rPr>
          <w:rFonts w:ascii="Arial" w:eastAsia="Arial" w:hAnsi="Arial" w:cs="Arial"/>
          <w:b/>
          <w:szCs w:val="20"/>
        </w:rPr>
        <w:t>CONDOTTA</w:t>
      </w:r>
    </w:p>
    <w:p w14:paraId="7B3D1891" w14:textId="77777777" w:rsidR="001E1ACA" w:rsidRPr="00F90AC3" w:rsidRDefault="001E1ACA" w:rsidP="001E1ACA">
      <w:pPr>
        <w:spacing w:after="0" w:line="200" w:lineRule="exact"/>
        <w:rPr>
          <w:rFonts w:ascii="Times New Roman" w:hAnsi="Times New Roman" w:cs="Arial"/>
          <w:sz w:val="20"/>
          <w:szCs w:val="20"/>
        </w:rPr>
      </w:pPr>
    </w:p>
    <w:p w14:paraId="71E47EDD" w14:textId="77777777" w:rsidR="001E1ACA" w:rsidRPr="00F90AC3" w:rsidRDefault="001E1ACA" w:rsidP="001E1ACA">
      <w:pPr>
        <w:spacing w:after="0" w:line="383" w:lineRule="exact"/>
        <w:rPr>
          <w:rFonts w:ascii="Times New Roman" w:hAnsi="Times New Roman" w:cs="Arial"/>
          <w:sz w:val="20"/>
          <w:szCs w:val="20"/>
        </w:rPr>
      </w:pPr>
    </w:p>
    <w:p w14:paraId="65E3DECA" w14:textId="77777777" w:rsidR="001E1ACA" w:rsidRPr="00F90AC3" w:rsidRDefault="001E1ACA" w:rsidP="001E1ACA">
      <w:pPr>
        <w:spacing w:after="0" w:line="246" w:lineRule="auto"/>
        <w:ind w:right="40"/>
        <w:jc w:val="both"/>
        <w:rPr>
          <w:rFonts w:ascii="Arial" w:eastAsia="Arial" w:hAnsi="Arial" w:cs="Arial"/>
          <w:szCs w:val="20"/>
        </w:rPr>
      </w:pPr>
      <w:r w:rsidRPr="00F90AC3">
        <w:rPr>
          <w:rFonts w:ascii="Arial" w:eastAsia="Arial" w:hAnsi="Arial" w:cs="Arial"/>
          <w:szCs w:val="20"/>
        </w:rPr>
        <w:t xml:space="preserve">Il richiamo normativo al D.lgs. 231/01 contenuto nell’art. 192 D.lgs. 152/06 (rubricato </w:t>
      </w:r>
      <w:r w:rsidRPr="00F90AC3">
        <w:rPr>
          <w:rFonts w:ascii="Arial" w:eastAsia="Arial" w:hAnsi="Arial" w:cs="Arial"/>
          <w:i/>
          <w:szCs w:val="20"/>
        </w:rPr>
        <w:t>divieto</w:t>
      </w:r>
      <w:r w:rsidRPr="00F90AC3">
        <w:rPr>
          <w:rFonts w:ascii="Arial" w:eastAsia="Arial" w:hAnsi="Arial" w:cs="Arial"/>
          <w:szCs w:val="20"/>
        </w:rPr>
        <w:t xml:space="preserve"> </w:t>
      </w:r>
      <w:r w:rsidRPr="00F90AC3">
        <w:rPr>
          <w:rFonts w:ascii="Arial" w:eastAsia="Arial" w:hAnsi="Arial" w:cs="Arial"/>
          <w:i/>
          <w:szCs w:val="20"/>
        </w:rPr>
        <w:t>di abbandono</w:t>
      </w:r>
      <w:r w:rsidRPr="00F90AC3">
        <w:rPr>
          <w:rFonts w:ascii="Arial" w:eastAsia="Arial" w:hAnsi="Arial" w:cs="Arial"/>
          <w:szCs w:val="20"/>
        </w:rPr>
        <w:t>), pone in capo alla persona giuridica una responsabilità solidale con quella dei</w:t>
      </w:r>
      <w:r w:rsidRPr="00F90AC3">
        <w:rPr>
          <w:rFonts w:ascii="Arial" w:eastAsia="Arial" w:hAnsi="Arial" w:cs="Arial"/>
          <w:i/>
          <w:szCs w:val="20"/>
        </w:rPr>
        <w:t xml:space="preserve"> </w:t>
      </w:r>
      <w:r w:rsidRPr="00F90AC3">
        <w:rPr>
          <w:rFonts w:ascii="Arial" w:eastAsia="Arial" w:hAnsi="Arial" w:cs="Arial"/>
          <w:szCs w:val="20"/>
        </w:rPr>
        <w:t>propri amministratori o rappresentanti qualora le condotte descritte siano ad essi imputabili; ne consegue che lo smaltimento rifiuti assurge ad area di rischio che deve essere valutata dal presente MOG 231 e sottoposta a procedure di limitazione del rischio in limiti ragionevoli.</w:t>
      </w:r>
    </w:p>
    <w:p w14:paraId="71E6EAFC" w14:textId="77777777" w:rsidR="001E1ACA" w:rsidRPr="00F90AC3" w:rsidRDefault="001E1ACA" w:rsidP="001E1ACA">
      <w:pPr>
        <w:spacing w:after="0" w:line="17" w:lineRule="exact"/>
        <w:rPr>
          <w:rFonts w:ascii="Times New Roman" w:hAnsi="Times New Roman" w:cs="Arial"/>
          <w:sz w:val="20"/>
          <w:szCs w:val="20"/>
        </w:rPr>
      </w:pPr>
    </w:p>
    <w:p w14:paraId="42D1AC33" w14:textId="77777777" w:rsidR="001E1ACA" w:rsidRPr="00F90AC3" w:rsidRDefault="001E1ACA">
      <w:pPr>
        <w:numPr>
          <w:ilvl w:val="0"/>
          <w:numId w:val="154"/>
        </w:numPr>
        <w:tabs>
          <w:tab w:val="left" w:pos="916"/>
        </w:tabs>
        <w:spacing w:after="0" w:line="0" w:lineRule="atLeast"/>
        <w:ind w:left="100" w:right="40" w:firstLine="556"/>
        <w:rPr>
          <w:rFonts w:ascii="Arial" w:eastAsia="Arial" w:hAnsi="Arial" w:cs="Arial"/>
          <w:szCs w:val="20"/>
        </w:rPr>
      </w:pPr>
      <w:r w:rsidRPr="00F90AC3">
        <w:rPr>
          <w:rFonts w:ascii="Arial" w:eastAsia="Arial" w:hAnsi="Arial" w:cs="Arial"/>
          <w:szCs w:val="20"/>
        </w:rPr>
        <w:t>un reato commissibile dagli amministratori o rappresentanti della persona giuridica e consiste nel depositare, abbandonare o immettere nelle acque rifiuti di qualsiasi genere.</w:t>
      </w:r>
    </w:p>
    <w:p w14:paraId="00C7F4AD" w14:textId="77777777" w:rsidR="001E1ACA" w:rsidRPr="00F90AC3" w:rsidRDefault="001E1ACA" w:rsidP="001E1ACA">
      <w:pPr>
        <w:spacing w:after="0" w:line="200" w:lineRule="exact"/>
        <w:rPr>
          <w:rFonts w:ascii="Times New Roman" w:hAnsi="Times New Roman" w:cs="Arial"/>
          <w:sz w:val="20"/>
          <w:szCs w:val="20"/>
        </w:rPr>
      </w:pPr>
    </w:p>
    <w:p w14:paraId="120243A7" w14:textId="77777777" w:rsidR="001E1ACA" w:rsidRPr="00F90AC3" w:rsidRDefault="001E1ACA" w:rsidP="001E1ACA">
      <w:pPr>
        <w:spacing w:after="0" w:line="332" w:lineRule="exact"/>
        <w:rPr>
          <w:rFonts w:ascii="Times New Roman" w:hAnsi="Times New Roman" w:cs="Arial"/>
          <w:sz w:val="20"/>
          <w:szCs w:val="20"/>
        </w:rPr>
      </w:pPr>
    </w:p>
    <w:tbl>
      <w:tblPr>
        <w:tblW w:w="0" w:type="auto"/>
        <w:tblInd w:w="10" w:type="dxa"/>
        <w:tblLayout w:type="fixed"/>
        <w:tblCellMar>
          <w:left w:w="0" w:type="dxa"/>
          <w:right w:w="0" w:type="dxa"/>
        </w:tblCellMar>
        <w:tblLook w:val="0000" w:firstRow="0" w:lastRow="0" w:firstColumn="0" w:lastColumn="0" w:noHBand="0" w:noVBand="0"/>
      </w:tblPr>
      <w:tblGrid>
        <w:gridCol w:w="3240"/>
        <w:gridCol w:w="700"/>
        <w:gridCol w:w="2520"/>
        <w:gridCol w:w="1780"/>
        <w:gridCol w:w="1420"/>
      </w:tblGrid>
      <w:tr w:rsidR="00F90AC3" w:rsidRPr="00F90AC3" w14:paraId="1D1DD74B" w14:textId="77777777" w:rsidTr="001E1ACA">
        <w:trPr>
          <w:trHeight w:val="264"/>
        </w:trPr>
        <w:tc>
          <w:tcPr>
            <w:tcW w:w="3240" w:type="dxa"/>
            <w:tcBorders>
              <w:top w:val="single" w:sz="8" w:space="0" w:color="auto"/>
              <w:left w:val="single" w:sz="8" w:space="0" w:color="auto"/>
              <w:right w:val="single" w:sz="8" w:space="0" w:color="auto"/>
            </w:tcBorders>
            <w:shd w:val="clear" w:color="auto" w:fill="auto"/>
            <w:vAlign w:val="bottom"/>
          </w:tcPr>
          <w:p w14:paraId="7BEA16FC" w14:textId="77777777" w:rsidR="001E1ACA" w:rsidRPr="00F90AC3" w:rsidRDefault="001E1ACA" w:rsidP="004A7233">
            <w:pPr>
              <w:spacing w:after="0" w:line="0" w:lineRule="atLeast"/>
              <w:jc w:val="center"/>
              <w:rPr>
                <w:rFonts w:ascii="Arial" w:eastAsia="Arial" w:hAnsi="Arial" w:cs="Arial"/>
                <w:b/>
                <w:szCs w:val="20"/>
              </w:rPr>
            </w:pPr>
            <w:r w:rsidRPr="00F90AC3">
              <w:rPr>
                <w:rFonts w:ascii="Arial" w:eastAsia="Arial" w:hAnsi="Arial" w:cs="Arial"/>
                <w:b/>
                <w:szCs w:val="20"/>
              </w:rPr>
              <w:t>PROCESSI A RISCHIO</w:t>
            </w:r>
          </w:p>
        </w:tc>
        <w:tc>
          <w:tcPr>
            <w:tcW w:w="3220" w:type="dxa"/>
            <w:gridSpan w:val="2"/>
            <w:tcBorders>
              <w:top w:val="single" w:sz="8" w:space="0" w:color="auto"/>
              <w:right w:val="single" w:sz="8" w:space="0" w:color="auto"/>
            </w:tcBorders>
            <w:shd w:val="clear" w:color="auto" w:fill="auto"/>
            <w:vAlign w:val="bottom"/>
          </w:tcPr>
          <w:p w14:paraId="5E80CB87" w14:textId="77777777" w:rsidR="001E1ACA" w:rsidRPr="00F90AC3" w:rsidRDefault="001E1ACA" w:rsidP="004A7233">
            <w:pPr>
              <w:spacing w:after="0" w:line="0" w:lineRule="atLeast"/>
              <w:jc w:val="center"/>
              <w:rPr>
                <w:rFonts w:ascii="Arial" w:eastAsia="Arial" w:hAnsi="Arial" w:cs="Arial"/>
                <w:b/>
                <w:szCs w:val="20"/>
              </w:rPr>
            </w:pPr>
            <w:r w:rsidRPr="00F90AC3">
              <w:rPr>
                <w:rFonts w:ascii="Arial" w:eastAsia="Arial" w:hAnsi="Arial" w:cs="Arial"/>
                <w:b/>
                <w:szCs w:val="20"/>
              </w:rPr>
              <w:t>AREE A RISCHIO</w:t>
            </w:r>
          </w:p>
        </w:tc>
        <w:tc>
          <w:tcPr>
            <w:tcW w:w="3200" w:type="dxa"/>
            <w:gridSpan w:val="2"/>
            <w:tcBorders>
              <w:top w:val="single" w:sz="8" w:space="0" w:color="auto"/>
              <w:right w:val="single" w:sz="8" w:space="0" w:color="auto"/>
            </w:tcBorders>
            <w:shd w:val="clear" w:color="auto" w:fill="auto"/>
            <w:vAlign w:val="bottom"/>
          </w:tcPr>
          <w:p w14:paraId="65A7B314" w14:textId="77777777" w:rsidR="004A7233" w:rsidRPr="00F90AC3" w:rsidRDefault="004A7233" w:rsidP="001E1ACA">
            <w:pPr>
              <w:spacing w:after="0" w:line="0" w:lineRule="atLeast"/>
              <w:jc w:val="center"/>
              <w:rPr>
                <w:rFonts w:ascii="Arial" w:eastAsia="Calibri" w:hAnsi="Arial" w:cs="Arial"/>
                <w:b/>
                <w:bCs/>
                <w:lang w:val="en-US" w:eastAsia="en-US"/>
              </w:rPr>
            </w:pPr>
          </w:p>
          <w:p w14:paraId="0E0CD396" w14:textId="5191E915" w:rsidR="001E1ACA" w:rsidRPr="00F90AC3" w:rsidRDefault="004A7233" w:rsidP="004A7233">
            <w:pPr>
              <w:spacing w:after="0" w:line="0" w:lineRule="atLeast"/>
              <w:jc w:val="center"/>
              <w:rPr>
                <w:rFonts w:ascii="Arial" w:eastAsia="Arial" w:hAnsi="Arial" w:cs="Arial"/>
                <w:b/>
                <w:w w:val="99"/>
                <w:szCs w:val="20"/>
              </w:rPr>
            </w:pPr>
            <w:r w:rsidRPr="00F90AC3">
              <w:rPr>
                <w:rFonts w:ascii="Arial" w:eastAsia="Calibri" w:hAnsi="Arial" w:cs="Arial"/>
                <w:b/>
                <w:bCs/>
                <w:lang w:val="en-US" w:eastAsia="en-US"/>
              </w:rPr>
              <w:t>PROTOCOLLI DI PREVENZIONE</w:t>
            </w:r>
          </w:p>
        </w:tc>
      </w:tr>
      <w:tr w:rsidR="00F90AC3" w:rsidRPr="00F90AC3" w14:paraId="375258B3" w14:textId="77777777" w:rsidTr="001E1ACA">
        <w:trPr>
          <w:trHeight w:val="266"/>
        </w:trPr>
        <w:tc>
          <w:tcPr>
            <w:tcW w:w="3240" w:type="dxa"/>
            <w:tcBorders>
              <w:left w:val="single" w:sz="8" w:space="0" w:color="auto"/>
              <w:bottom w:val="single" w:sz="8" w:space="0" w:color="auto"/>
              <w:right w:val="single" w:sz="8" w:space="0" w:color="auto"/>
            </w:tcBorders>
            <w:shd w:val="clear" w:color="auto" w:fill="auto"/>
            <w:vAlign w:val="bottom"/>
          </w:tcPr>
          <w:p w14:paraId="1CD91BC2" w14:textId="77777777" w:rsidR="001E1ACA" w:rsidRPr="00F90AC3" w:rsidRDefault="001E1ACA" w:rsidP="001E1ACA">
            <w:pPr>
              <w:spacing w:after="0" w:line="0" w:lineRule="atLeast"/>
              <w:rPr>
                <w:rFonts w:ascii="Times New Roman" w:hAnsi="Times New Roman" w:cs="Arial"/>
                <w:sz w:val="23"/>
                <w:szCs w:val="20"/>
              </w:rPr>
            </w:pPr>
          </w:p>
        </w:tc>
        <w:tc>
          <w:tcPr>
            <w:tcW w:w="700" w:type="dxa"/>
            <w:tcBorders>
              <w:bottom w:val="single" w:sz="8" w:space="0" w:color="auto"/>
            </w:tcBorders>
            <w:shd w:val="clear" w:color="auto" w:fill="auto"/>
            <w:vAlign w:val="bottom"/>
          </w:tcPr>
          <w:p w14:paraId="500AAE34" w14:textId="77777777" w:rsidR="001E1ACA" w:rsidRPr="00F90AC3" w:rsidRDefault="001E1ACA" w:rsidP="001E1ACA">
            <w:pPr>
              <w:spacing w:after="0" w:line="0" w:lineRule="atLeast"/>
              <w:rPr>
                <w:rFonts w:ascii="Times New Roman" w:hAnsi="Times New Roman" w:cs="Arial"/>
                <w:sz w:val="23"/>
                <w:szCs w:val="20"/>
              </w:rPr>
            </w:pPr>
          </w:p>
        </w:tc>
        <w:tc>
          <w:tcPr>
            <w:tcW w:w="2520" w:type="dxa"/>
            <w:tcBorders>
              <w:bottom w:val="single" w:sz="8" w:space="0" w:color="auto"/>
              <w:right w:val="single" w:sz="8" w:space="0" w:color="auto"/>
            </w:tcBorders>
            <w:shd w:val="clear" w:color="auto" w:fill="auto"/>
            <w:vAlign w:val="bottom"/>
          </w:tcPr>
          <w:p w14:paraId="44C9DABB" w14:textId="77777777" w:rsidR="001E1ACA" w:rsidRPr="00F90AC3" w:rsidRDefault="001E1ACA" w:rsidP="001E1ACA">
            <w:pPr>
              <w:spacing w:after="0" w:line="0" w:lineRule="atLeast"/>
              <w:rPr>
                <w:rFonts w:ascii="Times New Roman" w:hAnsi="Times New Roman" w:cs="Arial"/>
                <w:sz w:val="23"/>
                <w:szCs w:val="20"/>
              </w:rPr>
            </w:pPr>
          </w:p>
        </w:tc>
        <w:tc>
          <w:tcPr>
            <w:tcW w:w="3200" w:type="dxa"/>
            <w:gridSpan w:val="2"/>
            <w:tcBorders>
              <w:bottom w:val="single" w:sz="8" w:space="0" w:color="auto"/>
              <w:right w:val="single" w:sz="8" w:space="0" w:color="auto"/>
            </w:tcBorders>
            <w:shd w:val="clear" w:color="auto" w:fill="auto"/>
            <w:vAlign w:val="bottom"/>
          </w:tcPr>
          <w:p w14:paraId="0ED9099C" w14:textId="41A7F84D" w:rsidR="001E1ACA" w:rsidRPr="00F90AC3" w:rsidRDefault="001E1ACA" w:rsidP="004A7233">
            <w:pPr>
              <w:spacing w:after="0" w:line="0" w:lineRule="atLeast"/>
              <w:rPr>
                <w:rFonts w:ascii="Arial" w:eastAsia="Arial" w:hAnsi="Arial" w:cs="Arial"/>
                <w:b/>
                <w:szCs w:val="20"/>
              </w:rPr>
            </w:pPr>
          </w:p>
        </w:tc>
      </w:tr>
      <w:tr w:rsidR="00F90AC3" w:rsidRPr="00F90AC3" w14:paraId="34E02BFA" w14:textId="77777777" w:rsidTr="001E1ACA">
        <w:trPr>
          <w:trHeight w:val="203"/>
        </w:trPr>
        <w:tc>
          <w:tcPr>
            <w:tcW w:w="3240" w:type="dxa"/>
            <w:tcBorders>
              <w:left w:val="single" w:sz="8" w:space="0" w:color="auto"/>
              <w:right w:val="single" w:sz="8" w:space="0" w:color="auto"/>
            </w:tcBorders>
            <w:shd w:val="clear" w:color="auto" w:fill="auto"/>
            <w:vAlign w:val="bottom"/>
          </w:tcPr>
          <w:p w14:paraId="6D219940" w14:textId="77777777" w:rsidR="001E1ACA" w:rsidRPr="00F90AC3" w:rsidRDefault="001E1ACA" w:rsidP="001E1ACA">
            <w:pPr>
              <w:spacing w:after="0" w:line="203" w:lineRule="exact"/>
              <w:rPr>
                <w:rFonts w:ascii="Arial" w:eastAsia="Arial" w:hAnsi="Arial" w:cs="Arial"/>
                <w:sz w:val="18"/>
                <w:szCs w:val="20"/>
              </w:rPr>
            </w:pPr>
            <w:proofErr w:type="gramStart"/>
            <w:r w:rsidRPr="00F90AC3">
              <w:rPr>
                <w:rFonts w:ascii="Arial" w:eastAsia="Arial" w:hAnsi="Arial" w:cs="Arial"/>
                <w:sz w:val="18"/>
                <w:szCs w:val="20"/>
              </w:rPr>
              <w:t>Gestione  dei</w:t>
            </w:r>
            <w:proofErr w:type="gramEnd"/>
            <w:r w:rsidRPr="00F90AC3">
              <w:rPr>
                <w:rFonts w:ascii="Arial" w:eastAsia="Arial" w:hAnsi="Arial" w:cs="Arial"/>
                <w:sz w:val="18"/>
                <w:szCs w:val="20"/>
              </w:rPr>
              <w:t xml:space="preserve">  Processi  in  materia</w:t>
            </w:r>
          </w:p>
        </w:tc>
        <w:tc>
          <w:tcPr>
            <w:tcW w:w="700" w:type="dxa"/>
            <w:shd w:val="clear" w:color="auto" w:fill="auto"/>
            <w:vAlign w:val="bottom"/>
          </w:tcPr>
          <w:p w14:paraId="3D011E5E" w14:textId="77777777" w:rsidR="001E1ACA" w:rsidRPr="00F90AC3" w:rsidRDefault="001E1ACA" w:rsidP="001E1ACA">
            <w:pPr>
              <w:spacing w:after="0" w:line="131" w:lineRule="exact"/>
              <w:rPr>
                <w:rFonts w:ascii="MS PGothic" w:eastAsia="MS PGothic" w:hAnsi="MS PGothic" w:cs="Arial"/>
                <w:sz w:val="17"/>
                <w:szCs w:val="20"/>
              </w:rPr>
            </w:pPr>
            <w:r w:rsidRPr="00F90AC3">
              <w:rPr>
                <w:rFonts w:ascii="MS PGothic" w:eastAsia="MS PGothic" w:hAnsi="MS PGothic" w:cs="Arial"/>
                <w:sz w:val="17"/>
                <w:szCs w:val="20"/>
              </w:rPr>
              <w:t>➢</w:t>
            </w:r>
          </w:p>
        </w:tc>
        <w:tc>
          <w:tcPr>
            <w:tcW w:w="2520" w:type="dxa"/>
            <w:tcBorders>
              <w:right w:val="single" w:sz="8" w:space="0" w:color="auto"/>
            </w:tcBorders>
            <w:shd w:val="clear" w:color="auto" w:fill="auto"/>
            <w:vAlign w:val="bottom"/>
          </w:tcPr>
          <w:p w14:paraId="6EF6C833" w14:textId="77777777" w:rsidR="001E1ACA" w:rsidRPr="00F90AC3" w:rsidRDefault="001E1ACA" w:rsidP="001E1ACA">
            <w:pPr>
              <w:spacing w:after="0" w:line="203" w:lineRule="exact"/>
              <w:rPr>
                <w:rFonts w:ascii="Arial" w:eastAsia="Arial" w:hAnsi="Arial" w:cs="Arial"/>
                <w:sz w:val="18"/>
                <w:szCs w:val="20"/>
              </w:rPr>
            </w:pPr>
            <w:r w:rsidRPr="00F90AC3">
              <w:rPr>
                <w:rFonts w:ascii="Arial" w:eastAsia="Arial" w:hAnsi="Arial" w:cs="Arial"/>
                <w:sz w:val="18"/>
                <w:szCs w:val="20"/>
              </w:rPr>
              <w:t>Presidente del CDA</w:t>
            </w:r>
          </w:p>
        </w:tc>
        <w:tc>
          <w:tcPr>
            <w:tcW w:w="1780" w:type="dxa"/>
            <w:shd w:val="clear" w:color="auto" w:fill="auto"/>
            <w:vAlign w:val="bottom"/>
          </w:tcPr>
          <w:p w14:paraId="0C6B3462" w14:textId="77777777" w:rsidR="001E1ACA" w:rsidRPr="00F90AC3" w:rsidRDefault="001E1ACA" w:rsidP="001E1ACA">
            <w:pPr>
              <w:spacing w:after="0" w:line="131" w:lineRule="exact"/>
              <w:jc w:val="center"/>
              <w:rPr>
                <w:rFonts w:ascii="MS PGothic" w:eastAsia="MS PGothic" w:hAnsi="MS PGothic" w:cs="Arial"/>
                <w:w w:val="82"/>
                <w:sz w:val="17"/>
                <w:szCs w:val="20"/>
              </w:rPr>
            </w:pPr>
            <w:r w:rsidRPr="00F90AC3">
              <w:rPr>
                <w:rFonts w:ascii="MS PGothic" w:eastAsia="MS PGothic" w:hAnsi="MS PGothic" w:cs="Arial"/>
                <w:w w:val="82"/>
                <w:sz w:val="17"/>
                <w:szCs w:val="20"/>
              </w:rPr>
              <w:t>➢</w:t>
            </w:r>
          </w:p>
        </w:tc>
        <w:tc>
          <w:tcPr>
            <w:tcW w:w="1420" w:type="dxa"/>
            <w:tcBorders>
              <w:right w:val="single" w:sz="8" w:space="0" w:color="auto"/>
            </w:tcBorders>
            <w:shd w:val="clear" w:color="auto" w:fill="auto"/>
            <w:vAlign w:val="bottom"/>
          </w:tcPr>
          <w:p w14:paraId="07C53DCA" w14:textId="77777777" w:rsidR="001E1ACA" w:rsidRPr="00F90AC3" w:rsidRDefault="001E1ACA" w:rsidP="001E1ACA">
            <w:pPr>
              <w:spacing w:after="0" w:line="203" w:lineRule="exact"/>
              <w:ind w:right="1110"/>
              <w:jc w:val="right"/>
              <w:rPr>
                <w:rFonts w:ascii="Arial" w:eastAsia="Arial" w:hAnsi="Arial" w:cs="Arial"/>
                <w:sz w:val="18"/>
                <w:szCs w:val="20"/>
              </w:rPr>
            </w:pPr>
            <w:r w:rsidRPr="00F90AC3">
              <w:rPr>
                <w:rFonts w:ascii="Arial" w:eastAsia="Arial" w:hAnsi="Arial" w:cs="Arial"/>
                <w:sz w:val="18"/>
                <w:szCs w:val="20"/>
              </w:rPr>
              <w:t>1</w:t>
            </w:r>
          </w:p>
        </w:tc>
      </w:tr>
      <w:tr w:rsidR="00F90AC3" w:rsidRPr="00F90AC3" w14:paraId="407C2B53" w14:textId="77777777" w:rsidTr="001E1ACA">
        <w:trPr>
          <w:trHeight w:val="226"/>
        </w:trPr>
        <w:tc>
          <w:tcPr>
            <w:tcW w:w="3240" w:type="dxa"/>
            <w:tcBorders>
              <w:left w:val="single" w:sz="8" w:space="0" w:color="auto"/>
              <w:bottom w:val="single" w:sz="8" w:space="0" w:color="auto"/>
              <w:right w:val="single" w:sz="8" w:space="0" w:color="auto"/>
            </w:tcBorders>
            <w:shd w:val="clear" w:color="auto" w:fill="auto"/>
            <w:vAlign w:val="bottom"/>
          </w:tcPr>
          <w:p w14:paraId="1703D523" w14:textId="77777777" w:rsidR="001E1ACA" w:rsidRPr="00F90AC3" w:rsidRDefault="001E1ACA" w:rsidP="001E1ACA">
            <w:pPr>
              <w:spacing w:after="0" w:line="0" w:lineRule="atLeast"/>
              <w:rPr>
                <w:rFonts w:ascii="Arial" w:eastAsia="Arial" w:hAnsi="Arial" w:cs="Arial"/>
                <w:sz w:val="18"/>
                <w:szCs w:val="20"/>
              </w:rPr>
            </w:pPr>
            <w:r w:rsidRPr="00F90AC3">
              <w:rPr>
                <w:rFonts w:ascii="Arial" w:eastAsia="Arial" w:hAnsi="Arial" w:cs="Arial"/>
                <w:sz w:val="18"/>
                <w:szCs w:val="20"/>
              </w:rPr>
              <w:t>ambientale</w:t>
            </w:r>
          </w:p>
        </w:tc>
        <w:tc>
          <w:tcPr>
            <w:tcW w:w="700" w:type="dxa"/>
            <w:tcBorders>
              <w:bottom w:val="single" w:sz="8" w:space="0" w:color="auto"/>
            </w:tcBorders>
            <w:shd w:val="clear" w:color="auto" w:fill="auto"/>
            <w:vAlign w:val="bottom"/>
          </w:tcPr>
          <w:p w14:paraId="091465DA" w14:textId="77777777" w:rsidR="001E1ACA" w:rsidRPr="00F90AC3" w:rsidRDefault="001E1ACA" w:rsidP="001E1ACA">
            <w:pPr>
              <w:spacing w:after="0" w:line="147" w:lineRule="exact"/>
              <w:rPr>
                <w:rFonts w:ascii="MS PGothic" w:eastAsia="MS PGothic" w:hAnsi="MS PGothic" w:cs="Arial"/>
                <w:sz w:val="18"/>
                <w:szCs w:val="20"/>
              </w:rPr>
            </w:pPr>
            <w:r w:rsidRPr="00F90AC3">
              <w:rPr>
                <w:rFonts w:ascii="MS PGothic" w:eastAsia="MS PGothic" w:hAnsi="MS PGothic" w:cs="Arial"/>
                <w:sz w:val="18"/>
                <w:szCs w:val="20"/>
              </w:rPr>
              <w:t>➢</w:t>
            </w:r>
          </w:p>
        </w:tc>
        <w:tc>
          <w:tcPr>
            <w:tcW w:w="2520" w:type="dxa"/>
            <w:tcBorders>
              <w:bottom w:val="single" w:sz="8" w:space="0" w:color="auto"/>
              <w:right w:val="single" w:sz="8" w:space="0" w:color="auto"/>
            </w:tcBorders>
            <w:shd w:val="clear" w:color="auto" w:fill="auto"/>
            <w:vAlign w:val="bottom"/>
          </w:tcPr>
          <w:p w14:paraId="6E941045" w14:textId="74B7A158" w:rsidR="001E1ACA" w:rsidRPr="00F90AC3" w:rsidRDefault="00D741F3" w:rsidP="001E1ACA">
            <w:pPr>
              <w:spacing w:after="0" w:line="0" w:lineRule="atLeast"/>
              <w:rPr>
                <w:rFonts w:ascii="Arial" w:eastAsia="Arial" w:hAnsi="Arial" w:cs="Arial"/>
                <w:sz w:val="18"/>
                <w:szCs w:val="20"/>
              </w:rPr>
            </w:pPr>
            <w:r w:rsidRPr="00F90AC3">
              <w:rPr>
                <w:rFonts w:ascii="Arial" w:eastAsia="Arial" w:hAnsi="Arial" w:cs="Arial"/>
                <w:sz w:val="18"/>
                <w:szCs w:val="20"/>
              </w:rPr>
              <w:t>Direttore Sanitario</w:t>
            </w:r>
          </w:p>
        </w:tc>
        <w:tc>
          <w:tcPr>
            <w:tcW w:w="1780" w:type="dxa"/>
            <w:tcBorders>
              <w:bottom w:val="single" w:sz="8" w:space="0" w:color="auto"/>
            </w:tcBorders>
            <w:shd w:val="clear" w:color="auto" w:fill="auto"/>
            <w:vAlign w:val="bottom"/>
          </w:tcPr>
          <w:p w14:paraId="41410A1F" w14:textId="77777777" w:rsidR="001E1ACA" w:rsidRPr="00F90AC3" w:rsidRDefault="001E1ACA" w:rsidP="001E1ACA">
            <w:pPr>
              <w:spacing w:after="0" w:line="147" w:lineRule="exact"/>
              <w:jc w:val="center"/>
              <w:rPr>
                <w:rFonts w:ascii="MS PGothic" w:eastAsia="MS PGothic" w:hAnsi="MS PGothic" w:cs="Arial"/>
                <w:w w:val="77"/>
                <w:sz w:val="18"/>
                <w:szCs w:val="20"/>
              </w:rPr>
            </w:pPr>
            <w:r w:rsidRPr="00F90AC3">
              <w:rPr>
                <w:rFonts w:ascii="MS PGothic" w:eastAsia="MS PGothic" w:hAnsi="MS PGothic" w:cs="Arial"/>
                <w:w w:val="77"/>
                <w:sz w:val="18"/>
                <w:szCs w:val="20"/>
              </w:rPr>
              <w:t>➢</w:t>
            </w:r>
          </w:p>
        </w:tc>
        <w:tc>
          <w:tcPr>
            <w:tcW w:w="1420" w:type="dxa"/>
            <w:tcBorders>
              <w:bottom w:val="single" w:sz="8" w:space="0" w:color="auto"/>
              <w:right w:val="single" w:sz="8" w:space="0" w:color="auto"/>
            </w:tcBorders>
            <w:shd w:val="clear" w:color="auto" w:fill="auto"/>
            <w:vAlign w:val="bottom"/>
          </w:tcPr>
          <w:p w14:paraId="772E2631" w14:textId="77777777" w:rsidR="001E1ACA" w:rsidRPr="00F90AC3" w:rsidRDefault="001E1ACA" w:rsidP="001E1ACA">
            <w:pPr>
              <w:spacing w:after="0" w:line="0" w:lineRule="atLeast"/>
              <w:ind w:right="1110"/>
              <w:jc w:val="right"/>
              <w:rPr>
                <w:rFonts w:ascii="Arial" w:eastAsia="Arial" w:hAnsi="Arial" w:cs="Arial"/>
                <w:sz w:val="18"/>
                <w:szCs w:val="20"/>
              </w:rPr>
            </w:pPr>
            <w:r w:rsidRPr="00F90AC3">
              <w:rPr>
                <w:rFonts w:ascii="Arial" w:eastAsia="Arial" w:hAnsi="Arial" w:cs="Arial"/>
                <w:sz w:val="18"/>
                <w:szCs w:val="20"/>
              </w:rPr>
              <w:t>6</w:t>
            </w:r>
          </w:p>
        </w:tc>
      </w:tr>
      <w:tr w:rsidR="00F90AC3" w:rsidRPr="00F90AC3" w14:paraId="1B7EFF9B" w14:textId="77777777" w:rsidTr="001E1ACA">
        <w:trPr>
          <w:trHeight w:val="215"/>
        </w:trPr>
        <w:tc>
          <w:tcPr>
            <w:tcW w:w="3240" w:type="dxa"/>
            <w:tcBorders>
              <w:left w:val="single" w:sz="8" w:space="0" w:color="auto"/>
              <w:bottom w:val="single" w:sz="8" w:space="0" w:color="auto"/>
              <w:right w:val="single" w:sz="8" w:space="0" w:color="auto"/>
            </w:tcBorders>
            <w:shd w:val="clear" w:color="auto" w:fill="auto"/>
            <w:vAlign w:val="bottom"/>
          </w:tcPr>
          <w:p w14:paraId="7696DD00" w14:textId="77777777" w:rsidR="001E1ACA" w:rsidRPr="00F90AC3" w:rsidRDefault="001E1ACA" w:rsidP="001E1ACA">
            <w:pPr>
              <w:spacing w:after="0" w:line="201" w:lineRule="exact"/>
              <w:rPr>
                <w:rFonts w:ascii="Arial" w:eastAsia="Arial" w:hAnsi="Arial" w:cs="Arial"/>
                <w:sz w:val="18"/>
                <w:szCs w:val="20"/>
              </w:rPr>
            </w:pPr>
            <w:proofErr w:type="gramStart"/>
            <w:r w:rsidRPr="00F90AC3">
              <w:rPr>
                <w:rFonts w:ascii="Arial" w:eastAsia="Arial" w:hAnsi="Arial" w:cs="Arial"/>
                <w:sz w:val="18"/>
                <w:szCs w:val="20"/>
              </w:rPr>
              <w:t>Supporto  Gestione</w:t>
            </w:r>
            <w:proofErr w:type="gramEnd"/>
            <w:r w:rsidRPr="00F90AC3">
              <w:rPr>
                <w:rFonts w:ascii="Arial" w:eastAsia="Arial" w:hAnsi="Arial" w:cs="Arial"/>
                <w:sz w:val="18"/>
                <w:szCs w:val="20"/>
              </w:rPr>
              <w:t xml:space="preserve">  dei  Processi  in</w:t>
            </w:r>
          </w:p>
        </w:tc>
        <w:tc>
          <w:tcPr>
            <w:tcW w:w="700" w:type="dxa"/>
            <w:tcBorders>
              <w:bottom w:val="single" w:sz="8" w:space="0" w:color="auto"/>
            </w:tcBorders>
            <w:shd w:val="clear" w:color="auto" w:fill="auto"/>
            <w:vAlign w:val="bottom"/>
          </w:tcPr>
          <w:p w14:paraId="14A93EA4" w14:textId="77777777" w:rsidR="001E1ACA" w:rsidRPr="00F90AC3" w:rsidRDefault="001E1ACA" w:rsidP="001E1ACA">
            <w:pPr>
              <w:spacing w:after="0" w:line="129" w:lineRule="exact"/>
              <w:rPr>
                <w:rFonts w:ascii="MS PGothic" w:eastAsia="MS PGothic" w:hAnsi="MS PGothic" w:cs="Arial"/>
                <w:sz w:val="17"/>
                <w:szCs w:val="20"/>
              </w:rPr>
            </w:pPr>
            <w:r w:rsidRPr="00F90AC3">
              <w:rPr>
                <w:rFonts w:ascii="MS PGothic" w:eastAsia="MS PGothic" w:hAnsi="MS PGothic" w:cs="Arial"/>
                <w:sz w:val="17"/>
                <w:szCs w:val="20"/>
              </w:rPr>
              <w:t>➢</w:t>
            </w:r>
          </w:p>
        </w:tc>
        <w:tc>
          <w:tcPr>
            <w:tcW w:w="2520" w:type="dxa"/>
            <w:tcBorders>
              <w:bottom w:val="single" w:sz="8" w:space="0" w:color="auto"/>
              <w:right w:val="single" w:sz="8" w:space="0" w:color="auto"/>
            </w:tcBorders>
            <w:shd w:val="clear" w:color="auto" w:fill="auto"/>
            <w:vAlign w:val="bottom"/>
          </w:tcPr>
          <w:p w14:paraId="3BD4D3F3" w14:textId="77777777" w:rsidR="001E1ACA" w:rsidRPr="00F90AC3" w:rsidRDefault="001E1ACA" w:rsidP="001E1ACA">
            <w:pPr>
              <w:spacing w:after="0" w:line="201" w:lineRule="exact"/>
              <w:rPr>
                <w:rFonts w:ascii="Arial" w:eastAsia="Arial" w:hAnsi="Arial" w:cs="Arial"/>
                <w:sz w:val="18"/>
                <w:szCs w:val="20"/>
              </w:rPr>
            </w:pPr>
            <w:r w:rsidRPr="00F90AC3">
              <w:rPr>
                <w:rFonts w:ascii="Arial" w:eastAsia="Arial" w:hAnsi="Arial" w:cs="Arial"/>
                <w:sz w:val="18"/>
                <w:szCs w:val="20"/>
              </w:rPr>
              <w:t>Responsabile Affari generali</w:t>
            </w:r>
          </w:p>
        </w:tc>
        <w:tc>
          <w:tcPr>
            <w:tcW w:w="1780" w:type="dxa"/>
            <w:tcBorders>
              <w:bottom w:val="single" w:sz="8" w:space="0" w:color="auto"/>
            </w:tcBorders>
            <w:shd w:val="clear" w:color="auto" w:fill="auto"/>
            <w:vAlign w:val="bottom"/>
          </w:tcPr>
          <w:p w14:paraId="6ED3D7DB" w14:textId="77777777" w:rsidR="001E1ACA" w:rsidRPr="00F90AC3" w:rsidRDefault="001E1ACA" w:rsidP="001E1ACA">
            <w:pPr>
              <w:spacing w:after="0" w:line="129" w:lineRule="exact"/>
              <w:jc w:val="center"/>
              <w:rPr>
                <w:rFonts w:ascii="MS PGothic" w:eastAsia="MS PGothic" w:hAnsi="MS PGothic" w:cs="Arial"/>
                <w:w w:val="82"/>
                <w:sz w:val="17"/>
                <w:szCs w:val="20"/>
              </w:rPr>
            </w:pPr>
            <w:r w:rsidRPr="00F90AC3">
              <w:rPr>
                <w:rFonts w:ascii="MS PGothic" w:eastAsia="MS PGothic" w:hAnsi="MS PGothic" w:cs="Arial"/>
                <w:w w:val="82"/>
                <w:sz w:val="17"/>
                <w:szCs w:val="20"/>
              </w:rPr>
              <w:t>➢</w:t>
            </w:r>
          </w:p>
        </w:tc>
        <w:tc>
          <w:tcPr>
            <w:tcW w:w="1420" w:type="dxa"/>
            <w:tcBorders>
              <w:bottom w:val="single" w:sz="8" w:space="0" w:color="auto"/>
              <w:right w:val="single" w:sz="8" w:space="0" w:color="auto"/>
            </w:tcBorders>
            <w:shd w:val="clear" w:color="auto" w:fill="auto"/>
            <w:vAlign w:val="bottom"/>
          </w:tcPr>
          <w:p w14:paraId="500CF0CE" w14:textId="77777777" w:rsidR="001E1ACA" w:rsidRPr="00F90AC3" w:rsidRDefault="001E1ACA" w:rsidP="001E1ACA">
            <w:pPr>
              <w:spacing w:after="0" w:line="201" w:lineRule="exact"/>
              <w:ind w:right="1110"/>
              <w:jc w:val="right"/>
              <w:rPr>
                <w:rFonts w:ascii="Arial" w:eastAsia="Arial" w:hAnsi="Arial" w:cs="Arial"/>
                <w:sz w:val="18"/>
                <w:szCs w:val="20"/>
              </w:rPr>
            </w:pPr>
            <w:r w:rsidRPr="00F90AC3">
              <w:rPr>
                <w:rFonts w:ascii="Arial" w:eastAsia="Arial" w:hAnsi="Arial" w:cs="Arial"/>
                <w:sz w:val="18"/>
                <w:szCs w:val="20"/>
              </w:rPr>
              <w:t>1</w:t>
            </w:r>
          </w:p>
        </w:tc>
      </w:tr>
      <w:tr w:rsidR="00F90AC3" w:rsidRPr="00F90AC3" w14:paraId="583F509B" w14:textId="77777777" w:rsidTr="001E1ACA">
        <w:trPr>
          <w:trHeight w:val="413"/>
        </w:trPr>
        <w:tc>
          <w:tcPr>
            <w:tcW w:w="3240" w:type="dxa"/>
            <w:shd w:val="clear" w:color="auto" w:fill="auto"/>
            <w:vAlign w:val="bottom"/>
          </w:tcPr>
          <w:p w14:paraId="72209EF1" w14:textId="77777777" w:rsidR="001E1ACA" w:rsidRPr="00F90AC3" w:rsidRDefault="001E1ACA" w:rsidP="001E1ACA">
            <w:pPr>
              <w:spacing w:after="0" w:line="0" w:lineRule="atLeast"/>
              <w:rPr>
                <w:rFonts w:ascii="Times New Roman" w:hAnsi="Times New Roman" w:cs="Arial"/>
                <w:sz w:val="24"/>
                <w:szCs w:val="20"/>
              </w:rPr>
            </w:pPr>
          </w:p>
        </w:tc>
        <w:tc>
          <w:tcPr>
            <w:tcW w:w="700" w:type="dxa"/>
            <w:shd w:val="clear" w:color="auto" w:fill="auto"/>
            <w:vAlign w:val="bottom"/>
          </w:tcPr>
          <w:p w14:paraId="687E883F" w14:textId="77777777" w:rsidR="001E1ACA" w:rsidRPr="00F90AC3" w:rsidRDefault="001E1ACA" w:rsidP="001E1ACA">
            <w:pPr>
              <w:spacing w:after="0" w:line="0" w:lineRule="atLeast"/>
              <w:rPr>
                <w:rFonts w:ascii="Times New Roman" w:hAnsi="Times New Roman" w:cs="Arial"/>
                <w:sz w:val="24"/>
                <w:szCs w:val="20"/>
              </w:rPr>
            </w:pPr>
          </w:p>
        </w:tc>
        <w:tc>
          <w:tcPr>
            <w:tcW w:w="2520" w:type="dxa"/>
            <w:shd w:val="clear" w:color="auto" w:fill="auto"/>
            <w:vAlign w:val="bottom"/>
          </w:tcPr>
          <w:p w14:paraId="593DCD19" w14:textId="11F85F1F" w:rsidR="001E1ACA" w:rsidRPr="00F90AC3" w:rsidRDefault="001E1ACA" w:rsidP="001E1ACA">
            <w:pPr>
              <w:spacing w:after="0" w:line="0" w:lineRule="atLeast"/>
              <w:ind w:right="1412"/>
              <w:jc w:val="right"/>
              <w:rPr>
                <w:rFonts w:ascii="Verdana" w:eastAsia="Verdana" w:hAnsi="Verdana" w:cs="Arial"/>
                <w:sz w:val="16"/>
                <w:szCs w:val="20"/>
              </w:rPr>
            </w:pPr>
          </w:p>
        </w:tc>
        <w:tc>
          <w:tcPr>
            <w:tcW w:w="1780" w:type="dxa"/>
            <w:shd w:val="clear" w:color="auto" w:fill="auto"/>
            <w:vAlign w:val="bottom"/>
          </w:tcPr>
          <w:p w14:paraId="32F22DB8" w14:textId="77777777" w:rsidR="001E1ACA" w:rsidRPr="00F90AC3" w:rsidRDefault="001E1ACA" w:rsidP="001E1ACA">
            <w:pPr>
              <w:spacing w:after="0" w:line="0" w:lineRule="atLeast"/>
              <w:rPr>
                <w:rFonts w:ascii="Times New Roman" w:hAnsi="Times New Roman" w:cs="Arial"/>
                <w:sz w:val="24"/>
                <w:szCs w:val="20"/>
              </w:rPr>
            </w:pPr>
          </w:p>
        </w:tc>
        <w:tc>
          <w:tcPr>
            <w:tcW w:w="1420" w:type="dxa"/>
            <w:shd w:val="clear" w:color="auto" w:fill="auto"/>
            <w:vAlign w:val="bottom"/>
          </w:tcPr>
          <w:p w14:paraId="0FD0CC6E" w14:textId="77777777" w:rsidR="001E1ACA" w:rsidRPr="00F90AC3" w:rsidRDefault="001E1ACA" w:rsidP="001E1ACA">
            <w:pPr>
              <w:spacing w:after="0" w:line="0" w:lineRule="atLeast"/>
              <w:rPr>
                <w:rFonts w:ascii="Times New Roman" w:hAnsi="Times New Roman" w:cs="Arial"/>
                <w:sz w:val="24"/>
                <w:szCs w:val="20"/>
              </w:rPr>
            </w:pPr>
          </w:p>
        </w:tc>
      </w:tr>
    </w:tbl>
    <w:p w14:paraId="10043070" w14:textId="570D0321" w:rsidR="001E1ACA" w:rsidRPr="00F90AC3" w:rsidRDefault="001E1ACA" w:rsidP="001E1ACA">
      <w:pPr>
        <w:spacing w:after="0" w:line="20" w:lineRule="exact"/>
        <w:rPr>
          <w:rFonts w:ascii="Times New Roman" w:hAnsi="Times New Roman" w:cs="Arial"/>
          <w:sz w:val="20"/>
          <w:szCs w:val="20"/>
        </w:rPr>
      </w:pPr>
      <w:r w:rsidRPr="00F90AC3">
        <w:rPr>
          <w:rFonts w:ascii="Times New Roman" w:hAnsi="Times New Roman" w:cs="Arial"/>
          <w:noProof/>
          <w:sz w:val="24"/>
          <w:szCs w:val="20"/>
        </w:rPr>
        <mc:AlternateContent>
          <mc:Choice Requires="wps">
            <w:drawing>
              <wp:anchor distT="0" distB="0" distL="114300" distR="114300" simplePos="0" relativeHeight="251669504" behindDoc="1" locked="0" layoutInCell="1" allowOverlap="1" wp14:anchorId="2367FAFC" wp14:editId="69D2CCF0">
                <wp:simplePos x="0" y="0"/>
                <wp:positionH relativeFrom="column">
                  <wp:posOffset>6121400</wp:posOffset>
                </wp:positionH>
                <wp:positionV relativeFrom="paragraph">
                  <wp:posOffset>-274320</wp:posOffset>
                </wp:positionV>
                <wp:extent cx="12065" cy="12065"/>
                <wp:effectExtent l="0" t="0" r="635" b="635"/>
                <wp:wrapNone/>
                <wp:docPr id="22" name="Rettangolo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06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9F9F2" id="Rettangolo 22" o:spid="_x0000_s1026" style="position:absolute;margin-left:482pt;margin-top:-21.6pt;width:.95pt;height:.9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" fillcolor="black" strokecolor="white"/>
            </w:pict>
          </mc:Fallback>
        </mc:AlternateContent>
      </w:r>
    </w:p>
    <w:p w14:paraId="0BC30245" w14:textId="77777777" w:rsidR="001E1ACA" w:rsidRPr="00F90AC3" w:rsidRDefault="001E1ACA" w:rsidP="001E1ACA">
      <w:pPr>
        <w:spacing w:after="0" w:line="20" w:lineRule="exact"/>
        <w:rPr>
          <w:rFonts w:ascii="Times New Roman" w:hAnsi="Times New Roman" w:cs="Arial"/>
          <w:sz w:val="20"/>
          <w:szCs w:val="20"/>
        </w:rPr>
        <w:sectPr w:rsidR="001E1ACA" w:rsidRPr="00F90AC3">
          <w:pgSz w:w="11900" w:h="16841"/>
          <w:pgMar w:top="1402" w:right="1226" w:bottom="518" w:left="1020" w:header="0" w:footer="0" w:gutter="0"/>
          <w:cols w:space="0" w:equalWidth="0">
            <w:col w:w="9660"/>
          </w:cols>
          <w:docGrid w:linePitch="360"/>
        </w:sectPr>
      </w:pPr>
    </w:p>
    <w:tbl>
      <w:tblPr>
        <w:tblW w:w="9924" w:type="dxa"/>
        <w:tblInd w:w="-436" w:type="dxa"/>
        <w:tblLayout w:type="fixed"/>
        <w:tblCellMar>
          <w:left w:w="0" w:type="dxa"/>
          <w:right w:w="0" w:type="dxa"/>
        </w:tblCellMar>
        <w:tblLook w:val="0000" w:firstRow="0" w:lastRow="0" w:firstColumn="0" w:lastColumn="0" w:noHBand="0" w:noVBand="0"/>
      </w:tblPr>
      <w:tblGrid>
        <w:gridCol w:w="3686"/>
        <w:gridCol w:w="700"/>
        <w:gridCol w:w="2520"/>
        <w:gridCol w:w="1780"/>
        <w:gridCol w:w="1238"/>
      </w:tblGrid>
      <w:tr w:rsidR="00F90AC3" w:rsidRPr="00F90AC3" w14:paraId="3079A5EA" w14:textId="77777777" w:rsidTr="00132A85">
        <w:trPr>
          <w:trHeight w:val="214"/>
        </w:trPr>
        <w:tc>
          <w:tcPr>
            <w:tcW w:w="3686" w:type="dxa"/>
            <w:tcBorders>
              <w:top w:val="single" w:sz="8" w:space="0" w:color="auto"/>
              <w:left w:val="single" w:sz="8" w:space="0" w:color="auto"/>
              <w:right w:val="single" w:sz="8" w:space="0" w:color="auto"/>
            </w:tcBorders>
            <w:shd w:val="clear" w:color="auto" w:fill="auto"/>
            <w:vAlign w:val="bottom"/>
          </w:tcPr>
          <w:p w14:paraId="533AD2C7" w14:textId="77777777" w:rsidR="001E1ACA" w:rsidRPr="00F90AC3" w:rsidRDefault="001E1ACA" w:rsidP="001E1ACA">
            <w:pPr>
              <w:spacing w:after="0" w:line="0" w:lineRule="atLeast"/>
              <w:rPr>
                <w:rFonts w:ascii="Arial" w:eastAsia="Arial" w:hAnsi="Arial" w:cs="Arial"/>
                <w:sz w:val="18"/>
                <w:szCs w:val="20"/>
              </w:rPr>
            </w:pPr>
            <w:bookmarkStart w:id="263" w:name="page100"/>
            <w:bookmarkEnd w:id="263"/>
            <w:r w:rsidRPr="00F90AC3">
              <w:rPr>
                <w:rFonts w:ascii="Arial" w:eastAsia="Arial" w:hAnsi="Arial" w:cs="Arial"/>
                <w:sz w:val="18"/>
                <w:szCs w:val="20"/>
              </w:rPr>
              <w:lastRenderedPageBreak/>
              <w:t>materia ambientale</w:t>
            </w:r>
          </w:p>
        </w:tc>
        <w:tc>
          <w:tcPr>
            <w:tcW w:w="700" w:type="dxa"/>
            <w:tcBorders>
              <w:top w:val="single" w:sz="8" w:space="0" w:color="auto"/>
            </w:tcBorders>
            <w:shd w:val="clear" w:color="auto" w:fill="auto"/>
            <w:vAlign w:val="bottom"/>
          </w:tcPr>
          <w:p w14:paraId="12B50199" w14:textId="77777777" w:rsidR="001E1ACA" w:rsidRPr="00F90AC3" w:rsidRDefault="001E1ACA" w:rsidP="001E1ACA">
            <w:pPr>
              <w:spacing w:after="0" w:line="0" w:lineRule="atLeast"/>
              <w:rPr>
                <w:rFonts w:ascii="Times New Roman" w:hAnsi="Times New Roman" w:cs="Arial"/>
                <w:sz w:val="18"/>
                <w:szCs w:val="20"/>
              </w:rPr>
            </w:pPr>
          </w:p>
        </w:tc>
        <w:tc>
          <w:tcPr>
            <w:tcW w:w="2520" w:type="dxa"/>
            <w:tcBorders>
              <w:top w:val="single" w:sz="8" w:space="0" w:color="auto"/>
              <w:right w:val="single" w:sz="8" w:space="0" w:color="auto"/>
            </w:tcBorders>
            <w:shd w:val="clear" w:color="auto" w:fill="auto"/>
            <w:vAlign w:val="bottom"/>
          </w:tcPr>
          <w:p w14:paraId="450B143D" w14:textId="16B11CF9" w:rsidR="001E1ACA" w:rsidRPr="00F90AC3" w:rsidRDefault="001E1ACA" w:rsidP="001E1ACA">
            <w:pPr>
              <w:spacing w:after="0" w:line="0" w:lineRule="atLeast"/>
              <w:rPr>
                <w:rFonts w:ascii="Arial" w:eastAsia="Arial" w:hAnsi="Arial" w:cs="Arial"/>
                <w:sz w:val="18"/>
                <w:szCs w:val="20"/>
              </w:rPr>
            </w:pPr>
            <w:r w:rsidRPr="00F90AC3">
              <w:rPr>
                <w:rFonts w:ascii="Arial" w:eastAsia="Arial" w:hAnsi="Arial" w:cs="Arial"/>
                <w:sz w:val="18"/>
                <w:szCs w:val="20"/>
              </w:rPr>
              <w:t>e legali</w:t>
            </w:r>
            <w:r w:rsidR="00132A85" w:rsidRPr="00F90AC3">
              <w:rPr>
                <w:rFonts w:ascii="Arial" w:eastAsia="Arial" w:hAnsi="Arial" w:cs="Arial"/>
                <w:sz w:val="18"/>
                <w:szCs w:val="20"/>
              </w:rPr>
              <w:t>/Responsabile Amministrativo facente funzioni</w:t>
            </w:r>
          </w:p>
        </w:tc>
        <w:tc>
          <w:tcPr>
            <w:tcW w:w="1780" w:type="dxa"/>
            <w:tcBorders>
              <w:top w:val="single" w:sz="8" w:space="0" w:color="auto"/>
            </w:tcBorders>
            <w:shd w:val="clear" w:color="auto" w:fill="auto"/>
            <w:vAlign w:val="bottom"/>
          </w:tcPr>
          <w:p w14:paraId="551430D7" w14:textId="77777777" w:rsidR="001E1ACA" w:rsidRPr="00F90AC3" w:rsidRDefault="001E1ACA" w:rsidP="001E1ACA">
            <w:pPr>
              <w:spacing w:after="0" w:line="146" w:lineRule="exact"/>
              <w:rPr>
                <w:rFonts w:ascii="MS PGothic" w:eastAsia="MS PGothic" w:hAnsi="MS PGothic" w:cs="Arial"/>
                <w:sz w:val="18"/>
                <w:szCs w:val="20"/>
              </w:rPr>
            </w:pPr>
            <w:r w:rsidRPr="00F90AC3">
              <w:rPr>
                <w:rFonts w:ascii="MS PGothic" w:eastAsia="MS PGothic" w:hAnsi="MS PGothic" w:cs="Arial"/>
                <w:sz w:val="18"/>
                <w:szCs w:val="20"/>
              </w:rPr>
              <w:t>➢</w:t>
            </w:r>
          </w:p>
        </w:tc>
        <w:tc>
          <w:tcPr>
            <w:tcW w:w="1238" w:type="dxa"/>
            <w:tcBorders>
              <w:top w:val="single" w:sz="8" w:space="0" w:color="auto"/>
              <w:right w:val="single" w:sz="8" w:space="0" w:color="auto"/>
            </w:tcBorders>
            <w:shd w:val="clear" w:color="auto" w:fill="auto"/>
            <w:vAlign w:val="bottom"/>
          </w:tcPr>
          <w:p w14:paraId="02A2894B" w14:textId="77777777" w:rsidR="001E1ACA" w:rsidRPr="00F90AC3" w:rsidRDefault="001E1ACA" w:rsidP="001E1ACA">
            <w:pPr>
              <w:spacing w:after="0" w:line="0" w:lineRule="atLeast"/>
              <w:ind w:right="1110"/>
              <w:jc w:val="right"/>
              <w:rPr>
                <w:rFonts w:ascii="Arial" w:eastAsia="Arial" w:hAnsi="Arial" w:cs="Arial"/>
                <w:sz w:val="18"/>
                <w:szCs w:val="20"/>
              </w:rPr>
            </w:pPr>
            <w:r w:rsidRPr="00F90AC3">
              <w:rPr>
                <w:rFonts w:ascii="Arial" w:eastAsia="Arial" w:hAnsi="Arial" w:cs="Arial"/>
                <w:sz w:val="18"/>
                <w:szCs w:val="20"/>
              </w:rPr>
              <w:t>6</w:t>
            </w:r>
          </w:p>
        </w:tc>
      </w:tr>
      <w:tr w:rsidR="00F90AC3" w:rsidRPr="00F90AC3" w14:paraId="2C1C5101" w14:textId="77777777" w:rsidTr="00132A85">
        <w:trPr>
          <w:trHeight w:val="248"/>
        </w:trPr>
        <w:tc>
          <w:tcPr>
            <w:tcW w:w="3686" w:type="dxa"/>
            <w:tcBorders>
              <w:left w:val="single" w:sz="8" w:space="0" w:color="auto"/>
              <w:bottom w:val="single" w:sz="8" w:space="0" w:color="auto"/>
              <w:right w:val="single" w:sz="8" w:space="0" w:color="auto"/>
            </w:tcBorders>
            <w:shd w:val="clear" w:color="auto" w:fill="auto"/>
            <w:vAlign w:val="bottom"/>
          </w:tcPr>
          <w:p w14:paraId="06FABFBB" w14:textId="77777777" w:rsidR="001E1ACA" w:rsidRPr="00F90AC3" w:rsidRDefault="001E1ACA" w:rsidP="001E1ACA">
            <w:pPr>
              <w:spacing w:after="0" w:line="0" w:lineRule="atLeast"/>
              <w:rPr>
                <w:rFonts w:ascii="Times New Roman" w:hAnsi="Times New Roman" w:cs="Arial"/>
                <w:sz w:val="21"/>
                <w:szCs w:val="20"/>
              </w:rPr>
            </w:pPr>
          </w:p>
        </w:tc>
        <w:tc>
          <w:tcPr>
            <w:tcW w:w="700" w:type="dxa"/>
            <w:tcBorders>
              <w:bottom w:val="single" w:sz="8" w:space="0" w:color="auto"/>
            </w:tcBorders>
            <w:shd w:val="clear" w:color="auto" w:fill="auto"/>
            <w:vAlign w:val="bottom"/>
          </w:tcPr>
          <w:p w14:paraId="5C9A0EEC" w14:textId="79C5053D" w:rsidR="001E1ACA" w:rsidRPr="00F90AC3" w:rsidRDefault="001E1ACA" w:rsidP="001E1ACA">
            <w:pPr>
              <w:spacing w:after="0" w:line="169" w:lineRule="exact"/>
              <w:rPr>
                <w:rFonts w:ascii="MS PGothic" w:eastAsia="MS PGothic" w:hAnsi="MS PGothic" w:cs="Arial"/>
                <w:sz w:val="18"/>
                <w:szCs w:val="20"/>
              </w:rPr>
            </w:pPr>
          </w:p>
        </w:tc>
        <w:tc>
          <w:tcPr>
            <w:tcW w:w="2520" w:type="dxa"/>
            <w:tcBorders>
              <w:bottom w:val="single" w:sz="8" w:space="0" w:color="auto"/>
              <w:right w:val="single" w:sz="8" w:space="0" w:color="auto"/>
            </w:tcBorders>
            <w:shd w:val="clear" w:color="auto" w:fill="auto"/>
            <w:vAlign w:val="bottom"/>
          </w:tcPr>
          <w:p w14:paraId="1D3B5119" w14:textId="546675E0" w:rsidR="001E1ACA" w:rsidRPr="00F90AC3" w:rsidRDefault="001E1ACA" w:rsidP="001E1ACA">
            <w:pPr>
              <w:spacing w:after="0" w:line="0" w:lineRule="atLeast"/>
              <w:rPr>
                <w:rFonts w:ascii="Arial" w:eastAsia="Arial" w:hAnsi="Arial" w:cs="Arial"/>
                <w:sz w:val="18"/>
                <w:szCs w:val="20"/>
              </w:rPr>
            </w:pPr>
          </w:p>
        </w:tc>
        <w:tc>
          <w:tcPr>
            <w:tcW w:w="1780" w:type="dxa"/>
            <w:tcBorders>
              <w:bottom w:val="single" w:sz="8" w:space="0" w:color="auto"/>
            </w:tcBorders>
            <w:shd w:val="clear" w:color="auto" w:fill="auto"/>
            <w:vAlign w:val="bottom"/>
          </w:tcPr>
          <w:p w14:paraId="07A2EC00" w14:textId="77777777" w:rsidR="001E1ACA" w:rsidRPr="00F90AC3" w:rsidRDefault="001E1ACA" w:rsidP="001E1ACA">
            <w:pPr>
              <w:spacing w:after="0" w:line="0" w:lineRule="atLeast"/>
              <w:rPr>
                <w:rFonts w:ascii="Times New Roman" w:hAnsi="Times New Roman" w:cs="Arial"/>
                <w:sz w:val="21"/>
                <w:szCs w:val="20"/>
              </w:rPr>
            </w:pPr>
          </w:p>
        </w:tc>
        <w:tc>
          <w:tcPr>
            <w:tcW w:w="1238" w:type="dxa"/>
            <w:tcBorders>
              <w:bottom w:val="single" w:sz="8" w:space="0" w:color="auto"/>
              <w:right w:val="single" w:sz="8" w:space="0" w:color="auto"/>
            </w:tcBorders>
            <w:shd w:val="clear" w:color="auto" w:fill="auto"/>
            <w:vAlign w:val="bottom"/>
          </w:tcPr>
          <w:p w14:paraId="10446D28" w14:textId="77777777" w:rsidR="001E1ACA" w:rsidRPr="00F90AC3" w:rsidRDefault="001E1ACA" w:rsidP="001E1ACA">
            <w:pPr>
              <w:spacing w:after="0" w:line="0" w:lineRule="atLeast"/>
              <w:rPr>
                <w:rFonts w:ascii="Times New Roman" w:hAnsi="Times New Roman" w:cs="Arial"/>
                <w:sz w:val="21"/>
                <w:szCs w:val="20"/>
              </w:rPr>
            </w:pPr>
          </w:p>
        </w:tc>
      </w:tr>
    </w:tbl>
    <w:p w14:paraId="222C88D3" w14:textId="77777777" w:rsidR="001E1ACA" w:rsidRPr="00F90AC3" w:rsidRDefault="001E1ACA" w:rsidP="001E1ACA">
      <w:pPr>
        <w:spacing w:after="0" w:line="200" w:lineRule="exact"/>
        <w:rPr>
          <w:rFonts w:ascii="Times New Roman" w:hAnsi="Times New Roman" w:cs="Arial"/>
          <w:sz w:val="20"/>
          <w:szCs w:val="20"/>
        </w:rPr>
      </w:pPr>
    </w:p>
    <w:p w14:paraId="2189D601" w14:textId="77777777" w:rsidR="001E1ACA" w:rsidRPr="00F90AC3" w:rsidRDefault="001E1ACA" w:rsidP="001E1ACA">
      <w:pPr>
        <w:spacing w:after="0" w:line="200" w:lineRule="exact"/>
        <w:rPr>
          <w:rFonts w:ascii="Times New Roman" w:hAnsi="Times New Roman" w:cs="Arial"/>
          <w:sz w:val="20"/>
          <w:szCs w:val="20"/>
        </w:rPr>
      </w:pPr>
    </w:p>
    <w:p w14:paraId="7B17C4FE" w14:textId="77777777" w:rsidR="001E1ACA" w:rsidRPr="00F90AC3" w:rsidRDefault="001E1ACA" w:rsidP="001E1ACA">
      <w:pPr>
        <w:spacing w:after="0" w:line="200" w:lineRule="exact"/>
        <w:rPr>
          <w:rFonts w:ascii="Times New Roman" w:hAnsi="Times New Roman" w:cs="Arial"/>
          <w:sz w:val="20"/>
          <w:szCs w:val="20"/>
        </w:rPr>
      </w:pPr>
      <w:bookmarkStart w:id="264" w:name="page101"/>
      <w:bookmarkEnd w:id="264"/>
    </w:p>
    <w:p w14:paraId="59ED3BEF" w14:textId="77777777" w:rsidR="001E1ACA" w:rsidRPr="00F90AC3" w:rsidRDefault="001E1ACA" w:rsidP="00F06B70">
      <w:pPr>
        <w:spacing w:after="0" w:line="200" w:lineRule="exact"/>
        <w:rPr>
          <w:rFonts w:ascii="Times New Roman" w:hAnsi="Times New Roman" w:cs="Arial"/>
          <w:sz w:val="20"/>
          <w:szCs w:val="20"/>
        </w:rPr>
      </w:pPr>
    </w:p>
    <w:p w14:paraId="373AD599" w14:textId="50BA160D" w:rsidR="000A0352" w:rsidRPr="00F90AC3" w:rsidRDefault="000A0352">
      <w:pPr>
        <w:pStyle w:val="Paragrafoelenco"/>
        <w:numPr>
          <w:ilvl w:val="0"/>
          <w:numId w:val="169"/>
        </w:numPr>
        <w:tabs>
          <w:tab w:val="left" w:pos="799"/>
        </w:tabs>
        <w:spacing w:after="0" w:line="235" w:lineRule="auto"/>
        <w:ind w:right="40"/>
        <w:jc w:val="both"/>
        <w:rPr>
          <w:rFonts w:ascii="Arial" w:eastAsia="Arial" w:hAnsi="Arial" w:cs="Arial"/>
          <w:b/>
          <w:sz w:val="36"/>
          <w:szCs w:val="20"/>
        </w:rPr>
      </w:pPr>
      <w:r w:rsidRPr="00F90AC3">
        <w:rPr>
          <w:rFonts w:ascii="Arial" w:eastAsia="Arial" w:hAnsi="Arial" w:cs="Arial"/>
          <w:b/>
          <w:sz w:val="36"/>
          <w:szCs w:val="20"/>
        </w:rPr>
        <w:t>ART. 25 DECIES D.LGS 231/2001 “INDUZIONE A NON RENDERE DICHIARAZIONI O A RENDERE</w:t>
      </w:r>
      <w:r w:rsidR="004A7233" w:rsidRPr="00F90AC3">
        <w:rPr>
          <w:rFonts w:ascii="Arial" w:eastAsia="Arial" w:hAnsi="Arial" w:cs="Arial"/>
          <w:b/>
          <w:sz w:val="36"/>
          <w:szCs w:val="20"/>
        </w:rPr>
        <w:t xml:space="preserve"> </w:t>
      </w:r>
      <w:r w:rsidRPr="00F90AC3">
        <w:rPr>
          <w:rFonts w:ascii="Arial" w:eastAsia="Arial" w:hAnsi="Arial" w:cs="Arial"/>
          <w:b/>
          <w:sz w:val="36"/>
          <w:szCs w:val="20"/>
        </w:rPr>
        <w:t>DICHIARAZIONI MENDACI ALL’AUTORITÀ GIUDIZIARIA”</w:t>
      </w:r>
    </w:p>
    <w:p w14:paraId="2A53DDDB" w14:textId="77777777" w:rsidR="001E1ACA" w:rsidRPr="00F90AC3" w:rsidRDefault="001E1ACA" w:rsidP="001E1ACA">
      <w:pPr>
        <w:spacing w:after="0" w:line="341" w:lineRule="exact"/>
        <w:rPr>
          <w:rFonts w:ascii="Arial" w:eastAsia="Arial" w:hAnsi="Arial" w:cs="Arial"/>
          <w:b/>
          <w:sz w:val="36"/>
          <w:szCs w:val="20"/>
        </w:rPr>
      </w:pPr>
    </w:p>
    <w:p w14:paraId="6E72F359" w14:textId="77777777" w:rsidR="001E1ACA" w:rsidRPr="00F90AC3" w:rsidRDefault="001E1ACA">
      <w:pPr>
        <w:numPr>
          <w:ilvl w:val="1"/>
          <w:numId w:val="169"/>
        </w:numPr>
        <w:tabs>
          <w:tab w:val="left" w:pos="825"/>
        </w:tabs>
        <w:spacing w:after="0" w:line="0" w:lineRule="atLeast"/>
        <w:ind w:right="40"/>
        <w:rPr>
          <w:rFonts w:ascii="Arial" w:eastAsia="Arial" w:hAnsi="Arial" w:cs="Arial"/>
          <w:i/>
          <w:szCs w:val="20"/>
        </w:rPr>
      </w:pPr>
      <w:r w:rsidRPr="00F90AC3">
        <w:rPr>
          <w:rFonts w:ascii="Arial" w:eastAsia="Arial" w:hAnsi="Arial" w:cs="Arial"/>
          <w:i/>
          <w:szCs w:val="20"/>
        </w:rPr>
        <w:t xml:space="preserve">In relazione alla commissione del delitto di cui all'articolo 377-bis del codice penale, si applica all'ente la sanzione pecuniaria </w:t>
      </w:r>
      <w:r w:rsidRPr="00F90AC3">
        <w:rPr>
          <w:rFonts w:ascii="Arial" w:eastAsia="Arial" w:hAnsi="Arial" w:cs="Arial"/>
          <w:b/>
          <w:i/>
          <w:szCs w:val="20"/>
        </w:rPr>
        <w:t>fino a cinquecento quote.</w:t>
      </w:r>
    </w:p>
    <w:p w14:paraId="4AEE8089" w14:textId="3FD192CB" w:rsidR="001E1ACA" w:rsidRPr="00F90AC3" w:rsidRDefault="001E1ACA" w:rsidP="001E1ACA">
      <w:pPr>
        <w:spacing w:after="0" w:line="20" w:lineRule="exact"/>
        <w:rPr>
          <w:rFonts w:ascii="Times New Roman" w:hAnsi="Times New Roman" w:cs="Arial"/>
          <w:sz w:val="20"/>
          <w:szCs w:val="20"/>
        </w:rPr>
      </w:pPr>
      <w:r w:rsidRPr="00F90AC3">
        <w:rPr>
          <w:rFonts w:ascii="Arial" w:eastAsia="Arial" w:hAnsi="Arial" w:cs="Arial"/>
          <w:i/>
          <w:noProof/>
          <w:szCs w:val="20"/>
        </w:rPr>
        <w:drawing>
          <wp:anchor distT="0" distB="0" distL="114300" distR="114300" simplePos="0" relativeHeight="251670528" behindDoc="1" locked="0" layoutInCell="1" allowOverlap="1" wp14:anchorId="67146AEC" wp14:editId="492587A5">
            <wp:simplePos x="0" y="0"/>
            <wp:positionH relativeFrom="column">
              <wp:posOffset>270510</wp:posOffset>
            </wp:positionH>
            <wp:positionV relativeFrom="paragraph">
              <wp:posOffset>-333375</wp:posOffset>
            </wp:positionV>
            <wp:extent cx="5769610" cy="346075"/>
            <wp:effectExtent l="0" t="0" r="2540"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9610" cy="346075"/>
                    </a:xfrm>
                    <a:prstGeom prst="rect">
                      <a:avLst/>
                    </a:prstGeom>
                    <a:noFill/>
                  </pic:spPr>
                </pic:pic>
              </a:graphicData>
            </a:graphic>
            <wp14:sizeRelH relativeFrom="page">
              <wp14:pctWidth>0</wp14:pctWidth>
            </wp14:sizeRelH>
            <wp14:sizeRelV relativeFrom="page">
              <wp14:pctHeight>0</wp14:pctHeight>
            </wp14:sizeRelV>
          </wp:anchor>
        </w:drawing>
      </w:r>
    </w:p>
    <w:p w14:paraId="3AC5F47E" w14:textId="77777777" w:rsidR="001E1ACA" w:rsidRPr="00F90AC3" w:rsidRDefault="001E1ACA" w:rsidP="001E1ACA">
      <w:pPr>
        <w:spacing w:after="0" w:line="379" w:lineRule="exact"/>
        <w:rPr>
          <w:rFonts w:ascii="Times New Roman" w:hAnsi="Times New Roman" w:cs="Arial"/>
          <w:sz w:val="20"/>
          <w:szCs w:val="20"/>
        </w:rPr>
      </w:pPr>
    </w:p>
    <w:p w14:paraId="57414EC1" w14:textId="6356954F" w:rsidR="001E1ACA" w:rsidRPr="00F90AC3" w:rsidRDefault="001E1ACA" w:rsidP="000A0352">
      <w:pPr>
        <w:spacing w:after="0" w:line="247" w:lineRule="auto"/>
        <w:ind w:right="40" w:firstLine="464"/>
        <w:rPr>
          <w:rFonts w:ascii="Arial" w:eastAsia="Arial" w:hAnsi="Arial" w:cs="Arial"/>
          <w:b/>
          <w:i/>
          <w:szCs w:val="20"/>
          <w:u w:val="single"/>
        </w:rPr>
      </w:pPr>
      <w:r w:rsidRPr="00F90AC3">
        <w:rPr>
          <w:rFonts w:ascii="Arial" w:eastAsia="Arial" w:hAnsi="Arial" w:cs="Arial"/>
          <w:i/>
          <w:szCs w:val="20"/>
        </w:rPr>
        <w:t>1</w:t>
      </w:r>
      <w:r w:rsidR="00ED4053" w:rsidRPr="00F90AC3">
        <w:rPr>
          <w:rFonts w:ascii="Arial" w:eastAsia="Arial" w:hAnsi="Arial" w:cs="Arial"/>
          <w:i/>
          <w:szCs w:val="20"/>
        </w:rPr>
        <w:t>9</w:t>
      </w:r>
      <w:r w:rsidRPr="00F90AC3">
        <w:rPr>
          <w:rFonts w:ascii="Arial" w:eastAsia="Arial" w:hAnsi="Arial" w:cs="Arial"/>
          <w:i/>
          <w:szCs w:val="20"/>
        </w:rPr>
        <w:t xml:space="preserve">.1. </w:t>
      </w:r>
      <w:r w:rsidRPr="00F90AC3">
        <w:rPr>
          <w:rFonts w:ascii="Arial" w:eastAsia="Arial" w:hAnsi="Arial" w:cs="Arial"/>
          <w:b/>
          <w:i/>
          <w:szCs w:val="20"/>
        </w:rPr>
        <w:t>Art. 377 bis c.p. “</w:t>
      </w:r>
      <w:r w:rsidRPr="00F90AC3">
        <w:rPr>
          <w:rFonts w:ascii="Arial" w:eastAsia="Arial" w:hAnsi="Arial" w:cs="Arial"/>
          <w:b/>
          <w:i/>
          <w:szCs w:val="20"/>
          <w:u w:val="single"/>
        </w:rPr>
        <w:t>Induzione a non rendere dichiarazioni o a render</w:t>
      </w:r>
      <w:r w:rsidR="004A7233" w:rsidRPr="00F90AC3">
        <w:rPr>
          <w:rFonts w:ascii="Arial" w:eastAsia="Arial" w:hAnsi="Arial" w:cs="Arial"/>
          <w:b/>
          <w:i/>
          <w:szCs w:val="20"/>
          <w:u w:val="single"/>
        </w:rPr>
        <w:t xml:space="preserve"> </w:t>
      </w:r>
      <w:r w:rsidRPr="00F90AC3">
        <w:rPr>
          <w:rFonts w:ascii="Arial" w:eastAsia="Arial" w:hAnsi="Arial" w:cs="Arial"/>
          <w:b/>
          <w:i/>
          <w:szCs w:val="20"/>
          <w:u w:val="single"/>
        </w:rPr>
        <w:t>dichiarazioni</w:t>
      </w:r>
      <w:r w:rsidRPr="00F90AC3">
        <w:rPr>
          <w:rFonts w:ascii="Arial" w:eastAsia="Arial" w:hAnsi="Arial" w:cs="Arial"/>
          <w:i/>
          <w:szCs w:val="20"/>
          <w:u w:val="single"/>
        </w:rPr>
        <w:t xml:space="preserve"> </w:t>
      </w:r>
      <w:r w:rsidRPr="00F90AC3">
        <w:rPr>
          <w:rFonts w:ascii="Arial" w:eastAsia="Arial" w:hAnsi="Arial" w:cs="Arial"/>
          <w:b/>
          <w:i/>
          <w:szCs w:val="20"/>
          <w:u w:val="single"/>
        </w:rPr>
        <w:t>mendaci all’autorità giudiziaria”</w:t>
      </w:r>
    </w:p>
    <w:p w14:paraId="7F7718CD" w14:textId="0884FE1E" w:rsidR="001E1ACA" w:rsidRPr="00F90AC3" w:rsidRDefault="001E1ACA" w:rsidP="001E1ACA">
      <w:pPr>
        <w:spacing w:after="0" w:line="20" w:lineRule="exact"/>
        <w:rPr>
          <w:rFonts w:ascii="Times New Roman" w:hAnsi="Times New Roman" w:cs="Arial"/>
          <w:sz w:val="20"/>
          <w:szCs w:val="20"/>
        </w:rPr>
      </w:pPr>
    </w:p>
    <w:p w14:paraId="16FF76BF" w14:textId="77777777" w:rsidR="001E1ACA" w:rsidRPr="00F90AC3" w:rsidRDefault="001E1ACA" w:rsidP="001E1ACA">
      <w:pPr>
        <w:spacing w:after="0" w:line="304" w:lineRule="exact"/>
        <w:rPr>
          <w:rFonts w:ascii="Times New Roman" w:hAnsi="Times New Roman" w:cs="Arial"/>
          <w:sz w:val="20"/>
          <w:szCs w:val="20"/>
        </w:rPr>
      </w:pPr>
    </w:p>
    <w:p w14:paraId="617B440B" w14:textId="77777777" w:rsidR="001E1ACA" w:rsidRPr="00F90AC3" w:rsidRDefault="001E1ACA" w:rsidP="001E1ACA">
      <w:pPr>
        <w:spacing w:after="0" w:line="245" w:lineRule="auto"/>
        <w:ind w:right="40"/>
        <w:jc w:val="both"/>
        <w:rPr>
          <w:rFonts w:ascii="Arial" w:eastAsia="Arial" w:hAnsi="Arial" w:cs="Arial"/>
          <w:i/>
          <w:szCs w:val="20"/>
        </w:rPr>
      </w:pPr>
      <w:r w:rsidRPr="00F90AC3">
        <w:rPr>
          <w:rFonts w:ascii="Arial" w:eastAsia="Arial" w:hAnsi="Arial" w:cs="Arial"/>
          <w:i/>
          <w:szCs w:val="20"/>
        </w:rPr>
        <w:t>Salvo che il fatto costituisca più grave reato, chiunque, con violenza o minaccia, o con offerta o promessa di denaro o di altra utilità, induce a non rendere dichiarazioni o a rendere dichiarazioni mendaci la persona chiamata a rendere davanti alla autorità giudiziaria dichiarazioni utilizzabili in un procedimento penale, quando questa ha la facoltà di non rispondere, è punito con la reclusione da due a sei anni.</w:t>
      </w:r>
    </w:p>
    <w:p w14:paraId="50EE3ED9" w14:textId="77777777" w:rsidR="001E1ACA" w:rsidRPr="00F90AC3" w:rsidRDefault="001E1ACA" w:rsidP="001E1ACA">
      <w:pPr>
        <w:spacing w:after="0" w:line="287" w:lineRule="exact"/>
        <w:rPr>
          <w:rFonts w:ascii="Times New Roman" w:hAnsi="Times New Roman" w:cs="Arial"/>
          <w:sz w:val="20"/>
          <w:szCs w:val="20"/>
        </w:rPr>
      </w:pPr>
    </w:p>
    <w:p w14:paraId="5EEDF767" w14:textId="77777777" w:rsidR="001E1ACA" w:rsidRPr="00F90AC3" w:rsidRDefault="001E1ACA" w:rsidP="001E1ACA">
      <w:pPr>
        <w:spacing w:after="0" w:line="0" w:lineRule="atLeast"/>
        <w:ind w:right="-59"/>
        <w:jc w:val="center"/>
        <w:rPr>
          <w:rFonts w:ascii="Arial" w:eastAsia="Arial" w:hAnsi="Arial" w:cs="Arial"/>
          <w:b/>
          <w:szCs w:val="20"/>
        </w:rPr>
      </w:pPr>
      <w:r w:rsidRPr="00F90AC3">
        <w:rPr>
          <w:rFonts w:ascii="Arial" w:eastAsia="Arial" w:hAnsi="Arial" w:cs="Arial"/>
          <w:b/>
          <w:szCs w:val="20"/>
        </w:rPr>
        <w:t>CONDOTTA</w:t>
      </w:r>
    </w:p>
    <w:p w14:paraId="6A390BD3" w14:textId="77777777" w:rsidR="001E1ACA" w:rsidRPr="00F90AC3" w:rsidRDefault="001E1ACA" w:rsidP="001E1ACA">
      <w:pPr>
        <w:spacing w:after="0" w:line="31" w:lineRule="exact"/>
        <w:rPr>
          <w:rFonts w:ascii="Times New Roman" w:hAnsi="Times New Roman" w:cs="Arial"/>
          <w:sz w:val="20"/>
          <w:szCs w:val="20"/>
        </w:rPr>
      </w:pPr>
    </w:p>
    <w:p w14:paraId="29877C97" w14:textId="77777777" w:rsidR="001E1ACA" w:rsidRPr="00F90AC3" w:rsidRDefault="001E1ACA">
      <w:pPr>
        <w:numPr>
          <w:ilvl w:val="0"/>
          <w:numId w:val="155"/>
        </w:numPr>
        <w:tabs>
          <w:tab w:val="left" w:pos="866"/>
        </w:tabs>
        <w:spacing w:after="0" w:line="245" w:lineRule="auto"/>
        <w:ind w:left="100" w:right="40" w:firstLine="561"/>
        <w:jc w:val="both"/>
        <w:rPr>
          <w:rFonts w:ascii="Arial" w:eastAsia="Arial" w:hAnsi="Arial" w:cs="Arial"/>
          <w:szCs w:val="20"/>
        </w:rPr>
      </w:pPr>
      <w:r w:rsidRPr="00F90AC3">
        <w:rPr>
          <w:rFonts w:ascii="Arial" w:eastAsia="Arial" w:hAnsi="Arial" w:cs="Arial"/>
          <w:szCs w:val="20"/>
        </w:rPr>
        <w:t>un reato commissibile da chiunque e consiste nell’indurre, mediante violenza o minaccia o con offerta o promessa di denaro o altra utilità, a non rendere dichiarazioni, ovvero a rendere dichiarazioni mendaci, una persona chiamata a rendere dichiarazioni in un procedimento penale (quando questa ha la facoltà di non rispondere in quanto, ad esempio, imputata in un procedimento connesso).</w:t>
      </w:r>
    </w:p>
    <w:p w14:paraId="4DC365A7" w14:textId="77777777" w:rsidR="001E1ACA" w:rsidRPr="00F90AC3" w:rsidRDefault="001E1ACA" w:rsidP="001E1ACA">
      <w:pPr>
        <w:spacing w:after="0" w:line="200" w:lineRule="exact"/>
        <w:rPr>
          <w:rFonts w:ascii="Times New Roman" w:hAnsi="Times New Roman"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3"/>
        <w:gridCol w:w="3158"/>
        <w:gridCol w:w="3094"/>
      </w:tblGrid>
      <w:tr w:rsidR="00F90AC3" w:rsidRPr="00F90AC3" w14:paraId="03D437D2" w14:textId="77777777" w:rsidTr="00195B24">
        <w:tc>
          <w:tcPr>
            <w:tcW w:w="3214" w:type="dxa"/>
            <w:shd w:val="clear" w:color="auto" w:fill="auto"/>
          </w:tcPr>
          <w:p w14:paraId="18E88888" w14:textId="77777777" w:rsidR="00F06B70" w:rsidRPr="00F90AC3" w:rsidRDefault="00F06B70" w:rsidP="00195B24">
            <w:pPr>
              <w:spacing w:after="90"/>
              <w:rPr>
                <w:rFonts w:ascii="Arial" w:eastAsia="Calibri" w:hAnsi="Arial" w:cs="Arial"/>
                <w:b/>
                <w:bCs/>
              </w:rPr>
            </w:pPr>
            <w:r w:rsidRPr="00F90AC3">
              <w:rPr>
                <w:rFonts w:ascii="Arial" w:eastAsia="Calibri" w:hAnsi="Arial" w:cs="Arial"/>
                <w:b/>
                <w:bCs/>
              </w:rPr>
              <w:t>PROCESSI A RISCHIO</w:t>
            </w:r>
          </w:p>
        </w:tc>
        <w:tc>
          <w:tcPr>
            <w:tcW w:w="3214" w:type="dxa"/>
            <w:shd w:val="clear" w:color="auto" w:fill="auto"/>
          </w:tcPr>
          <w:p w14:paraId="2BCA7A7C" w14:textId="77777777" w:rsidR="00F06B70" w:rsidRPr="00F90AC3" w:rsidRDefault="00F06B70" w:rsidP="00195B24">
            <w:pPr>
              <w:spacing w:after="90"/>
              <w:rPr>
                <w:rFonts w:ascii="Arial" w:eastAsia="Calibri" w:hAnsi="Arial" w:cs="Arial"/>
                <w:b/>
                <w:bCs/>
              </w:rPr>
            </w:pPr>
            <w:r w:rsidRPr="00F90AC3">
              <w:rPr>
                <w:rFonts w:ascii="Arial" w:eastAsia="Calibri" w:hAnsi="Arial" w:cs="Arial"/>
                <w:b/>
                <w:bCs/>
              </w:rPr>
              <w:t>AREE A RISCHIO</w:t>
            </w:r>
          </w:p>
        </w:tc>
        <w:tc>
          <w:tcPr>
            <w:tcW w:w="3214" w:type="dxa"/>
            <w:shd w:val="clear" w:color="auto" w:fill="auto"/>
          </w:tcPr>
          <w:p w14:paraId="11C9BFEA" w14:textId="77777777" w:rsidR="00F06B70" w:rsidRPr="00F90AC3" w:rsidRDefault="00F06B70" w:rsidP="00195B24">
            <w:pPr>
              <w:spacing w:after="90"/>
              <w:jc w:val="center"/>
              <w:rPr>
                <w:rFonts w:ascii="Arial" w:eastAsia="Calibri" w:hAnsi="Arial" w:cs="Arial"/>
                <w:b/>
                <w:bCs/>
              </w:rPr>
            </w:pPr>
            <w:r w:rsidRPr="00F90AC3">
              <w:rPr>
                <w:rFonts w:ascii="Arial" w:eastAsia="Calibri" w:hAnsi="Arial" w:cs="Arial"/>
                <w:b/>
                <w:bCs/>
              </w:rPr>
              <w:t>PROTOCOLLI DI PREVENZIONE</w:t>
            </w:r>
          </w:p>
        </w:tc>
      </w:tr>
      <w:tr w:rsidR="00F90AC3" w:rsidRPr="00F90AC3" w14:paraId="12DDA13D" w14:textId="77777777" w:rsidTr="00195B24">
        <w:tc>
          <w:tcPr>
            <w:tcW w:w="3214" w:type="dxa"/>
            <w:shd w:val="clear" w:color="auto" w:fill="auto"/>
          </w:tcPr>
          <w:p w14:paraId="7F6E3586" w14:textId="1C0AAE3E" w:rsidR="00F06B70" w:rsidRPr="00F90AC3" w:rsidRDefault="00F06B70" w:rsidP="00195B24">
            <w:pPr>
              <w:spacing w:after="90"/>
              <w:rPr>
                <w:rFonts w:ascii="Arial" w:eastAsia="Calibri" w:hAnsi="Arial" w:cs="Arial"/>
                <w:sz w:val="18"/>
                <w:szCs w:val="18"/>
              </w:rPr>
            </w:pPr>
            <w:r w:rsidRPr="00F90AC3">
              <w:rPr>
                <w:rFonts w:ascii="Arial" w:eastAsia="Calibri" w:hAnsi="Arial" w:cs="Arial"/>
                <w:sz w:val="18"/>
                <w:szCs w:val="18"/>
              </w:rPr>
              <w:t>Gestione degli omaggi e delle regalie</w:t>
            </w:r>
          </w:p>
        </w:tc>
        <w:tc>
          <w:tcPr>
            <w:tcW w:w="3214" w:type="dxa"/>
            <w:shd w:val="clear" w:color="auto" w:fill="auto"/>
          </w:tcPr>
          <w:p w14:paraId="42084566" w14:textId="77777777" w:rsidR="00F06B70" w:rsidRPr="00F90AC3" w:rsidRDefault="00F06B70" w:rsidP="00195B24">
            <w:pPr>
              <w:spacing w:after="0" w:line="240" w:lineRule="auto"/>
              <w:ind w:left="714"/>
              <w:rPr>
                <w:rFonts w:ascii="Arial" w:eastAsia="Calibri" w:hAnsi="Arial" w:cs="Arial"/>
                <w:sz w:val="18"/>
                <w:szCs w:val="18"/>
              </w:rPr>
            </w:pPr>
          </w:p>
          <w:p w14:paraId="353DF61F"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2517E678" w14:textId="77777777" w:rsidR="00F06B70" w:rsidRPr="00F90AC3" w:rsidRDefault="00F06B70">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1D66F64C" w14:textId="721FBD83"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Potenzialmente tutte le funzioni aziendali</w:t>
            </w:r>
          </w:p>
          <w:p w14:paraId="1203953C" w14:textId="77777777" w:rsidR="00F06B70" w:rsidRPr="00F90AC3" w:rsidRDefault="00F06B70" w:rsidP="00195B24">
            <w:pPr>
              <w:spacing w:after="0" w:line="240" w:lineRule="auto"/>
              <w:ind w:left="714"/>
              <w:contextualSpacing/>
              <w:rPr>
                <w:rFonts w:ascii="Arial" w:eastAsia="Calibri" w:hAnsi="Arial" w:cs="Arial"/>
                <w:sz w:val="18"/>
                <w:szCs w:val="18"/>
              </w:rPr>
            </w:pPr>
          </w:p>
        </w:tc>
        <w:tc>
          <w:tcPr>
            <w:tcW w:w="3214" w:type="dxa"/>
            <w:shd w:val="clear" w:color="auto" w:fill="auto"/>
          </w:tcPr>
          <w:p w14:paraId="2E80C72F" w14:textId="77777777" w:rsidR="00F06B70" w:rsidRPr="00F90AC3" w:rsidRDefault="00F06B70" w:rsidP="00195B24">
            <w:pPr>
              <w:spacing w:after="90"/>
              <w:rPr>
                <w:rFonts w:ascii="Arial" w:eastAsia="Calibri" w:hAnsi="Arial" w:cs="Arial"/>
                <w:sz w:val="18"/>
                <w:szCs w:val="18"/>
              </w:rPr>
            </w:pPr>
          </w:p>
          <w:p w14:paraId="1D662C3F"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73BC1C04"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128BA8F6" w14:textId="77777777" w:rsidR="00F06B70" w:rsidRPr="00F90AC3" w:rsidRDefault="00F06B70" w:rsidP="00F06B70">
            <w:pPr>
              <w:spacing w:after="90"/>
              <w:ind w:left="360"/>
              <w:rPr>
                <w:rFonts w:ascii="Arial" w:eastAsia="Calibri" w:hAnsi="Arial" w:cs="Arial"/>
                <w:sz w:val="18"/>
                <w:szCs w:val="18"/>
              </w:rPr>
            </w:pPr>
          </w:p>
        </w:tc>
      </w:tr>
      <w:tr w:rsidR="00F90AC3" w:rsidRPr="00F90AC3" w14:paraId="60CCF526" w14:textId="77777777" w:rsidTr="00195B24">
        <w:tc>
          <w:tcPr>
            <w:tcW w:w="3214" w:type="dxa"/>
            <w:shd w:val="clear" w:color="auto" w:fill="auto"/>
          </w:tcPr>
          <w:p w14:paraId="5B7F59A8" w14:textId="044858C4" w:rsidR="00F06B70" w:rsidRPr="00F90AC3" w:rsidRDefault="00F06B70" w:rsidP="00195B24">
            <w:pPr>
              <w:spacing w:after="90"/>
              <w:rPr>
                <w:rFonts w:ascii="Arial" w:eastAsia="Calibri" w:hAnsi="Arial" w:cs="Arial"/>
                <w:sz w:val="18"/>
                <w:szCs w:val="18"/>
              </w:rPr>
            </w:pPr>
            <w:r w:rsidRPr="00F90AC3">
              <w:rPr>
                <w:rFonts w:ascii="Arial" w:hAnsi="Arial" w:cs="Arial"/>
                <w:bCs/>
                <w:iCs/>
                <w:sz w:val="18"/>
                <w:szCs w:val="18"/>
              </w:rPr>
              <w:t>Gestione rapporti con i clienti</w:t>
            </w:r>
          </w:p>
        </w:tc>
        <w:tc>
          <w:tcPr>
            <w:tcW w:w="3214" w:type="dxa"/>
            <w:shd w:val="clear" w:color="auto" w:fill="auto"/>
          </w:tcPr>
          <w:p w14:paraId="3F9F5A39"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5F550E87" w14:textId="77777777" w:rsidR="00F06B70" w:rsidRPr="00F90AC3" w:rsidRDefault="00F06B70">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5D1B385E" w14:textId="77777777" w:rsidR="00F06B70" w:rsidRPr="00F90AC3" w:rsidRDefault="00F06B70" w:rsidP="00195B24">
            <w:pPr>
              <w:spacing w:after="0" w:line="240" w:lineRule="auto"/>
              <w:ind w:left="714"/>
              <w:rPr>
                <w:rFonts w:ascii="Arial" w:eastAsia="Calibri" w:hAnsi="Arial" w:cs="Arial"/>
                <w:sz w:val="18"/>
                <w:szCs w:val="18"/>
              </w:rPr>
            </w:pPr>
          </w:p>
        </w:tc>
        <w:tc>
          <w:tcPr>
            <w:tcW w:w="3214" w:type="dxa"/>
            <w:shd w:val="clear" w:color="auto" w:fill="auto"/>
          </w:tcPr>
          <w:p w14:paraId="784E5A7E"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70F286A3"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5</w:t>
            </w:r>
          </w:p>
          <w:p w14:paraId="23240697" w14:textId="77777777" w:rsidR="00F06B70" w:rsidRPr="00F90AC3" w:rsidRDefault="00F06B70" w:rsidP="00195B24">
            <w:pPr>
              <w:spacing w:after="90"/>
              <w:ind w:left="360"/>
              <w:rPr>
                <w:rFonts w:ascii="Arial" w:eastAsia="Calibri" w:hAnsi="Arial" w:cs="Arial"/>
                <w:sz w:val="18"/>
                <w:szCs w:val="18"/>
              </w:rPr>
            </w:pPr>
          </w:p>
          <w:p w14:paraId="381D8D92" w14:textId="77777777" w:rsidR="00F06B70" w:rsidRPr="00F90AC3" w:rsidRDefault="00F06B70" w:rsidP="00195B24">
            <w:pPr>
              <w:spacing w:after="90"/>
              <w:rPr>
                <w:rFonts w:ascii="Arial" w:eastAsia="Calibri" w:hAnsi="Arial" w:cs="Arial"/>
                <w:sz w:val="18"/>
                <w:szCs w:val="18"/>
              </w:rPr>
            </w:pPr>
          </w:p>
        </w:tc>
      </w:tr>
      <w:tr w:rsidR="00F90AC3" w:rsidRPr="00F90AC3" w14:paraId="631A3F7D" w14:textId="77777777" w:rsidTr="00195B24">
        <w:tc>
          <w:tcPr>
            <w:tcW w:w="3214" w:type="dxa"/>
            <w:shd w:val="clear" w:color="auto" w:fill="auto"/>
          </w:tcPr>
          <w:p w14:paraId="31E5AE36" w14:textId="566FE88A" w:rsidR="00F06B70" w:rsidRPr="00F90AC3" w:rsidRDefault="00F06B70" w:rsidP="00195B24">
            <w:pPr>
              <w:spacing w:after="90"/>
              <w:rPr>
                <w:rFonts w:ascii="Arial" w:eastAsia="Calibri" w:hAnsi="Arial" w:cs="Arial"/>
                <w:sz w:val="18"/>
                <w:szCs w:val="18"/>
              </w:rPr>
            </w:pPr>
            <w:r w:rsidRPr="00F90AC3">
              <w:rPr>
                <w:rFonts w:ascii="Arial" w:hAnsi="Arial" w:cs="Arial"/>
                <w:bCs/>
                <w:iCs/>
                <w:sz w:val="18"/>
                <w:szCs w:val="18"/>
              </w:rPr>
              <w:t>Gestione rapporti con soggetti chiamati a rilasciare dichiarazioni all’Autorità Giudiziaria</w:t>
            </w:r>
          </w:p>
        </w:tc>
        <w:tc>
          <w:tcPr>
            <w:tcW w:w="3214" w:type="dxa"/>
            <w:shd w:val="clear" w:color="auto" w:fill="auto"/>
          </w:tcPr>
          <w:p w14:paraId="53592DAD"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1F3A1A72" w14:textId="77777777" w:rsidR="00F06B70" w:rsidRPr="00F90AC3" w:rsidRDefault="00F06B70">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13153DAA" w14:textId="77777777" w:rsidR="00F06B70" w:rsidRPr="00F90AC3" w:rsidRDefault="00F06B70" w:rsidP="00195B24">
            <w:pPr>
              <w:spacing w:after="0" w:line="240" w:lineRule="auto"/>
              <w:ind w:left="714"/>
              <w:rPr>
                <w:rFonts w:ascii="Arial" w:eastAsia="Calibri" w:hAnsi="Arial" w:cs="Arial"/>
                <w:sz w:val="18"/>
                <w:szCs w:val="18"/>
              </w:rPr>
            </w:pPr>
          </w:p>
        </w:tc>
        <w:tc>
          <w:tcPr>
            <w:tcW w:w="3214" w:type="dxa"/>
            <w:shd w:val="clear" w:color="auto" w:fill="auto"/>
          </w:tcPr>
          <w:p w14:paraId="30EB69B7"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52436BD8" w14:textId="0B8F613F"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13</w:t>
            </w:r>
          </w:p>
          <w:p w14:paraId="7F8D198D" w14:textId="77777777" w:rsidR="00F06B70" w:rsidRPr="00F90AC3" w:rsidRDefault="00F06B70" w:rsidP="00195B24">
            <w:pPr>
              <w:spacing w:after="90"/>
              <w:rPr>
                <w:rFonts w:ascii="Arial" w:eastAsia="Calibri" w:hAnsi="Arial" w:cs="Arial"/>
                <w:sz w:val="18"/>
                <w:szCs w:val="18"/>
              </w:rPr>
            </w:pPr>
          </w:p>
        </w:tc>
      </w:tr>
      <w:tr w:rsidR="00F90AC3" w:rsidRPr="00F90AC3" w14:paraId="47AC421C" w14:textId="77777777" w:rsidTr="00195B24">
        <w:tc>
          <w:tcPr>
            <w:tcW w:w="3214" w:type="dxa"/>
            <w:shd w:val="clear" w:color="auto" w:fill="auto"/>
          </w:tcPr>
          <w:p w14:paraId="010295A0" w14:textId="77777777" w:rsidR="00F06B70" w:rsidRPr="00F90AC3" w:rsidRDefault="00F06B70" w:rsidP="00195B24">
            <w:pPr>
              <w:contextualSpacing/>
              <w:rPr>
                <w:rFonts w:ascii="Arial" w:eastAsia="Calibri" w:hAnsi="Arial" w:cs="Arial"/>
                <w:sz w:val="18"/>
                <w:szCs w:val="18"/>
                <w:lang w:eastAsia="en-US"/>
              </w:rPr>
            </w:pPr>
            <w:r w:rsidRPr="00F90AC3">
              <w:rPr>
                <w:rFonts w:ascii="Arial" w:eastAsia="Calibri" w:hAnsi="Arial" w:cs="Arial"/>
                <w:sz w:val="18"/>
                <w:szCs w:val="18"/>
                <w:lang w:eastAsia="en-US"/>
              </w:rPr>
              <w:lastRenderedPageBreak/>
              <w:t>Ciclo attivo e passivo (gestione dei flussi finanziari</w:t>
            </w:r>
            <w:proofErr w:type="gramStart"/>
            <w:r w:rsidRPr="00F90AC3">
              <w:rPr>
                <w:rFonts w:ascii="Arial" w:eastAsia="Calibri" w:hAnsi="Arial" w:cs="Arial"/>
                <w:sz w:val="18"/>
                <w:szCs w:val="18"/>
                <w:lang w:eastAsia="en-US"/>
              </w:rPr>
              <w:t>).Gestione</w:t>
            </w:r>
            <w:proofErr w:type="gramEnd"/>
            <w:r w:rsidRPr="00F90AC3">
              <w:rPr>
                <w:rFonts w:ascii="Arial" w:eastAsia="Calibri" w:hAnsi="Arial" w:cs="Arial"/>
                <w:sz w:val="18"/>
                <w:szCs w:val="18"/>
                <w:lang w:eastAsia="en-US"/>
              </w:rPr>
              <w:t xml:space="preserve"> dei conti corrente</w:t>
            </w:r>
          </w:p>
          <w:p w14:paraId="5B32CE3A" w14:textId="77777777" w:rsidR="00F06B70" w:rsidRPr="00F90AC3" w:rsidRDefault="00F06B70" w:rsidP="00195B24">
            <w:pPr>
              <w:spacing w:after="90"/>
              <w:rPr>
                <w:rFonts w:ascii="Arial" w:eastAsia="Calibri" w:hAnsi="Arial" w:cs="Arial"/>
                <w:sz w:val="18"/>
                <w:szCs w:val="18"/>
              </w:rPr>
            </w:pPr>
          </w:p>
        </w:tc>
        <w:tc>
          <w:tcPr>
            <w:tcW w:w="3214" w:type="dxa"/>
            <w:shd w:val="clear" w:color="auto" w:fill="auto"/>
          </w:tcPr>
          <w:p w14:paraId="471E5C44"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w:t>
            </w:r>
          </w:p>
          <w:p w14:paraId="72C66FCC" w14:textId="77777777" w:rsidR="00F06B70" w:rsidRPr="00F90AC3" w:rsidRDefault="00F06B70">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41BBCFCF" w14:textId="77777777" w:rsidR="00F06B70" w:rsidRPr="00F90AC3" w:rsidRDefault="00F06B70" w:rsidP="00195B24">
            <w:pPr>
              <w:spacing w:after="0" w:line="240" w:lineRule="auto"/>
              <w:ind w:left="714"/>
              <w:rPr>
                <w:rFonts w:ascii="Arial" w:eastAsia="Calibri" w:hAnsi="Arial" w:cs="Arial"/>
                <w:sz w:val="18"/>
                <w:szCs w:val="18"/>
              </w:rPr>
            </w:pPr>
          </w:p>
        </w:tc>
        <w:tc>
          <w:tcPr>
            <w:tcW w:w="3214" w:type="dxa"/>
            <w:shd w:val="clear" w:color="auto" w:fill="auto"/>
          </w:tcPr>
          <w:p w14:paraId="5D2004D9"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3066F211"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2</w:t>
            </w:r>
          </w:p>
          <w:p w14:paraId="78614BF7" w14:textId="77777777" w:rsidR="00F06B70" w:rsidRPr="00F90AC3" w:rsidRDefault="00F06B70" w:rsidP="00195B24">
            <w:pPr>
              <w:spacing w:after="90"/>
              <w:rPr>
                <w:rFonts w:ascii="Arial" w:eastAsia="Calibri" w:hAnsi="Arial" w:cs="Arial"/>
                <w:sz w:val="18"/>
                <w:szCs w:val="18"/>
              </w:rPr>
            </w:pPr>
          </w:p>
        </w:tc>
      </w:tr>
      <w:tr w:rsidR="00F90AC3" w:rsidRPr="00F90AC3" w14:paraId="26D20E68" w14:textId="77777777" w:rsidTr="00195B24">
        <w:tc>
          <w:tcPr>
            <w:tcW w:w="3214" w:type="dxa"/>
            <w:shd w:val="clear" w:color="auto" w:fill="auto"/>
          </w:tcPr>
          <w:p w14:paraId="3670FDEB" w14:textId="77777777" w:rsidR="00F06B70" w:rsidRPr="00F90AC3" w:rsidRDefault="00F06B70" w:rsidP="00195B24">
            <w:pPr>
              <w:spacing w:after="0"/>
              <w:rPr>
                <w:rFonts w:ascii="Arial" w:eastAsia="Calibri" w:hAnsi="Arial" w:cs="Arial"/>
                <w:sz w:val="18"/>
                <w:szCs w:val="18"/>
              </w:rPr>
            </w:pPr>
            <w:r w:rsidRPr="00F90AC3">
              <w:rPr>
                <w:rFonts w:ascii="Arial" w:eastAsia="Calibri" w:hAnsi="Arial" w:cs="Arial"/>
                <w:sz w:val="18"/>
                <w:szCs w:val="18"/>
              </w:rPr>
              <w:t>Selezione dei consulenti e gestione del rapporto</w:t>
            </w:r>
          </w:p>
        </w:tc>
        <w:tc>
          <w:tcPr>
            <w:tcW w:w="3214" w:type="dxa"/>
            <w:shd w:val="clear" w:color="auto" w:fill="auto"/>
          </w:tcPr>
          <w:p w14:paraId="27CA00BB" w14:textId="77777777" w:rsidR="00F06B70" w:rsidRPr="00F90AC3" w:rsidRDefault="00F06B70" w:rsidP="00195B24">
            <w:pPr>
              <w:spacing w:after="0" w:line="240" w:lineRule="auto"/>
              <w:ind w:left="714"/>
              <w:rPr>
                <w:rFonts w:ascii="Arial" w:eastAsia="Calibri" w:hAnsi="Arial" w:cs="Arial"/>
                <w:sz w:val="18"/>
                <w:szCs w:val="18"/>
              </w:rPr>
            </w:pPr>
          </w:p>
          <w:p w14:paraId="0B8AD00B"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 e Cda</w:t>
            </w:r>
          </w:p>
          <w:p w14:paraId="675BDBC2" w14:textId="000E256B"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Consulente Legale</w:t>
            </w:r>
          </w:p>
          <w:p w14:paraId="4A0A904C" w14:textId="77777777" w:rsidR="00F06B70" w:rsidRPr="00F90AC3" w:rsidRDefault="00F06B70" w:rsidP="00195B24">
            <w:pPr>
              <w:spacing w:after="0" w:line="240" w:lineRule="auto"/>
              <w:ind w:left="714"/>
              <w:rPr>
                <w:rFonts w:ascii="Arial" w:eastAsia="Calibri" w:hAnsi="Arial" w:cs="Arial"/>
                <w:sz w:val="18"/>
                <w:szCs w:val="18"/>
              </w:rPr>
            </w:pPr>
          </w:p>
          <w:p w14:paraId="124E7FE4" w14:textId="77777777" w:rsidR="00F06B70" w:rsidRPr="00F90AC3" w:rsidRDefault="00F06B70" w:rsidP="00195B24">
            <w:pPr>
              <w:spacing w:after="0" w:line="240" w:lineRule="auto"/>
              <w:ind w:left="714"/>
              <w:contextualSpacing/>
              <w:rPr>
                <w:rFonts w:ascii="Arial" w:eastAsia="Calibri" w:hAnsi="Arial" w:cs="Arial"/>
                <w:sz w:val="18"/>
                <w:szCs w:val="18"/>
              </w:rPr>
            </w:pPr>
          </w:p>
        </w:tc>
        <w:tc>
          <w:tcPr>
            <w:tcW w:w="3214" w:type="dxa"/>
            <w:shd w:val="clear" w:color="auto" w:fill="auto"/>
          </w:tcPr>
          <w:p w14:paraId="688CFDDB" w14:textId="77777777" w:rsidR="00F06B70" w:rsidRPr="00F90AC3" w:rsidRDefault="00F06B70" w:rsidP="00195B24">
            <w:pPr>
              <w:spacing w:after="90"/>
              <w:rPr>
                <w:rFonts w:ascii="Arial" w:eastAsia="Calibri" w:hAnsi="Arial" w:cs="Arial"/>
                <w:sz w:val="18"/>
                <w:szCs w:val="18"/>
              </w:rPr>
            </w:pPr>
          </w:p>
          <w:p w14:paraId="03F3A4F6" w14:textId="77777777" w:rsidR="00F06B70" w:rsidRPr="00F90AC3" w:rsidRDefault="00F06B70" w:rsidP="00195B24">
            <w:pPr>
              <w:spacing w:after="90"/>
              <w:rPr>
                <w:rFonts w:ascii="Arial" w:eastAsia="Calibri" w:hAnsi="Arial" w:cs="Arial"/>
                <w:sz w:val="18"/>
                <w:szCs w:val="18"/>
              </w:rPr>
            </w:pPr>
          </w:p>
          <w:p w14:paraId="350C2226"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2D86C8CC"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3</w:t>
            </w:r>
          </w:p>
        </w:tc>
      </w:tr>
      <w:tr w:rsidR="00F90AC3" w:rsidRPr="00F90AC3" w14:paraId="1FD93B25" w14:textId="77777777" w:rsidTr="00195B24">
        <w:tc>
          <w:tcPr>
            <w:tcW w:w="3214" w:type="dxa"/>
            <w:shd w:val="clear" w:color="auto" w:fill="auto"/>
          </w:tcPr>
          <w:p w14:paraId="637F6C84" w14:textId="4E1AD228" w:rsidR="00F06B70" w:rsidRPr="00F90AC3" w:rsidRDefault="00F06B70" w:rsidP="00195B24">
            <w:pPr>
              <w:spacing w:after="90"/>
              <w:rPr>
                <w:rFonts w:ascii="Arial" w:eastAsia="Calibri" w:hAnsi="Arial" w:cs="Arial"/>
                <w:sz w:val="18"/>
                <w:szCs w:val="18"/>
              </w:rPr>
            </w:pPr>
            <w:r w:rsidRPr="00F90AC3">
              <w:rPr>
                <w:rFonts w:ascii="Arial" w:hAnsi="Arial" w:cs="Arial"/>
                <w:bCs/>
                <w:iCs/>
                <w:sz w:val="18"/>
                <w:szCs w:val="18"/>
              </w:rPr>
              <w:t>Nomina avvocati e procuratori</w:t>
            </w:r>
          </w:p>
          <w:p w14:paraId="19174858" w14:textId="77777777" w:rsidR="00F06B70" w:rsidRPr="00F90AC3" w:rsidRDefault="00F06B70" w:rsidP="00195B24">
            <w:pPr>
              <w:spacing w:after="90"/>
              <w:rPr>
                <w:rFonts w:ascii="Arial" w:eastAsia="Calibri" w:hAnsi="Arial" w:cs="Arial"/>
                <w:sz w:val="18"/>
                <w:szCs w:val="18"/>
              </w:rPr>
            </w:pPr>
          </w:p>
          <w:p w14:paraId="2D3F1BC8" w14:textId="77777777" w:rsidR="00F06B70" w:rsidRPr="00F90AC3" w:rsidRDefault="00F06B70" w:rsidP="00195B24">
            <w:pPr>
              <w:contextualSpacing/>
              <w:rPr>
                <w:rFonts w:ascii="Arial" w:eastAsia="Calibri" w:hAnsi="Arial" w:cs="Arial"/>
                <w:sz w:val="18"/>
                <w:szCs w:val="18"/>
              </w:rPr>
            </w:pPr>
          </w:p>
        </w:tc>
        <w:tc>
          <w:tcPr>
            <w:tcW w:w="3214" w:type="dxa"/>
            <w:shd w:val="clear" w:color="auto" w:fill="auto"/>
          </w:tcPr>
          <w:p w14:paraId="691989E4" w14:textId="77777777" w:rsidR="00F06B70" w:rsidRPr="00F90AC3" w:rsidRDefault="00F06B70" w:rsidP="00195B24">
            <w:pPr>
              <w:spacing w:after="0" w:line="240" w:lineRule="auto"/>
              <w:ind w:left="714"/>
              <w:contextualSpacing/>
              <w:rPr>
                <w:rFonts w:ascii="Arial" w:eastAsia="Calibri" w:hAnsi="Arial" w:cs="Arial"/>
                <w:sz w:val="18"/>
                <w:szCs w:val="18"/>
              </w:rPr>
            </w:pPr>
          </w:p>
          <w:p w14:paraId="331A506D"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Presidente del Cda e Cda</w:t>
            </w:r>
          </w:p>
          <w:p w14:paraId="138C266A"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Consulente Legale</w:t>
            </w:r>
          </w:p>
          <w:p w14:paraId="13CBDF8D" w14:textId="77777777" w:rsidR="00F06B70" w:rsidRPr="00F90AC3" w:rsidRDefault="00F06B70" w:rsidP="00195B24">
            <w:pPr>
              <w:spacing w:after="0" w:line="240" w:lineRule="auto"/>
              <w:ind w:left="714"/>
              <w:contextualSpacing/>
              <w:rPr>
                <w:rFonts w:ascii="Arial" w:eastAsia="Calibri" w:hAnsi="Arial" w:cs="Arial"/>
                <w:sz w:val="18"/>
                <w:szCs w:val="18"/>
              </w:rPr>
            </w:pPr>
          </w:p>
          <w:p w14:paraId="0F4BD108" w14:textId="77777777" w:rsidR="00F06B70" w:rsidRPr="00F90AC3" w:rsidRDefault="00F06B70" w:rsidP="00F06B70">
            <w:pPr>
              <w:spacing w:after="0" w:line="240" w:lineRule="auto"/>
              <w:contextualSpacing/>
              <w:rPr>
                <w:rFonts w:ascii="Arial" w:eastAsia="Calibri" w:hAnsi="Arial" w:cs="Arial"/>
                <w:sz w:val="18"/>
                <w:szCs w:val="18"/>
              </w:rPr>
            </w:pPr>
          </w:p>
          <w:p w14:paraId="6A2D680C" w14:textId="77777777" w:rsidR="00F06B70" w:rsidRPr="00F90AC3" w:rsidRDefault="00F06B70" w:rsidP="00F06B70">
            <w:pPr>
              <w:spacing w:after="0" w:line="240" w:lineRule="auto"/>
              <w:ind w:left="720"/>
              <w:contextualSpacing/>
              <w:rPr>
                <w:rFonts w:ascii="Arial" w:eastAsia="Calibri" w:hAnsi="Arial" w:cs="Arial"/>
                <w:sz w:val="18"/>
                <w:szCs w:val="18"/>
              </w:rPr>
            </w:pPr>
          </w:p>
        </w:tc>
        <w:tc>
          <w:tcPr>
            <w:tcW w:w="3214" w:type="dxa"/>
            <w:shd w:val="clear" w:color="auto" w:fill="auto"/>
          </w:tcPr>
          <w:p w14:paraId="6AFD8D11" w14:textId="77777777" w:rsidR="00F06B70" w:rsidRPr="00F90AC3" w:rsidRDefault="00F06B70" w:rsidP="00195B24">
            <w:pPr>
              <w:spacing w:after="90"/>
              <w:jc w:val="center"/>
              <w:rPr>
                <w:rFonts w:ascii="Arial" w:eastAsia="Calibri" w:hAnsi="Arial" w:cs="Arial"/>
                <w:sz w:val="18"/>
                <w:szCs w:val="18"/>
              </w:rPr>
            </w:pPr>
          </w:p>
          <w:p w14:paraId="1C19B6EB" w14:textId="77777777" w:rsidR="00F06B70" w:rsidRPr="00F90AC3" w:rsidRDefault="00F06B70" w:rsidP="00195B24">
            <w:pPr>
              <w:spacing w:after="90"/>
              <w:jc w:val="center"/>
              <w:rPr>
                <w:rFonts w:ascii="Arial" w:eastAsia="Calibri" w:hAnsi="Arial" w:cs="Arial"/>
                <w:sz w:val="18"/>
                <w:szCs w:val="18"/>
              </w:rPr>
            </w:pPr>
          </w:p>
          <w:p w14:paraId="218B2506"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72180DE0" w14:textId="0B0103B1"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3</w:t>
            </w:r>
          </w:p>
        </w:tc>
      </w:tr>
      <w:tr w:rsidR="00F90AC3" w:rsidRPr="00F90AC3" w14:paraId="1459FACF" w14:textId="77777777" w:rsidTr="00195B24">
        <w:tc>
          <w:tcPr>
            <w:tcW w:w="3214" w:type="dxa"/>
            <w:shd w:val="clear" w:color="auto" w:fill="auto"/>
          </w:tcPr>
          <w:p w14:paraId="0F450979" w14:textId="06DF0BE3" w:rsidR="00F06B70" w:rsidRPr="00F90AC3" w:rsidRDefault="00F06B70" w:rsidP="00195B24">
            <w:pPr>
              <w:spacing w:after="90"/>
              <w:rPr>
                <w:rFonts w:ascii="Arial" w:eastAsia="Calibri" w:hAnsi="Arial" w:cs="Arial"/>
                <w:sz w:val="18"/>
                <w:szCs w:val="18"/>
              </w:rPr>
            </w:pPr>
            <w:r w:rsidRPr="00F90AC3">
              <w:rPr>
                <w:rFonts w:ascii="Arial" w:hAnsi="Arial" w:cs="Arial"/>
                <w:bCs/>
                <w:iCs/>
                <w:sz w:val="18"/>
                <w:szCs w:val="18"/>
              </w:rPr>
              <w:t>Selezione, assunzione e gestione delle risorse umane</w:t>
            </w:r>
          </w:p>
        </w:tc>
        <w:tc>
          <w:tcPr>
            <w:tcW w:w="3214" w:type="dxa"/>
            <w:shd w:val="clear" w:color="auto" w:fill="auto"/>
          </w:tcPr>
          <w:p w14:paraId="6689309C" w14:textId="77777777" w:rsidR="00F06B70" w:rsidRPr="00F90AC3" w:rsidRDefault="00F06B70" w:rsidP="00195B24">
            <w:pPr>
              <w:spacing w:after="0" w:line="240" w:lineRule="auto"/>
              <w:ind w:left="714"/>
              <w:contextualSpacing/>
              <w:rPr>
                <w:rFonts w:ascii="Arial" w:eastAsia="Calibri" w:hAnsi="Arial" w:cs="Arial"/>
                <w:sz w:val="18"/>
                <w:szCs w:val="18"/>
                <w:lang w:eastAsia="en-US"/>
              </w:rPr>
            </w:pPr>
          </w:p>
          <w:p w14:paraId="381ABFB7" w14:textId="77777777" w:rsidR="00F06B70" w:rsidRPr="00F90AC3" w:rsidRDefault="00F06B70" w:rsidP="00195B24">
            <w:pPr>
              <w:spacing w:after="0" w:line="240" w:lineRule="auto"/>
              <w:ind w:left="714"/>
              <w:contextualSpacing/>
              <w:rPr>
                <w:rFonts w:ascii="Arial" w:eastAsia="Calibri" w:hAnsi="Arial" w:cs="Arial"/>
                <w:sz w:val="18"/>
                <w:szCs w:val="18"/>
                <w:lang w:eastAsia="en-US"/>
              </w:rPr>
            </w:pPr>
          </w:p>
          <w:p w14:paraId="7539B0A9" w14:textId="14F9AA2C" w:rsidR="00F06B70" w:rsidRPr="00F90AC3" w:rsidRDefault="00F06B70">
            <w:pPr>
              <w:numPr>
                <w:ilvl w:val="0"/>
                <w:numId w:val="92"/>
              </w:numPr>
              <w:spacing w:after="0" w:line="240" w:lineRule="auto"/>
              <w:ind w:left="714" w:hanging="357"/>
              <w:contextualSpacing/>
              <w:rPr>
                <w:rFonts w:ascii="Arial" w:eastAsia="Calibri" w:hAnsi="Arial" w:cs="Arial"/>
                <w:sz w:val="18"/>
                <w:szCs w:val="18"/>
              </w:rPr>
            </w:pPr>
            <w:r w:rsidRPr="00F90AC3">
              <w:rPr>
                <w:rFonts w:ascii="Arial" w:eastAsia="Calibri" w:hAnsi="Arial" w:cs="Arial"/>
                <w:sz w:val="18"/>
                <w:szCs w:val="18"/>
                <w:lang w:eastAsia="en-US"/>
              </w:rPr>
              <w:t>Presidente del Cda</w:t>
            </w:r>
          </w:p>
        </w:tc>
        <w:tc>
          <w:tcPr>
            <w:tcW w:w="3214" w:type="dxa"/>
            <w:shd w:val="clear" w:color="auto" w:fill="auto"/>
          </w:tcPr>
          <w:p w14:paraId="413B33CA" w14:textId="77777777" w:rsidR="00F06B70" w:rsidRPr="00F90AC3" w:rsidRDefault="00F06B70" w:rsidP="00195B24">
            <w:pPr>
              <w:spacing w:after="90"/>
              <w:rPr>
                <w:rFonts w:ascii="Arial" w:eastAsia="Calibri" w:hAnsi="Arial" w:cs="Arial"/>
                <w:sz w:val="18"/>
                <w:szCs w:val="18"/>
              </w:rPr>
            </w:pPr>
          </w:p>
          <w:p w14:paraId="173E918B"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56624E12" w14:textId="6975A463"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8</w:t>
            </w:r>
          </w:p>
        </w:tc>
      </w:tr>
      <w:tr w:rsidR="00F90AC3" w:rsidRPr="00F90AC3" w14:paraId="29F703A6" w14:textId="77777777" w:rsidTr="00195B24">
        <w:tc>
          <w:tcPr>
            <w:tcW w:w="3214" w:type="dxa"/>
            <w:shd w:val="clear" w:color="auto" w:fill="auto"/>
          </w:tcPr>
          <w:p w14:paraId="2E107028" w14:textId="54C569FE" w:rsidR="00F06B70" w:rsidRPr="00F90AC3" w:rsidRDefault="00F06B70" w:rsidP="00195B24">
            <w:pPr>
              <w:spacing w:after="90"/>
              <w:rPr>
                <w:rFonts w:ascii="Arial" w:hAnsi="Arial" w:cs="Arial"/>
                <w:bCs/>
                <w:iCs/>
                <w:sz w:val="18"/>
                <w:szCs w:val="18"/>
              </w:rPr>
            </w:pPr>
            <w:r w:rsidRPr="00F90AC3">
              <w:rPr>
                <w:rFonts w:ascii="Arial" w:hAnsi="Arial" w:cs="Arial"/>
                <w:bCs/>
                <w:iCs/>
                <w:sz w:val="18"/>
                <w:szCs w:val="18"/>
              </w:rPr>
              <w:t>Supporto alla selezione, assunzione e gestione delle risorse umane</w:t>
            </w:r>
          </w:p>
        </w:tc>
        <w:tc>
          <w:tcPr>
            <w:tcW w:w="3214" w:type="dxa"/>
            <w:shd w:val="clear" w:color="auto" w:fill="auto"/>
          </w:tcPr>
          <w:p w14:paraId="37FB446A" w14:textId="77777777" w:rsidR="00F06B70" w:rsidRPr="00F90AC3" w:rsidRDefault="00F06B70">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Responsabile Affari Generali e Legali/Responsabile Amministrativo facente funzioni</w:t>
            </w:r>
          </w:p>
          <w:p w14:paraId="675F757D" w14:textId="7CAAD11B" w:rsidR="00F06B70" w:rsidRPr="00F90AC3" w:rsidRDefault="00F06B70">
            <w:pPr>
              <w:numPr>
                <w:ilvl w:val="0"/>
                <w:numId w:val="92"/>
              </w:numPr>
              <w:spacing w:after="0" w:line="240" w:lineRule="auto"/>
              <w:ind w:left="714" w:hanging="357"/>
              <w:contextualSpacing/>
              <w:rPr>
                <w:rFonts w:ascii="Arial" w:eastAsia="Calibri" w:hAnsi="Arial" w:cs="Arial"/>
                <w:sz w:val="18"/>
                <w:szCs w:val="18"/>
                <w:lang w:eastAsia="en-US"/>
              </w:rPr>
            </w:pPr>
            <w:r w:rsidRPr="00F90AC3">
              <w:rPr>
                <w:rFonts w:ascii="Arial" w:eastAsia="Calibri" w:hAnsi="Arial" w:cs="Arial"/>
                <w:sz w:val="18"/>
                <w:szCs w:val="18"/>
                <w:lang w:eastAsia="en-US"/>
              </w:rPr>
              <w:t>Direttore Sanitario</w:t>
            </w:r>
          </w:p>
          <w:p w14:paraId="47AB8213" w14:textId="77777777" w:rsidR="00F06B70" w:rsidRPr="00F90AC3" w:rsidRDefault="00F06B70" w:rsidP="00195B24">
            <w:pPr>
              <w:spacing w:after="0" w:line="240" w:lineRule="auto"/>
              <w:ind w:left="714"/>
              <w:contextualSpacing/>
              <w:rPr>
                <w:rFonts w:ascii="Arial" w:eastAsia="Calibri" w:hAnsi="Arial" w:cs="Arial"/>
                <w:sz w:val="18"/>
                <w:szCs w:val="18"/>
                <w:lang w:eastAsia="en-US"/>
              </w:rPr>
            </w:pPr>
          </w:p>
        </w:tc>
        <w:tc>
          <w:tcPr>
            <w:tcW w:w="3214" w:type="dxa"/>
            <w:shd w:val="clear" w:color="auto" w:fill="auto"/>
          </w:tcPr>
          <w:p w14:paraId="3341C0AB"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44DA07CD" w14:textId="7B6A20D4"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8</w:t>
            </w:r>
          </w:p>
          <w:p w14:paraId="19AA010D" w14:textId="317A71A8" w:rsidR="00F06B70" w:rsidRPr="00F90AC3" w:rsidRDefault="00F06B70" w:rsidP="00F06B70">
            <w:pPr>
              <w:spacing w:after="90"/>
              <w:rPr>
                <w:rFonts w:ascii="Arial" w:eastAsia="Calibri" w:hAnsi="Arial" w:cs="Arial"/>
                <w:sz w:val="18"/>
                <w:szCs w:val="18"/>
              </w:rPr>
            </w:pPr>
          </w:p>
        </w:tc>
      </w:tr>
      <w:tr w:rsidR="00F90AC3" w:rsidRPr="00F90AC3" w14:paraId="0C0E3B35" w14:textId="77777777" w:rsidTr="00195B24">
        <w:tc>
          <w:tcPr>
            <w:tcW w:w="3214" w:type="dxa"/>
            <w:shd w:val="clear" w:color="auto" w:fill="auto"/>
          </w:tcPr>
          <w:p w14:paraId="34EC7C8D" w14:textId="1DE9F862" w:rsidR="00F06B70" w:rsidRPr="00F90AC3" w:rsidRDefault="00F06B70" w:rsidP="00195B24">
            <w:pPr>
              <w:spacing w:after="90"/>
              <w:rPr>
                <w:rFonts w:ascii="Arial" w:hAnsi="Arial" w:cs="Arial"/>
                <w:bCs/>
                <w:iCs/>
                <w:sz w:val="18"/>
                <w:szCs w:val="18"/>
              </w:rPr>
            </w:pPr>
            <w:r w:rsidRPr="00F90AC3">
              <w:rPr>
                <w:rFonts w:ascii="Arial" w:hAnsi="Arial" w:cs="Arial"/>
                <w:bCs/>
                <w:iCs/>
                <w:sz w:val="18"/>
                <w:szCs w:val="18"/>
              </w:rPr>
              <w:t>Supporto legale in materia civile, penale, amministrativa</w:t>
            </w:r>
          </w:p>
        </w:tc>
        <w:tc>
          <w:tcPr>
            <w:tcW w:w="3214" w:type="dxa"/>
            <w:shd w:val="clear" w:color="auto" w:fill="auto"/>
          </w:tcPr>
          <w:p w14:paraId="06527A4E" w14:textId="77777777" w:rsidR="00F06B70" w:rsidRPr="00F90AC3" w:rsidRDefault="00F06B70">
            <w:pPr>
              <w:numPr>
                <w:ilvl w:val="0"/>
                <w:numId w:val="92"/>
              </w:numPr>
              <w:spacing w:after="0" w:line="240" w:lineRule="auto"/>
              <w:ind w:left="714" w:hanging="357"/>
              <w:rPr>
                <w:rFonts w:ascii="Arial" w:eastAsia="Calibri" w:hAnsi="Arial" w:cs="Arial"/>
                <w:sz w:val="18"/>
                <w:szCs w:val="18"/>
              </w:rPr>
            </w:pPr>
            <w:r w:rsidRPr="00F90AC3">
              <w:rPr>
                <w:rFonts w:ascii="Arial" w:eastAsia="Calibri" w:hAnsi="Arial" w:cs="Arial"/>
                <w:sz w:val="18"/>
                <w:szCs w:val="18"/>
              </w:rPr>
              <w:t>Consulente Legale</w:t>
            </w:r>
          </w:p>
          <w:p w14:paraId="6F72F0A8" w14:textId="77777777" w:rsidR="00F06B70" w:rsidRPr="00F90AC3" w:rsidRDefault="00F06B70" w:rsidP="00195B24">
            <w:pPr>
              <w:spacing w:after="0" w:line="240" w:lineRule="auto"/>
              <w:ind w:left="714"/>
              <w:contextualSpacing/>
              <w:rPr>
                <w:rFonts w:ascii="Arial" w:eastAsia="Calibri" w:hAnsi="Arial" w:cs="Arial"/>
                <w:sz w:val="18"/>
                <w:szCs w:val="18"/>
                <w:lang w:eastAsia="en-US"/>
              </w:rPr>
            </w:pPr>
          </w:p>
        </w:tc>
        <w:tc>
          <w:tcPr>
            <w:tcW w:w="3214" w:type="dxa"/>
            <w:shd w:val="clear" w:color="auto" w:fill="auto"/>
          </w:tcPr>
          <w:p w14:paraId="05E06D80" w14:textId="77777777"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1</w:t>
            </w:r>
          </w:p>
          <w:p w14:paraId="0DD57955" w14:textId="76B59391" w:rsidR="00F06B70" w:rsidRPr="00F90AC3" w:rsidRDefault="00F06B70">
            <w:pPr>
              <w:numPr>
                <w:ilvl w:val="0"/>
                <w:numId w:val="92"/>
              </w:numPr>
              <w:spacing w:after="90"/>
              <w:jc w:val="center"/>
              <w:rPr>
                <w:rFonts w:ascii="Arial" w:eastAsia="Calibri" w:hAnsi="Arial" w:cs="Arial"/>
                <w:sz w:val="18"/>
                <w:szCs w:val="18"/>
              </w:rPr>
            </w:pPr>
            <w:r w:rsidRPr="00F90AC3">
              <w:rPr>
                <w:rFonts w:ascii="Arial" w:eastAsia="Calibri" w:hAnsi="Arial" w:cs="Arial"/>
                <w:sz w:val="18"/>
                <w:szCs w:val="18"/>
              </w:rPr>
              <w:t>3</w:t>
            </w:r>
          </w:p>
          <w:p w14:paraId="27874928" w14:textId="77777777" w:rsidR="00F06B70" w:rsidRPr="00F90AC3" w:rsidRDefault="00F06B70" w:rsidP="00195B24">
            <w:pPr>
              <w:spacing w:after="90"/>
              <w:rPr>
                <w:rFonts w:ascii="Arial" w:eastAsia="Calibri" w:hAnsi="Arial" w:cs="Arial"/>
                <w:sz w:val="18"/>
                <w:szCs w:val="18"/>
              </w:rPr>
            </w:pPr>
          </w:p>
        </w:tc>
      </w:tr>
    </w:tbl>
    <w:p w14:paraId="61462456" w14:textId="77777777" w:rsidR="001E1ACA" w:rsidRPr="00F90AC3" w:rsidRDefault="001E1ACA" w:rsidP="001E1ACA">
      <w:pPr>
        <w:spacing w:after="0" w:line="200" w:lineRule="exact"/>
        <w:rPr>
          <w:rFonts w:ascii="Times New Roman" w:hAnsi="Times New Roman" w:cs="Arial"/>
          <w:sz w:val="20"/>
          <w:szCs w:val="20"/>
        </w:rPr>
      </w:pPr>
    </w:p>
    <w:p w14:paraId="5AECDD25" w14:textId="77777777" w:rsidR="001E1ACA" w:rsidRPr="00F90AC3" w:rsidRDefault="001E1ACA" w:rsidP="001E1ACA">
      <w:pPr>
        <w:spacing w:after="0" w:line="200" w:lineRule="exact"/>
        <w:rPr>
          <w:rFonts w:ascii="Times New Roman" w:hAnsi="Times New Roman" w:cs="Arial"/>
          <w:sz w:val="20"/>
          <w:szCs w:val="20"/>
        </w:rPr>
      </w:pPr>
    </w:p>
    <w:p w14:paraId="4BECAF7B" w14:textId="77777777" w:rsidR="001E1ACA" w:rsidRPr="00F90AC3" w:rsidRDefault="001E1ACA" w:rsidP="001E1ACA">
      <w:pPr>
        <w:spacing w:after="0" w:line="200" w:lineRule="exact"/>
        <w:rPr>
          <w:rFonts w:ascii="Times New Roman" w:hAnsi="Times New Roman" w:cs="Arial"/>
          <w:sz w:val="20"/>
          <w:szCs w:val="20"/>
        </w:rPr>
      </w:pPr>
    </w:p>
    <w:p w14:paraId="5214CFC2" w14:textId="77777777" w:rsidR="001E1ACA" w:rsidRPr="00F90AC3" w:rsidRDefault="001E1ACA" w:rsidP="001E1ACA">
      <w:pPr>
        <w:spacing w:after="0" w:line="200" w:lineRule="exact"/>
        <w:rPr>
          <w:rFonts w:ascii="Times New Roman" w:hAnsi="Times New Roman" w:cs="Arial"/>
          <w:sz w:val="20"/>
          <w:szCs w:val="20"/>
        </w:rPr>
      </w:pPr>
    </w:p>
    <w:p w14:paraId="037329A9" w14:textId="77777777" w:rsidR="001E1ACA" w:rsidRPr="00F90AC3" w:rsidRDefault="001E1ACA" w:rsidP="001E1ACA">
      <w:pPr>
        <w:spacing w:after="0" w:line="200" w:lineRule="exact"/>
        <w:rPr>
          <w:rFonts w:ascii="Times New Roman" w:hAnsi="Times New Roman" w:cs="Arial"/>
          <w:sz w:val="20"/>
          <w:szCs w:val="20"/>
        </w:rPr>
      </w:pPr>
    </w:p>
    <w:p w14:paraId="3A02050D" w14:textId="4CE2E9BE" w:rsidR="001E1ACA" w:rsidRPr="00F90AC3" w:rsidRDefault="00ED4053" w:rsidP="00ED4053">
      <w:pPr>
        <w:tabs>
          <w:tab w:val="left" w:pos="899"/>
        </w:tabs>
        <w:spacing w:after="0" w:line="235" w:lineRule="auto"/>
        <w:jc w:val="both"/>
        <w:rPr>
          <w:rFonts w:ascii="Arial" w:eastAsia="Arial" w:hAnsi="Arial" w:cs="Arial"/>
          <w:b/>
          <w:sz w:val="36"/>
          <w:szCs w:val="36"/>
        </w:rPr>
      </w:pPr>
      <w:bookmarkStart w:id="265" w:name="page102"/>
      <w:bookmarkEnd w:id="265"/>
      <w:r w:rsidRPr="00F90AC3">
        <w:rPr>
          <w:rFonts w:ascii="Arial" w:eastAsia="Arial" w:hAnsi="Arial" w:cs="Arial"/>
          <w:b/>
          <w:sz w:val="36"/>
          <w:szCs w:val="36"/>
        </w:rPr>
        <w:t>20.</w:t>
      </w:r>
      <w:r w:rsidR="001E1ACA" w:rsidRPr="00F90AC3">
        <w:rPr>
          <w:rFonts w:ascii="Arial" w:eastAsia="Arial" w:hAnsi="Arial" w:cs="Arial"/>
          <w:b/>
          <w:sz w:val="36"/>
          <w:szCs w:val="36"/>
        </w:rPr>
        <w:t>ART. 25 UNDECIES D.LGS 231/2001 “REATI AMBIENTALI”</w:t>
      </w:r>
    </w:p>
    <w:p w14:paraId="668749AE" w14:textId="1F7B4243" w:rsidR="000A0352" w:rsidRPr="00F90AC3" w:rsidRDefault="000A0352" w:rsidP="000A0352">
      <w:pPr>
        <w:tabs>
          <w:tab w:val="left" w:pos="899"/>
        </w:tabs>
        <w:spacing w:after="0" w:line="235" w:lineRule="auto"/>
        <w:rPr>
          <w:rFonts w:ascii="Arial" w:eastAsia="Arial" w:hAnsi="Arial" w:cs="Arial"/>
          <w:b/>
          <w:sz w:val="32"/>
          <w:szCs w:val="20"/>
        </w:rPr>
      </w:pPr>
    </w:p>
    <w:p w14:paraId="3A69E35E" w14:textId="77777777" w:rsidR="000A0352" w:rsidRPr="00F90AC3" w:rsidRDefault="000A0352" w:rsidP="00ED03E1">
      <w:pPr>
        <w:spacing w:after="0" w:line="360" w:lineRule="exact"/>
        <w:jc w:val="both"/>
        <w:rPr>
          <w:rFonts w:ascii="Arial" w:eastAsia="Arial" w:hAnsi="Arial" w:cs="Arial"/>
          <w:b/>
          <w:sz w:val="32"/>
          <w:szCs w:val="20"/>
        </w:rPr>
      </w:pPr>
    </w:p>
    <w:p w14:paraId="0B445D8D" w14:textId="5E9C9487" w:rsidR="000A0352" w:rsidRPr="00F90AC3" w:rsidRDefault="004A7233" w:rsidP="00ED03E1">
      <w:pPr>
        <w:pBdr>
          <w:top w:val="single" w:sz="4" w:space="1" w:color="auto"/>
          <w:left w:val="single" w:sz="4" w:space="1" w:color="auto"/>
          <w:bottom w:val="single" w:sz="4" w:space="1" w:color="auto"/>
          <w:right w:val="single" w:sz="4" w:space="1" w:color="auto"/>
        </w:pBdr>
        <w:tabs>
          <w:tab w:val="left" w:pos="682"/>
        </w:tabs>
        <w:spacing w:after="0" w:line="239" w:lineRule="auto"/>
        <w:jc w:val="both"/>
        <w:rPr>
          <w:rFonts w:ascii="Arial" w:eastAsia="Arial" w:hAnsi="Arial" w:cs="Arial"/>
          <w:i/>
          <w:szCs w:val="20"/>
        </w:rPr>
      </w:pPr>
      <w:r w:rsidRPr="00F90AC3">
        <w:rPr>
          <w:rFonts w:ascii="Arial" w:eastAsia="Arial" w:hAnsi="Arial" w:cs="Arial"/>
          <w:i/>
          <w:szCs w:val="20"/>
        </w:rPr>
        <w:t xml:space="preserve">1. </w:t>
      </w:r>
      <w:r w:rsidR="000A0352" w:rsidRPr="00F90AC3">
        <w:rPr>
          <w:rFonts w:ascii="Arial" w:eastAsia="Arial" w:hAnsi="Arial" w:cs="Arial"/>
          <w:i/>
          <w:szCs w:val="20"/>
        </w:rPr>
        <w:t>In relazione alla commissione dei reati previsti dal codice penale, si applicano all'ente le seguenti sanzioni pecuniarie:</w:t>
      </w:r>
    </w:p>
    <w:p w14:paraId="58C599E0"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8" w:lineRule="exact"/>
        <w:jc w:val="both"/>
        <w:rPr>
          <w:rFonts w:ascii="Arial" w:eastAsia="Arial" w:hAnsi="Arial" w:cs="Arial"/>
          <w:i/>
          <w:szCs w:val="20"/>
        </w:rPr>
      </w:pPr>
    </w:p>
    <w:p w14:paraId="2FAD144C" w14:textId="77777777" w:rsidR="000A0352" w:rsidRPr="00F90AC3" w:rsidRDefault="000A0352">
      <w:pPr>
        <w:numPr>
          <w:ilvl w:val="2"/>
          <w:numId w:val="156"/>
        </w:numPr>
        <w:pBdr>
          <w:top w:val="single" w:sz="4" w:space="1" w:color="auto"/>
          <w:left w:val="single" w:sz="4" w:space="1" w:color="auto"/>
          <w:bottom w:val="single" w:sz="4" w:space="1" w:color="auto"/>
          <w:right w:val="single" w:sz="4" w:space="1" w:color="auto"/>
        </w:pBdr>
        <w:tabs>
          <w:tab w:val="left" w:pos="1446"/>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per la violazione dell'articolo 452-bis, la sanzione </w:t>
      </w:r>
      <w:r w:rsidRPr="00F90AC3">
        <w:rPr>
          <w:rFonts w:ascii="Arial" w:eastAsia="Arial" w:hAnsi="Arial" w:cs="Arial"/>
          <w:b/>
          <w:i/>
          <w:szCs w:val="20"/>
        </w:rPr>
        <w:t>pecuniaria da</w:t>
      </w:r>
      <w:r w:rsidRPr="00F90AC3">
        <w:rPr>
          <w:rFonts w:ascii="Arial" w:eastAsia="Arial" w:hAnsi="Arial" w:cs="Arial"/>
          <w:i/>
          <w:szCs w:val="20"/>
        </w:rPr>
        <w:t xml:space="preserve"> </w:t>
      </w:r>
      <w:r w:rsidRPr="00F90AC3">
        <w:rPr>
          <w:rFonts w:ascii="Arial" w:eastAsia="Arial" w:hAnsi="Arial" w:cs="Arial"/>
          <w:b/>
          <w:i/>
          <w:szCs w:val="20"/>
        </w:rPr>
        <w:t>duecentocinquanta a seicento quote</w:t>
      </w:r>
      <w:r w:rsidRPr="00F90AC3">
        <w:rPr>
          <w:rFonts w:ascii="Arial" w:eastAsia="Arial" w:hAnsi="Arial" w:cs="Arial"/>
          <w:i/>
          <w:szCs w:val="20"/>
        </w:rPr>
        <w:t>;</w:t>
      </w:r>
    </w:p>
    <w:p w14:paraId="1DF06CFF"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2B922DC2" w14:textId="77777777" w:rsidR="000A0352" w:rsidRPr="00F90AC3" w:rsidRDefault="000A0352">
      <w:pPr>
        <w:numPr>
          <w:ilvl w:val="2"/>
          <w:numId w:val="156"/>
        </w:numPr>
        <w:pBdr>
          <w:top w:val="single" w:sz="4" w:space="1" w:color="auto"/>
          <w:left w:val="single" w:sz="4" w:space="1" w:color="auto"/>
          <w:bottom w:val="single" w:sz="4" w:space="1" w:color="auto"/>
          <w:right w:val="single" w:sz="4" w:space="1" w:color="auto"/>
        </w:pBdr>
        <w:tabs>
          <w:tab w:val="left" w:pos="144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dell'articolo 452-quater, la sanzione pecuniaria </w:t>
      </w:r>
      <w:r w:rsidRPr="00F90AC3">
        <w:rPr>
          <w:rFonts w:ascii="Arial" w:eastAsia="Arial" w:hAnsi="Arial" w:cs="Arial"/>
          <w:b/>
          <w:i/>
          <w:szCs w:val="20"/>
        </w:rPr>
        <w:t>da quattrocento</w:t>
      </w:r>
      <w:r w:rsidRPr="00F90AC3">
        <w:rPr>
          <w:rFonts w:ascii="Arial" w:eastAsia="Arial" w:hAnsi="Arial" w:cs="Arial"/>
          <w:i/>
          <w:szCs w:val="20"/>
        </w:rPr>
        <w:t xml:space="preserve"> </w:t>
      </w:r>
      <w:r w:rsidRPr="00F90AC3">
        <w:rPr>
          <w:rFonts w:ascii="Arial" w:eastAsia="Arial" w:hAnsi="Arial" w:cs="Arial"/>
          <w:b/>
          <w:i/>
          <w:szCs w:val="20"/>
        </w:rPr>
        <w:t>a ottocento quote</w:t>
      </w:r>
      <w:r w:rsidRPr="00F90AC3">
        <w:rPr>
          <w:rFonts w:ascii="Arial" w:eastAsia="Arial" w:hAnsi="Arial" w:cs="Arial"/>
          <w:i/>
          <w:szCs w:val="20"/>
        </w:rPr>
        <w:t>;</w:t>
      </w:r>
    </w:p>
    <w:p w14:paraId="21F22B05"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6269137D" w14:textId="77777777" w:rsidR="000A0352" w:rsidRPr="00F90AC3" w:rsidRDefault="000A0352">
      <w:pPr>
        <w:numPr>
          <w:ilvl w:val="2"/>
          <w:numId w:val="156"/>
        </w:numPr>
        <w:pBdr>
          <w:top w:val="single" w:sz="4" w:space="1" w:color="auto"/>
          <w:left w:val="single" w:sz="4" w:space="1" w:color="auto"/>
          <w:bottom w:val="single" w:sz="4" w:space="1" w:color="auto"/>
          <w:right w:val="single" w:sz="4" w:space="1" w:color="auto"/>
        </w:pBdr>
        <w:tabs>
          <w:tab w:val="left" w:pos="1446"/>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per la violazione dell'articolo 452-quinquies, la sanzione pecuniaria </w:t>
      </w:r>
      <w:r w:rsidRPr="00F90AC3">
        <w:rPr>
          <w:rFonts w:ascii="Arial" w:eastAsia="Arial" w:hAnsi="Arial" w:cs="Arial"/>
          <w:b/>
          <w:i/>
          <w:szCs w:val="20"/>
        </w:rPr>
        <w:t>da duecento</w:t>
      </w:r>
      <w:r w:rsidRPr="00F90AC3">
        <w:rPr>
          <w:rFonts w:ascii="Arial" w:eastAsia="Arial" w:hAnsi="Arial" w:cs="Arial"/>
          <w:i/>
          <w:szCs w:val="20"/>
        </w:rPr>
        <w:t xml:space="preserve"> </w:t>
      </w:r>
      <w:r w:rsidRPr="00F90AC3">
        <w:rPr>
          <w:rFonts w:ascii="Arial" w:eastAsia="Arial" w:hAnsi="Arial" w:cs="Arial"/>
          <w:b/>
          <w:i/>
          <w:szCs w:val="20"/>
        </w:rPr>
        <w:t>a cinquecento quote</w:t>
      </w:r>
      <w:r w:rsidRPr="00F90AC3">
        <w:rPr>
          <w:rFonts w:ascii="Arial" w:eastAsia="Arial" w:hAnsi="Arial" w:cs="Arial"/>
          <w:i/>
          <w:szCs w:val="20"/>
        </w:rPr>
        <w:t>;</w:t>
      </w:r>
    </w:p>
    <w:p w14:paraId="741D96D9"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8" w:lineRule="exact"/>
        <w:jc w:val="both"/>
        <w:rPr>
          <w:rFonts w:ascii="Times New Roman" w:hAnsi="Times New Roman" w:cs="Arial"/>
          <w:i/>
          <w:sz w:val="24"/>
          <w:szCs w:val="20"/>
        </w:rPr>
      </w:pPr>
    </w:p>
    <w:p w14:paraId="2E30E703" w14:textId="77777777" w:rsidR="000A0352" w:rsidRPr="00F90AC3" w:rsidRDefault="000A0352">
      <w:pPr>
        <w:numPr>
          <w:ilvl w:val="2"/>
          <w:numId w:val="156"/>
        </w:numPr>
        <w:pBdr>
          <w:top w:val="single" w:sz="4" w:space="1" w:color="auto"/>
          <w:left w:val="single" w:sz="4" w:space="1" w:color="auto"/>
          <w:bottom w:val="single" w:sz="4" w:space="1" w:color="auto"/>
          <w:right w:val="single" w:sz="4" w:space="1" w:color="auto"/>
        </w:pBdr>
        <w:tabs>
          <w:tab w:val="left" w:pos="144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i delitti associativi aggravati ai sensi dell'articolo 452-octies, la sanzione pecuniaria </w:t>
      </w:r>
      <w:r w:rsidRPr="00F90AC3">
        <w:rPr>
          <w:rFonts w:ascii="Arial" w:eastAsia="Arial" w:hAnsi="Arial" w:cs="Arial"/>
          <w:b/>
          <w:i/>
          <w:szCs w:val="20"/>
        </w:rPr>
        <w:t>da trecento a mille quote</w:t>
      </w:r>
      <w:r w:rsidRPr="00F90AC3">
        <w:rPr>
          <w:rFonts w:ascii="Arial" w:eastAsia="Arial" w:hAnsi="Arial" w:cs="Arial"/>
          <w:i/>
          <w:szCs w:val="20"/>
        </w:rPr>
        <w:t>;</w:t>
      </w:r>
    </w:p>
    <w:p w14:paraId="251B3263"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394F78B3" w14:textId="56ED1A14" w:rsidR="000A0352" w:rsidRPr="00F90AC3" w:rsidRDefault="000A0352">
      <w:pPr>
        <w:numPr>
          <w:ilvl w:val="2"/>
          <w:numId w:val="156"/>
        </w:numPr>
        <w:pBdr>
          <w:top w:val="single" w:sz="4" w:space="1" w:color="auto"/>
          <w:left w:val="single" w:sz="4" w:space="1" w:color="auto"/>
          <w:bottom w:val="single" w:sz="4" w:space="1" w:color="auto"/>
          <w:right w:val="single" w:sz="4" w:space="1" w:color="auto"/>
        </w:pBdr>
        <w:tabs>
          <w:tab w:val="left" w:pos="1446"/>
        </w:tabs>
        <w:spacing w:after="0" w:line="229" w:lineRule="auto"/>
        <w:jc w:val="both"/>
        <w:rPr>
          <w:rFonts w:ascii="Times New Roman" w:hAnsi="Times New Roman" w:cs="Arial"/>
          <w:i/>
          <w:sz w:val="24"/>
          <w:szCs w:val="20"/>
        </w:rPr>
      </w:pPr>
      <w:r w:rsidRPr="00F90AC3">
        <w:rPr>
          <w:rFonts w:ascii="Arial" w:eastAsia="Arial" w:hAnsi="Arial" w:cs="Arial"/>
          <w:i/>
          <w:szCs w:val="20"/>
        </w:rPr>
        <w:t>per il delitto di traffico e abbandono di materiale ad alta radioattività ai sensi dell'articolo</w:t>
      </w:r>
      <w:r w:rsidR="004A7233" w:rsidRPr="00F90AC3">
        <w:rPr>
          <w:rFonts w:ascii="Times New Roman" w:hAnsi="Times New Roman" w:cs="Arial"/>
          <w:i/>
          <w:sz w:val="24"/>
          <w:szCs w:val="20"/>
        </w:rPr>
        <w:t xml:space="preserve"> </w:t>
      </w:r>
      <w:r w:rsidRPr="00F90AC3">
        <w:rPr>
          <w:rFonts w:ascii="Arial" w:eastAsia="Arial" w:hAnsi="Arial" w:cs="Arial"/>
          <w:i/>
          <w:szCs w:val="20"/>
        </w:rPr>
        <w:t xml:space="preserve">452-sexies, la sanzione pecuniaria </w:t>
      </w:r>
      <w:r w:rsidRPr="00F90AC3">
        <w:rPr>
          <w:rFonts w:ascii="Arial" w:eastAsia="Arial" w:hAnsi="Arial" w:cs="Arial"/>
          <w:b/>
          <w:i/>
          <w:szCs w:val="20"/>
        </w:rPr>
        <w:t>da duecentocinquanta a seicento quote</w:t>
      </w:r>
      <w:r w:rsidRPr="00F90AC3">
        <w:rPr>
          <w:rFonts w:ascii="Arial" w:eastAsia="Arial" w:hAnsi="Arial" w:cs="Arial"/>
          <w:i/>
          <w:szCs w:val="20"/>
        </w:rPr>
        <w:t>;</w:t>
      </w:r>
    </w:p>
    <w:p w14:paraId="38D62D44"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53" w:lineRule="exact"/>
        <w:jc w:val="both"/>
        <w:rPr>
          <w:rFonts w:ascii="Times New Roman" w:hAnsi="Times New Roman" w:cs="Arial"/>
          <w:sz w:val="20"/>
          <w:szCs w:val="20"/>
        </w:rPr>
      </w:pPr>
    </w:p>
    <w:p w14:paraId="0B935310" w14:textId="77777777" w:rsidR="000A0352" w:rsidRPr="00F90AC3" w:rsidRDefault="000A0352">
      <w:pPr>
        <w:numPr>
          <w:ilvl w:val="0"/>
          <w:numId w:val="157"/>
        </w:numPr>
        <w:pBdr>
          <w:top w:val="single" w:sz="4" w:space="1" w:color="auto"/>
          <w:left w:val="single" w:sz="4" w:space="1" w:color="auto"/>
          <w:bottom w:val="single" w:sz="4" w:space="1" w:color="auto"/>
          <w:right w:val="single" w:sz="4" w:space="1" w:color="auto"/>
        </w:pBdr>
        <w:tabs>
          <w:tab w:val="left" w:pos="144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dell'articolo 727-bis, la sanzione </w:t>
      </w:r>
      <w:r w:rsidRPr="00F90AC3">
        <w:rPr>
          <w:rFonts w:ascii="Arial" w:eastAsia="Arial" w:hAnsi="Arial" w:cs="Arial"/>
          <w:b/>
          <w:i/>
          <w:szCs w:val="20"/>
        </w:rPr>
        <w:t>pecuniaria fino a</w:t>
      </w:r>
      <w:r w:rsidRPr="00F90AC3">
        <w:rPr>
          <w:rFonts w:ascii="Arial" w:eastAsia="Arial" w:hAnsi="Arial" w:cs="Arial"/>
          <w:i/>
          <w:szCs w:val="20"/>
        </w:rPr>
        <w:t xml:space="preserve"> </w:t>
      </w:r>
      <w:r w:rsidRPr="00F90AC3">
        <w:rPr>
          <w:rFonts w:ascii="Arial" w:eastAsia="Arial" w:hAnsi="Arial" w:cs="Arial"/>
          <w:b/>
          <w:i/>
          <w:szCs w:val="20"/>
        </w:rPr>
        <w:t>duecentocinquanta quote</w:t>
      </w:r>
      <w:r w:rsidRPr="00F90AC3">
        <w:rPr>
          <w:rFonts w:ascii="Arial" w:eastAsia="Arial" w:hAnsi="Arial" w:cs="Arial"/>
          <w:i/>
          <w:szCs w:val="20"/>
        </w:rPr>
        <w:t>;</w:t>
      </w:r>
    </w:p>
    <w:p w14:paraId="2DE6399F"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743D5410" w14:textId="521A3C34" w:rsidR="000A0352" w:rsidRPr="00F90AC3" w:rsidRDefault="000A0352">
      <w:pPr>
        <w:numPr>
          <w:ilvl w:val="0"/>
          <w:numId w:val="157"/>
        </w:numPr>
        <w:pBdr>
          <w:top w:val="single" w:sz="4" w:space="1" w:color="auto"/>
          <w:left w:val="single" w:sz="4" w:space="1" w:color="auto"/>
          <w:bottom w:val="single" w:sz="4" w:space="1" w:color="auto"/>
          <w:right w:val="single" w:sz="4" w:space="1" w:color="auto"/>
        </w:pBdr>
        <w:tabs>
          <w:tab w:val="left" w:pos="1446"/>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per la violazione dell'articolo 733-bis, la sanzione pecuniaria </w:t>
      </w:r>
      <w:r w:rsidRPr="00F90AC3">
        <w:rPr>
          <w:rFonts w:ascii="Arial" w:eastAsia="Arial" w:hAnsi="Arial" w:cs="Arial"/>
          <w:b/>
          <w:i/>
          <w:szCs w:val="20"/>
        </w:rPr>
        <w:t>da centocinquanta</w:t>
      </w:r>
      <w:r w:rsidRPr="00F90AC3">
        <w:rPr>
          <w:rFonts w:ascii="Arial" w:eastAsia="Arial" w:hAnsi="Arial" w:cs="Arial"/>
          <w:i/>
          <w:szCs w:val="20"/>
        </w:rPr>
        <w:t xml:space="preserve"> </w:t>
      </w:r>
      <w:r w:rsidRPr="00F90AC3">
        <w:rPr>
          <w:rFonts w:ascii="Arial" w:eastAsia="Arial" w:hAnsi="Arial" w:cs="Arial"/>
          <w:b/>
          <w:i/>
          <w:szCs w:val="20"/>
        </w:rPr>
        <w:t>a duecentocinquanta quote</w:t>
      </w:r>
      <w:r w:rsidRPr="00F90AC3">
        <w:rPr>
          <w:rFonts w:ascii="Arial" w:eastAsia="Arial" w:hAnsi="Arial" w:cs="Arial"/>
          <w:i/>
          <w:szCs w:val="20"/>
        </w:rPr>
        <w:t>;</w:t>
      </w:r>
    </w:p>
    <w:p w14:paraId="538471C7" w14:textId="77777777" w:rsidR="004A7233" w:rsidRPr="00F90AC3" w:rsidRDefault="004A7233" w:rsidP="00ED03E1">
      <w:pPr>
        <w:pBdr>
          <w:top w:val="single" w:sz="4" w:space="1" w:color="auto"/>
          <w:left w:val="single" w:sz="4" w:space="1" w:color="auto"/>
          <w:bottom w:val="single" w:sz="4" w:space="1" w:color="auto"/>
          <w:right w:val="single" w:sz="4" w:space="1" w:color="auto"/>
        </w:pBdr>
        <w:tabs>
          <w:tab w:val="left" w:pos="1446"/>
        </w:tabs>
        <w:spacing w:after="0" w:line="230" w:lineRule="auto"/>
        <w:jc w:val="both"/>
        <w:rPr>
          <w:rFonts w:ascii="Times New Roman" w:hAnsi="Times New Roman" w:cs="Arial"/>
          <w:i/>
          <w:sz w:val="24"/>
          <w:szCs w:val="20"/>
        </w:rPr>
      </w:pPr>
    </w:p>
    <w:p w14:paraId="6FCED8B4"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1" w:lineRule="exact"/>
        <w:rPr>
          <w:rFonts w:ascii="Times New Roman" w:hAnsi="Times New Roman" w:cs="Arial"/>
          <w:sz w:val="20"/>
          <w:szCs w:val="20"/>
        </w:rPr>
      </w:pPr>
    </w:p>
    <w:p w14:paraId="6D5C6AFF" w14:textId="0EB9068B" w:rsidR="000A0352" w:rsidRPr="00F90AC3" w:rsidRDefault="000A0352" w:rsidP="00ED03E1">
      <w:pPr>
        <w:pBdr>
          <w:top w:val="single" w:sz="4" w:space="1" w:color="auto"/>
          <w:left w:val="single" w:sz="4" w:space="1" w:color="auto"/>
          <w:bottom w:val="single" w:sz="4" w:space="1" w:color="auto"/>
          <w:right w:val="single" w:sz="4" w:space="1" w:color="auto"/>
        </w:pBdr>
        <w:spacing w:after="0" w:line="244" w:lineRule="auto"/>
        <w:jc w:val="both"/>
        <w:rPr>
          <w:rFonts w:ascii="Arial" w:eastAsia="Arial" w:hAnsi="Arial" w:cs="Arial"/>
          <w:i/>
          <w:szCs w:val="20"/>
        </w:rPr>
      </w:pPr>
      <w:r w:rsidRPr="00F90AC3">
        <w:rPr>
          <w:rFonts w:ascii="Arial" w:eastAsia="Arial" w:hAnsi="Arial" w:cs="Arial"/>
          <w:i/>
          <w:szCs w:val="20"/>
        </w:rPr>
        <w:lastRenderedPageBreak/>
        <w:t>1-bis.</w:t>
      </w:r>
      <w:r w:rsidRPr="00F90AC3">
        <w:rPr>
          <w:rFonts w:ascii="Times New Roman" w:hAnsi="Times New Roman" w:cs="Arial"/>
          <w:sz w:val="20"/>
          <w:szCs w:val="20"/>
        </w:rPr>
        <w:t xml:space="preserve"> </w:t>
      </w:r>
      <w:r w:rsidRPr="00F90AC3">
        <w:rPr>
          <w:rFonts w:ascii="Arial" w:eastAsia="Arial" w:hAnsi="Arial" w:cs="Arial"/>
          <w:i/>
          <w:szCs w:val="20"/>
        </w:rPr>
        <w:t>Nei casi di condanna per i delitti indicati al comma 1, lettere a) e b), del presente articolo, si applicano, olte alle sanzioni pecuniarie ivi previste, le sanzioni interdittive previste dall'articolo 9, per un periodo non superiore a un anno per il delitto di cui alla citata lettera a).</w:t>
      </w:r>
    </w:p>
    <w:p w14:paraId="6B3CB4B2" w14:textId="77777777" w:rsidR="002629F3" w:rsidRPr="00F90AC3" w:rsidRDefault="002629F3" w:rsidP="00ED03E1">
      <w:pPr>
        <w:pBdr>
          <w:top w:val="single" w:sz="4" w:space="1" w:color="auto"/>
          <w:left w:val="single" w:sz="4" w:space="1" w:color="auto"/>
          <w:bottom w:val="single" w:sz="4" w:space="1" w:color="auto"/>
          <w:right w:val="single" w:sz="4" w:space="1" w:color="auto"/>
        </w:pBdr>
        <w:spacing w:after="0" w:line="244" w:lineRule="auto"/>
        <w:jc w:val="both"/>
        <w:rPr>
          <w:rFonts w:ascii="Arial" w:eastAsia="Arial" w:hAnsi="Arial" w:cs="Arial"/>
          <w:i/>
          <w:szCs w:val="20"/>
        </w:rPr>
      </w:pPr>
    </w:p>
    <w:p w14:paraId="0D81B159"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20" w:lineRule="exact"/>
        <w:rPr>
          <w:rFonts w:ascii="Times New Roman" w:hAnsi="Times New Roman" w:cs="Arial"/>
          <w:sz w:val="20"/>
          <w:szCs w:val="20"/>
        </w:rPr>
      </w:pPr>
    </w:p>
    <w:p w14:paraId="64000C16" w14:textId="77777777" w:rsidR="002629F3" w:rsidRPr="00F90AC3" w:rsidRDefault="004A7233" w:rsidP="00ED03E1">
      <w:pPr>
        <w:pBdr>
          <w:top w:val="single" w:sz="4" w:space="1" w:color="auto"/>
          <w:left w:val="single" w:sz="4" w:space="1" w:color="auto"/>
          <w:bottom w:val="single" w:sz="4" w:space="1" w:color="auto"/>
          <w:right w:val="single" w:sz="4" w:space="1" w:color="auto"/>
        </w:pBdr>
        <w:tabs>
          <w:tab w:val="left" w:pos="712"/>
        </w:tabs>
        <w:spacing w:after="0" w:line="239" w:lineRule="auto"/>
        <w:ind w:right="20"/>
        <w:rPr>
          <w:rFonts w:ascii="Arial" w:eastAsia="Arial" w:hAnsi="Arial" w:cs="Arial"/>
          <w:i/>
          <w:szCs w:val="20"/>
        </w:rPr>
      </w:pPr>
      <w:r w:rsidRPr="00F90AC3">
        <w:rPr>
          <w:rFonts w:ascii="Arial" w:eastAsia="Arial" w:hAnsi="Arial" w:cs="Arial"/>
          <w:i/>
          <w:szCs w:val="20"/>
        </w:rPr>
        <w:t>2.</w:t>
      </w:r>
      <w:r w:rsidR="000A0352" w:rsidRPr="00F90AC3">
        <w:rPr>
          <w:rFonts w:ascii="Arial" w:eastAsia="Arial" w:hAnsi="Arial" w:cs="Arial"/>
          <w:i/>
          <w:szCs w:val="20"/>
        </w:rPr>
        <w:t xml:space="preserve">In relazione alla commissione dei reati previsti dal decreto legislativo 3 aprile 2006, n. 152, si applicano all'ente le seguenti sanzioni pecuniarie: </w:t>
      </w:r>
    </w:p>
    <w:p w14:paraId="437D6EC9" w14:textId="70DC9ADB" w:rsidR="000A0352" w:rsidRPr="00F90AC3" w:rsidRDefault="002629F3" w:rsidP="00ED03E1">
      <w:pPr>
        <w:pBdr>
          <w:top w:val="single" w:sz="4" w:space="1" w:color="auto"/>
          <w:left w:val="single" w:sz="4" w:space="1" w:color="auto"/>
          <w:bottom w:val="single" w:sz="4" w:space="1" w:color="auto"/>
          <w:right w:val="single" w:sz="4" w:space="1" w:color="auto"/>
        </w:pBdr>
        <w:tabs>
          <w:tab w:val="left" w:pos="712"/>
        </w:tabs>
        <w:spacing w:after="0" w:line="239" w:lineRule="auto"/>
        <w:ind w:right="20"/>
        <w:rPr>
          <w:rFonts w:ascii="Arial" w:eastAsia="Arial" w:hAnsi="Arial" w:cs="Arial"/>
          <w:i/>
          <w:szCs w:val="20"/>
        </w:rPr>
      </w:pPr>
      <w:r w:rsidRPr="00F90AC3">
        <w:rPr>
          <w:rFonts w:ascii="Arial" w:eastAsia="Arial" w:hAnsi="Arial" w:cs="Arial"/>
          <w:i/>
          <w:szCs w:val="20"/>
        </w:rPr>
        <w:tab/>
      </w:r>
      <w:r w:rsidR="000A0352" w:rsidRPr="00F90AC3">
        <w:rPr>
          <w:rFonts w:ascii="Arial" w:eastAsia="Arial" w:hAnsi="Arial" w:cs="Arial"/>
          <w:i/>
          <w:szCs w:val="20"/>
        </w:rPr>
        <w:t>a) per i reati di cui all'articolo 137:</w:t>
      </w:r>
    </w:p>
    <w:p w14:paraId="3E0FEB7D"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8" w:lineRule="exact"/>
        <w:rPr>
          <w:rFonts w:ascii="Arial" w:eastAsia="Arial" w:hAnsi="Arial" w:cs="Arial"/>
          <w:i/>
          <w:szCs w:val="20"/>
        </w:rPr>
      </w:pPr>
    </w:p>
    <w:p w14:paraId="03C9E56B" w14:textId="77777777" w:rsidR="000A0352" w:rsidRPr="00F90AC3" w:rsidRDefault="000A0352">
      <w:pPr>
        <w:numPr>
          <w:ilvl w:val="1"/>
          <w:numId w:val="158"/>
        </w:numPr>
        <w:pBdr>
          <w:top w:val="single" w:sz="4" w:space="1" w:color="auto"/>
          <w:left w:val="single" w:sz="4" w:space="1" w:color="auto"/>
          <w:bottom w:val="single" w:sz="4" w:space="1" w:color="auto"/>
          <w:right w:val="single" w:sz="4" w:space="1" w:color="auto"/>
        </w:pBdr>
        <w:tabs>
          <w:tab w:val="left" w:pos="72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dei commi 3, 5, primo periodo, e 13, la sanzione pecuniaria </w:t>
      </w:r>
      <w:r w:rsidRPr="00F90AC3">
        <w:rPr>
          <w:rFonts w:ascii="Arial" w:eastAsia="Arial" w:hAnsi="Arial" w:cs="Arial"/>
          <w:b/>
          <w:i/>
          <w:szCs w:val="20"/>
        </w:rPr>
        <w:t>da</w:t>
      </w:r>
      <w:r w:rsidRPr="00F90AC3">
        <w:rPr>
          <w:rFonts w:ascii="Arial" w:eastAsia="Arial" w:hAnsi="Arial" w:cs="Arial"/>
          <w:i/>
          <w:szCs w:val="20"/>
        </w:rPr>
        <w:t xml:space="preserve"> </w:t>
      </w:r>
      <w:r w:rsidRPr="00F90AC3">
        <w:rPr>
          <w:rFonts w:ascii="Arial" w:eastAsia="Arial" w:hAnsi="Arial" w:cs="Arial"/>
          <w:b/>
          <w:i/>
          <w:szCs w:val="20"/>
        </w:rPr>
        <w:t>centocinquanta a duecentocinquanta quote</w:t>
      </w:r>
      <w:r w:rsidRPr="00F90AC3">
        <w:rPr>
          <w:rFonts w:ascii="Arial" w:eastAsia="Arial" w:hAnsi="Arial" w:cs="Arial"/>
          <w:i/>
          <w:szCs w:val="20"/>
        </w:rPr>
        <w:t>;</w:t>
      </w:r>
    </w:p>
    <w:p w14:paraId="7372E687"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1A02ACC6" w14:textId="77777777" w:rsidR="000A0352" w:rsidRPr="00F90AC3" w:rsidRDefault="000A0352">
      <w:pPr>
        <w:numPr>
          <w:ilvl w:val="1"/>
          <w:numId w:val="158"/>
        </w:numPr>
        <w:pBdr>
          <w:top w:val="single" w:sz="4" w:space="1" w:color="auto"/>
          <w:left w:val="single" w:sz="4" w:space="1" w:color="auto"/>
          <w:bottom w:val="single" w:sz="4" w:space="1" w:color="auto"/>
          <w:right w:val="single" w:sz="4" w:space="1" w:color="auto"/>
        </w:pBdr>
        <w:tabs>
          <w:tab w:val="left" w:pos="72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dei commi 2, 5, secondo periodo, e 11, la sanzione pecuniaria </w:t>
      </w:r>
      <w:r w:rsidRPr="00F90AC3">
        <w:rPr>
          <w:rFonts w:ascii="Arial" w:eastAsia="Arial" w:hAnsi="Arial" w:cs="Arial"/>
          <w:b/>
          <w:i/>
          <w:szCs w:val="20"/>
        </w:rPr>
        <w:t>da</w:t>
      </w:r>
      <w:r w:rsidRPr="00F90AC3">
        <w:rPr>
          <w:rFonts w:ascii="Arial" w:eastAsia="Arial" w:hAnsi="Arial" w:cs="Arial"/>
          <w:i/>
          <w:szCs w:val="20"/>
        </w:rPr>
        <w:t xml:space="preserve"> </w:t>
      </w:r>
      <w:r w:rsidRPr="00F90AC3">
        <w:rPr>
          <w:rFonts w:ascii="Arial" w:eastAsia="Arial" w:hAnsi="Arial" w:cs="Arial"/>
          <w:b/>
          <w:i/>
          <w:szCs w:val="20"/>
        </w:rPr>
        <w:t>duecento a trecento quote</w:t>
      </w:r>
      <w:r w:rsidRPr="00F90AC3">
        <w:rPr>
          <w:rFonts w:ascii="Arial" w:eastAsia="Arial" w:hAnsi="Arial" w:cs="Arial"/>
          <w:i/>
          <w:szCs w:val="20"/>
        </w:rPr>
        <w:t>.</w:t>
      </w:r>
    </w:p>
    <w:p w14:paraId="73AAF8C6"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20" w:lineRule="exact"/>
        <w:jc w:val="both"/>
        <w:rPr>
          <w:rFonts w:ascii="Times New Roman" w:hAnsi="Times New Roman" w:cs="Arial"/>
          <w:i/>
          <w:sz w:val="24"/>
          <w:szCs w:val="20"/>
        </w:rPr>
      </w:pPr>
    </w:p>
    <w:p w14:paraId="0116C3C3"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0" w:lineRule="atLeast"/>
        <w:ind w:left="341" w:firstLine="379"/>
        <w:jc w:val="both"/>
        <w:rPr>
          <w:rFonts w:ascii="Arial" w:eastAsia="Arial" w:hAnsi="Arial" w:cs="Arial"/>
          <w:i/>
          <w:szCs w:val="20"/>
        </w:rPr>
      </w:pPr>
      <w:r w:rsidRPr="00F90AC3">
        <w:rPr>
          <w:rFonts w:ascii="Arial" w:eastAsia="Arial" w:hAnsi="Arial" w:cs="Arial"/>
          <w:i/>
          <w:szCs w:val="20"/>
        </w:rPr>
        <w:t>b)  per i reati di cui all'articolo 256:</w:t>
      </w:r>
    </w:p>
    <w:p w14:paraId="6160BED1"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8" w:lineRule="exact"/>
        <w:jc w:val="both"/>
        <w:rPr>
          <w:rFonts w:ascii="Times New Roman" w:hAnsi="Times New Roman" w:cs="Arial"/>
          <w:sz w:val="20"/>
          <w:szCs w:val="20"/>
        </w:rPr>
      </w:pPr>
    </w:p>
    <w:p w14:paraId="578553DB" w14:textId="77777777" w:rsidR="000A0352" w:rsidRPr="00F90AC3" w:rsidRDefault="000A0352">
      <w:pPr>
        <w:numPr>
          <w:ilvl w:val="1"/>
          <w:numId w:val="159"/>
        </w:numPr>
        <w:pBdr>
          <w:top w:val="single" w:sz="4" w:space="1" w:color="auto"/>
          <w:left w:val="single" w:sz="4" w:space="1" w:color="auto"/>
          <w:bottom w:val="single" w:sz="4" w:space="1" w:color="auto"/>
          <w:right w:val="single" w:sz="4" w:space="1" w:color="auto"/>
        </w:pBdr>
        <w:tabs>
          <w:tab w:val="left" w:pos="726"/>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per la violazione dei commi 1, lettera a), e 6, primo periodo, la sanzione pecuniaria </w:t>
      </w:r>
      <w:r w:rsidRPr="00F90AC3">
        <w:rPr>
          <w:rFonts w:ascii="Arial" w:eastAsia="Arial" w:hAnsi="Arial" w:cs="Arial"/>
          <w:b/>
          <w:i/>
          <w:szCs w:val="20"/>
        </w:rPr>
        <w:t>fino</w:t>
      </w:r>
      <w:r w:rsidRPr="00F90AC3">
        <w:rPr>
          <w:rFonts w:ascii="Arial" w:eastAsia="Arial" w:hAnsi="Arial" w:cs="Arial"/>
          <w:i/>
          <w:szCs w:val="20"/>
        </w:rPr>
        <w:t xml:space="preserve"> </w:t>
      </w:r>
      <w:r w:rsidRPr="00F90AC3">
        <w:rPr>
          <w:rFonts w:ascii="Arial" w:eastAsia="Arial" w:hAnsi="Arial" w:cs="Arial"/>
          <w:b/>
          <w:i/>
          <w:szCs w:val="20"/>
        </w:rPr>
        <w:t>a duecentocinquanta quote</w:t>
      </w:r>
      <w:r w:rsidRPr="00F90AC3">
        <w:rPr>
          <w:rFonts w:ascii="Arial" w:eastAsia="Arial" w:hAnsi="Arial" w:cs="Arial"/>
          <w:i/>
          <w:szCs w:val="20"/>
        </w:rPr>
        <w:t>;</w:t>
      </w:r>
    </w:p>
    <w:p w14:paraId="30EEEE7F"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5940543A" w14:textId="77777777" w:rsidR="000A0352" w:rsidRPr="00F90AC3" w:rsidRDefault="000A0352">
      <w:pPr>
        <w:numPr>
          <w:ilvl w:val="1"/>
          <w:numId w:val="159"/>
        </w:numPr>
        <w:pBdr>
          <w:top w:val="single" w:sz="4" w:space="1" w:color="auto"/>
          <w:left w:val="single" w:sz="4" w:space="1" w:color="auto"/>
          <w:bottom w:val="single" w:sz="4" w:space="1" w:color="auto"/>
          <w:right w:val="single" w:sz="4" w:space="1" w:color="auto"/>
        </w:pBdr>
        <w:tabs>
          <w:tab w:val="left" w:pos="72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dei commi 1, lettera b), 3, primo periodo, e 5, la sanzione pecuniaria </w:t>
      </w:r>
      <w:r w:rsidRPr="00F90AC3">
        <w:rPr>
          <w:rFonts w:ascii="Arial" w:eastAsia="Arial" w:hAnsi="Arial" w:cs="Arial"/>
          <w:b/>
          <w:i/>
          <w:szCs w:val="20"/>
        </w:rPr>
        <w:t>da</w:t>
      </w:r>
      <w:r w:rsidRPr="00F90AC3">
        <w:rPr>
          <w:rFonts w:ascii="Arial" w:eastAsia="Arial" w:hAnsi="Arial" w:cs="Arial"/>
          <w:i/>
          <w:szCs w:val="20"/>
        </w:rPr>
        <w:t xml:space="preserve"> </w:t>
      </w:r>
      <w:r w:rsidRPr="00F90AC3">
        <w:rPr>
          <w:rFonts w:ascii="Arial" w:eastAsia="Arial" w:hAnsi="Arial" w:cs="Arial"/>
          <w:b/>
          <w:i/>
          <w:szCs w:val="20"/>
        </w:rPr>
        <w:t>centocinquanta a duecentocinquanta quote</w:t>
      </w:r>
      <w:r w:rsidRPr="00F90AC3">
        <w:rPr>
          <w:rFonts w:ascii="Arial" w:eastAsia="Arial" w:hAnsi="Arial" w:cs="Arial"/>
          <w:i/>
          <w:szCs w:val="20"/>
        </w:rPr>
        <w:t>;</w:t>
      </w:r>
    </w:p>
    <w:p w14:paraId="13EC29F6"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661283A1" w14:textId="77777777" w:rsidR="000A0352" w:rsidRPr="00F90AC3" w:rsidRDefault="000A0352">
      <w:pPr>
        <w:numPr>
          <w:ilvl w:val="1"/>
          <w:numId w:val="159"/>
        </w:numPr>
        <w:pBdr>
          <w:top w:val="single" w:sz="4" w:space="1" w:color="auto"/>
          <w:left w:val="single" w:sz="4" w:space="1" w:color="auto"/>
          <w:bottom w:val="single" w:sz="4" w:space="1" w:color="auto"/>
          <w:right w:val="single" w:sz="4" w:space="1" w:color="auto"/>
        </w:pBdr>
        <w:tabs>
          <w:tab w:val="left" w:pos="726"/>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per la violazione del comma 3, secondo periodo, la sanzione pecuniaria </w:t>
      </w:r>
      <w:r w:rsidRPr="00F90AC3">
        <w:rPr>
          <w:rFonts w:ascii="Arial" w:eastAsia="Arial" w:hAnsi="Arial" w:cs="Arial"/>
          <w:b/>
          <w:i/>
          <w:szCs w:val="20"/>
        </w:rPr>
        <w:t>da duecento a</w:t>
      </w:r>
      <w:r w:rsidRPr="00F90AC3">
        <w:rPr>
          <w:rFonts w:ascii="Arial" w:eastAsia="Arial" w:hAnsi="Arial" w:cs="Arial"/>
          <w:i/>
          <w:szCs w:val="20"/>
        </w:rPr>
        <w:t xml:space="preserve"> </w:t>
      </w:r>
      <w:r w:rsidRPr="00F90AC3">
        <w:rPr>
          <w:rFonts w:ascii="Arial" w:eastAsia="Arial" w:hAnsi="Arial" w:cs="Arial"/>
          <w:b/>
          <w:i/>
          <w:szCs w:val="20"/>
        </w:rPr>
        <w:t>trecento quote</w:t>
      </w:r>
      <w:r w:rsidRPr="00F90AC3">
        <w:rPr>
          <w:rFonts w:ascii="Arial" w:eastAsia="Arial" w:hAnsi="Arial" w:cs="Arial"/>
          <w:i/>
          <w:szCs w:val="20"/>
        </w:rPr>
        <w:t>;</w:t>
      </w:r>
    </w:p>
    <w:p w14:paraId="6F50995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20" w:lineRule="exact"/>
        <w:jc w:val="both"/>
        <w:rPr>
          <w:rFonts w:ascii="Times New Roman" w:hAnsi="Times New Roman" w:cs="Arial"/>
          <w:i/>
          <w:sz w:val="24"/>
          <w:szCs w:val="20"/>
        </w:rPr>
      </w:pPr>
    </w:p>
    <w:p w14:paraId="0217A75B" w14:textId="7C01E44D" w:rsidR="000A0352" w:rsidRPr="00F90AC3" w:rsidRDefault="002629F3" w:rsidP="00ED03E1">
      <w:pPr>
        <w:pStyle w:val="Paragrafoelenco"/>
        <w:pBdr>
          <w:top w:val="single" w:sz="4" w:space="1" w:color="auto"/>
          <w:left w:val="single" w:sz="4" w:space="1" w:color="auto"/>
          <w:bottom w:val="single" w:sz="4" w:space="1" w:color="auto"/>
          <w:right w:val="single" w:sz="4" w:space="1" w:color="auto"/>
        </w:pBdr>
        <w:tabs>
          <w:tab w:val="left" w:pos="661"/>
        </w:tabs>
        <w:spacing w:after="0" w:line="0" w:lineRule="atLeast"/>
        <w:jc w:val="both"/>
        <w:rPr>
          <w:rFonts w:ascii="Arial" w:eastAsia="Arial" w:hAnsi="Arial" w:cs="Arial"/>
          <w:i/>
          <w:szCs w:val="20"/>
        </w:rPr>
      </w:pPr>
      <w:r w:rsidRPr="00F90AC3">
        <w:rPr>
          <w:rFonts w:ascii="Arial" w:eastAsia="Arial" w:hAnsi="Arial" w:cs="Arial"/>
          <w:i/>
          <w:szCs w:val="20"/>
        </w:rPr>
        <w:t>c)</w:t>
      </w:r>
      <w:r w:rsidR="000A0352" w:rsidRPr="00F90AC3">
        <w:rPr>
          <w:rFonts w:ascii="Arial" w:eastAsia="Arial" w:hAnsi="Arial" w:cs="Arial"/>
          <w:i/>
          <w:szCs w:val="20"/>
        </w:rPr>
        <w:t>per i reati di cui all'articolo 257:</w:t>
      </w:r>
    </w:p>
    <w:p w14:paraId="607BEE34"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13" w:lineRule="exact"/>
        <w:jc w:val="both"/>
        <w:rPr>
          <w:rFonts w:ascii="Arial" w:eastAsia="Arial" w:hAnsi="Arial" w:cs="Arial"/>
          <w:i/>
          <w:szCs w:val="20"/>
        </w:rPr>
      </w:pPr>
    </w:p>
    <w:p w14:paraId="0D6E17D0" w14:textId="77777777" w:rsidR="000A0352" w:rsidRPr="00F90AC3" w:rsidRDefault="000A0352">
      <w:pPr>
        <w:numPr>
          <w:ilvl w:val="1"/>
          <w:numId w:val="160"/>
        </w:numPr>
        <w:pBdr>
          <w:top w:val="single" w:sz="4" w:space="1" w:color="auto"/>
          <w:left w:val="single" w:sz="4" w:space="1" w:color="auto"/>
          <w:bottom w:val="single" w:sz="4" w:space="1" w:color="auto"/>
          <w:right w:val="single" w:sz="4" w:space="1" w:color="auto"/>
        </w:pBdr>
        <w:tabs>
          <w:tab w:val="left" w:pos="661"/>
        </w:tabs>
        <w:spacing w:after="0" w:line="0" w:lineRule="atLeast"/>
        <w:jc w:val="both"/>
        <w:rPr>
          <w:rFonts w:ascii="Arial" w:eastAsia="Arial" w:hAnsi="Arial" w:cs="Arial"/>
          <w:i/>
          <w:szCs w:val="20"/>
        </w:rPr>
      </w:pPr>
      <w:r w:rsidRPr="00F90AC3">
        <w:rPr>
          <w:rFonts w:ascii="Arial" w:eastAsia="Arial" w:hAnsi="Arial" w:cs="Arial"/>
          <w:i/>
          <w:szCs w:val="20"/>
        </w:rPr>
        <w:t xml:space="preserve">per la violazione del comma 1, la sanzione pecuniaria </w:t>
      </w:r>
      <w:r w:rsidRPr="00F90AC3">
        <w:rPr>
          <w:rFonts w:ascii="Arial" w:eastAsia="Arial" w:hAnsi="Arial" w:cs="Arial"/>
          <w:b/>
          <w:i/>
          <w:szCs w:val="20"/>
        </w:rPr>
        <w:t>fino a duecentocinquanta quote</w:t>
      </w:r>
      <w:r w:rsidRPr="00F90AC3">
        <w:rPr>
          <w:rFonts w:ascii="Arial" w:eastAsia="Arial" w:hAnsi="Arial" w:cs="Arial"/>
          <w:i/>
          <w:szCs w:val="20"/>
        </w:rPr>
        <w:t>;</w:t>
      </w:r>
    </w:p>
    <w:p w14:paraId="539445A7"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5" w:lineRule="exact"/>
        <w:jc w:val="both"/>
        <w:rPr>
          <w:rFonts w:ascii="Arial" w:eastAsia="Arial" w:hAnsi="Arial" w:cs="Arial"/>
          <w:i/>
          <w:szCs w:val="20"/>
        </w:rPr>
      </w:pPr>
    </w:p>
    <w:p w14:paraId="7A40EF42" w14:textId="77777777" w:rsidR="000A0352" w:rsidRPr="00F90AC3" w:rsidRDefault="000A0352">
      <w:pPr>
        <w:numPr>
          <w:ilvl w:val="1"/>
          <w:numId w:val="160"/>
        </w:numPr>
        <w:pBdr>
          <w:top w:val="single" w:sz="4" w:space="1" w:color="auto"/>
          <w:left w:val="single" w:sz="4" w:space="1" w:color="auto"/>
          <w:bottom w:val="single" w:sz="4" w:space="1" w:color="auto"/>
          <w:right w:val="single" w:sz="4" w:space="1" w:color="auto"/>
        </w:pBdr>
        <w:tabs>
          <w:tab w:val="left" w:pos="680"/>
        </w:tabs>
        <w:spacing w:after="0" w:line="235" w:lineRule="auto"/>
        <w:ind w:right="1280"/>
        <w:jc w:val="both"/>
        <w:rPr>
          <w:rFonts w:ascii="Arial" w:eastAsia="Arial" w:hAnsi="Arial" w:cs="Arial"/>
          <w:i/>
          <w:szCs w:val="20"/>
        </w:rPr>
      </w:pPr>
      <w:r w:rsidRPr="00F90AC3">
        <w:rPr>
          <w:rFonts w:ascii="Arial" w:eastAsia="Arial" w:hAnsi="Arial" w:cs="Arial"/>
          <w:i/>
          <w:szCs w:val="20"/>
        </w:rPr>
        <w:t xml:space="preserve">per la violazione del comma 2, la sanzione pecuniaria </w:t>
      </w:r>
      <w:r w:rsidRPr="00F90AC3">
        <w:rPr>
          <w:rFonts w:ascii="Arial" w:eastAsia="Arial" w:hAnsi="Arial" w:cs="Arial"/>
          <w:b/>
          <w:i/>
          <w:szCs w:val="20"/>
        </w:rPr>
        <w:t>da centocinquanta a</w:t>
      </w:r>
      <w:r w:rsidRPr="00F90AC3">
        <w:rPr>
          <w:rFonts w:ascii="Arial" w:eastAsia="Arial" w:hAnsi="Arial" w:cs="Arial"/>
          <w:i/>
          <w:szCs w:val="20"/>
        </w:rPr>
        <w:t xml:space="preserve"> </w:t>
      </w:r>
      <w:r w:rsidRPr="00F90AC3">
        <w:rPr>
          <w:rFonts w:ascii="Arial" w:eastAsia="Arial" w:hAnsi="Arial" w:cs="Arial"/>
          <w:b/>
          <w:i/>
          <w:szCs w:val="20"/>
        </w:rPr>
        <w:t>duecentocinquanta quote</w:t>
      </w:r>
      <w:r w:rsidRPr="00F90AC3">
        <w:rPr>
          <w:rFonts w:ascii="Arial" w:eastAsia="Arial" w:hAnsi="Arial" w:cs="Arial"/>
          <w:i/>
          <w:szCs w:val="20"/>
        </w:rPr>
        <w:t>;</w:t>
      </w:r>
    </w:p>
    <w:p w14:paraId="28279DC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5" w:lineRule="exact"/>
        <w:jc w:val="both"/>
        <w:rPr>
          <w:rFonts w:ascii="Arial" w:eastAsia="Arial" w:hAnsi="Arial" w:cs="Arial"/>
          <w:i/>
          <w:szCs w:val="20"/>
        </w:rPr>
      </w:pPr>
    </w:p>
    <w:p w14:paraId="12DCBD3A" w14:textId="6CB684F9" w:rsidR="000A0352" w:rsidRPr="00F90AC3" w:rsidRDefault="002629F3" w:rsidP="00ED03E1">
      <w:pPr>
        <w:pBdr>
          <w:top w:val="single" w:sz="4" w:space="1" w:color="auto"/>
          <w:left w:val="single" w:sz="4" w:space="1" w:color="auto"/>
          <w:bottom w:val="single" w:sz="4" w:space="1" w:color="auto"/>
          <w:right w:val="single" w:sz="4" w:space="1" w:color="auto"/>
        </w:pBdr>
        <w:tabs>
          <w:tab w:val="left" w:pos="1436"/>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           d)</w:t>
      </w:r>
      <w:r w:rsidR="000A0352" w:rsidRPr="00F90AC3">
        <w:rPr>
          <w:rFonts w:ascii="Arial" w:eastAsia="Arial" w:hAnsi="Arial" w:cs="Arial"/>
          <w:i/>
          <w:szCs w:val="20"/>
        </w:rPr>
        <w:t xml:space="preserve">per la violazione dell'articolo 258, comma 4, secondo periodo, la sanzione pecuniaria </w:t>
      </w:r>
      <w:r w:rsidR="000A0352" w:rsidRPr="00F90AC3">
        <w:rPr>
          <w:rFonts w:ascii="Arial" w:eastAsia="Arial" w:hAnsi="Arial" w:cs="Arial"/>
          <w:b/>
          <w:i/>
          <w:szCs w:val="20"/>
        </w:rPr>
        <w:t>da centocinquanta a duecentocinquanta quote</w:t>
      </w:r>
      <w:r w:rsidR="000A0352" w:rsidRPr="00F90AC3">
        <w:rPr>
          <w:rFonts w:ascii="Arial" w:eastAsia="Arial" w:hAnsi="Arial" w:cs="Arial"/>
          <w:i/>
          <w:szCs w:val="20"/>
        </w:rPr>
        <w:t>;</w:t>
      </w:r>
    </w:p>
    <w:p w14:paraId="39541D0F"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7" w:lineRule="exact"/>
        <w:jc w:val="both"/>
        <w:rPr>
          <w:rFonts w:ascii="Times New Roman" w:hAnsi="Times New Roman" w:cs="Arial"/>
          <w:i/>
          <w:sz w:val="24"/>
          <w:szCs w:val="20"/>
        </w:rPr>
      </w:pPr>
    </w:p>
    <w:p w14:paraId="6AEB8AC2" w14:textId="73588B04" w:rsidR="000A0352" w:rsidRPr="00F90AC3" w:rsidRDefault="002629F3" w:rsidP="00ED03E1">
      <w:pPr>
        <w:pBdr>
          <w:top w:val="single" w:sz="4" w:space="1" w:color="auto"/>
          <w:left w:val="single" w:sz="4" w:space="1" w:color="auto"/>
          <w:bottom w:val="single" w:sz="4" w:space="1" w:color="auto"/>
          <w:right w:val="single" w:sz="4" w:space="1" w:color="auto"/>
        </w:pBdr>
        <w:tabs>
          <w:tab w:val="left" w:pos="1436"/>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           </w:t>
      </w:r>
      <w:proofErr w:type="gramStart"/>
      <w:r w:rsidRPr="00F90AC3">
        <w:rPr>
          <w:rFonts w:ascii="Arial" w:eastAsia="Arial" w:hAnsi="Arial" w:cs="Arial"/>
          <w:i/>
          <w:szCs w:val="20"/>
        </w:rPr>
        <w:t>e)</w:t>
      </w:r>
      <w:r w:rsidR="000A0352" w:rsidRPr="00F90AC3">
        <w:rPr>
          <w:rFonts w:ascii="Arial" w:eastAsia="Arial" w:hAnsi="Arial" w:cs="Arial"/>
          <w:i/>
          <w:szCs w:val="20"/>
        </w:rPr>
        <w:t>per</w:t>
      </w:r>
      <w:proofErr w:type="gramEnd"/>
      <w:r w:rsidR="000A0352" w:rsidRPr="00F90AC3">
        <w:rPr>
          <w:rFonts w:ascii="Arial" w:eastAsia="Arial" w:hAnsi="Arial" w:cs="Arial"/>
          <w:i/>
          <w:szCs w:val="20"/>
        </w:rPr>
        <w:t xml:space="preserve"> la violazione dell'articolo 259, comma 1, la sanzione pecuniaria </w:t>
      </w:r>
      <w:r w:rsidR="000A0352" w:rsidRPr="00F90AC3">
        <w:rPr>
          <w:rFonts w:ascii="Arial" w:eastAsia="Arial" w:hAnsi="Arial" w:cs="Arial"/>
          <w:b/>
          <w:i/>
          <w:szCs w:val="20"/>
        </w:rPr>
        <w:t>da</w:t>
      </w:r>
      <w:r w:rsidR="000A0352" w:rsidRPr="00F90AC3">
        <w:rPr>
          <w:rFonts w:ascii="Arial" w:eastAsia="Arial" w:hAnsi="Arial" w:cs="Arial"/>
          <w:i/>
          <w:szCs w:val="20"/>
        </w:rPr>
        <w:t xml:space="preserve"> </w:t>
      </w:r>
      <w:r w:rsidR="000A0352" w:rsidRPr="00F90AC3">
        <w:rPr>
          <w:rFonts w:ascii="Arial" w:eastAsia="Arial" w:hAnsi="Arial" w:cs="Arial"/>
          <w:b/>
          <w:i/>
          <w:szCs w:val="20"/>
        </w:rPr>
        <w:t>centocinquanta a duecentocinquanta quote</w:t>
      </w:r>
      <w:r w:rsidR="000A0352" w:rsidRPr="00F90AC3">
        <w:rPr>
          <w:rFonts w:ascii="Arial" w:eastAsia="Arial" w:hAnsi="Arial" w:cs="Arial"/>
          <w:i/>
          <w:szCs w:val="20"/>
        </w:rPr>
        <w:t>;</w:t>
      </w:r>
    </w:p>
    <w:p w14:paraId="69372B29"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200" w:lineRule="exact"/>
        <w:rPr>
          <w:rFonts w:ascii="Times New Roman" w:hAnsi="Times New Roman" w:cs="Arial"/>
          <w:sz w:val="20"/>
          <w:szCs w:val="20"/>
        </w:rPr>
      </w:pPr>
    </w:p>
    <w:p w14:paraId="047FB950"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200" w:lineRule="exact"/>
        <w:rPr>
          <w:rFonts w:ascii="Times New Roman" w:hAnsi="Times New Roman" w:cs="Arial"/>
          <w:sz w:val="20"/>
          <w:szCs w:val="20"/>
        </w:rPr>
      </w:pPr>
    </w:p>
    <w:p w14:paraId="32F4D761"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65" w:lineRule="exact"/>
        <w:rPr>
          <w:rFonts w:ascii="Times New Roman" w:hAnsi="Times New Roman" w:cs="Arial"/>
          <w:sz w:val="20"/>
          <w:szCs w:val="20"/>
        </w:rPr>
      </w:pPr>
    </w:p>
    <w:p w14:paraId="2F8D7AE4"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0" w:lineRule="atLeast"/>
        <w:rPr>
          <w:rFonts w:ascii="Verdana" w:eastAsia="Verdana" w:hAnsi="Verdana" w:cs="Arial"/>
          <w:sz w:val="16"/>
          <w:szCs w:val="20"/>
        </w:rPr>
        <w:sectPr w:rsidR="000A0352" w:rsidRPr="00F90AC3">
          <w:pgSz w:w="11900" w:h="16838"/>
          <w:pgMar w:top="1440" w:right="1126" w:bottom="618" w:left="1419" w:header="0" w:footer="0" w:gutter="0"/>
          <w:cols w:space="0" w:equalWidth="0">
            <w:col w:w="9361"/>
          </w:cols>
          <w:docGrid w:linePitch="360"/>
        </w:sectPr>
      </w:pPr>
    </w:p>
    <w:p w14:paraId="774E741A" w14:textId="47213586" w:rsidR="000A0352" w:rsidRPr="00F90AC3" w:rsidRDefault="002629F3" w:rsidP="00ED03E1">
      <w:p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bookmarkStart w:id="266" w:name="page103"/>
      <w:bookmarkEnd w:id="266"/>
      <w:r w:rsidRPr="00F90AC3">
        <w:rPr>
          <w:rFonts w:ascii="Arial" w:eastAsia="Arial" w:hAnsi="Arial" w:cs="Arial"/>
          <w:i/>
          <w:szCs w:val="20"/>
        </w:rPr>
        <w:lastRenderedPageBreak/>
        <w:t xml:space="preserve">               </w:t>
      </w:r>
      <w:proofErr w:type="gramStart"/>
      <w:r w:rsidRPr="00F90AC3">
        <w:rPr>
          <w:rFonts w:ascii="Arial" w:eastAsia="Arial" w:hAnsi="Arial" w:cs="Arial"/>
          <w:i/>
          <w:szCs w:val="20"/>
        </w:rPr>
        <w:t>f)</w:t>
      </w:r>
      <w:r w:rsidR="000A0352" w:rsidRPr="00F90AC3">
        <w:rPr>
          <w:rFonts w:ascii="Arial" w:eastAsia="Arial" w:hAnsi="Arial" w:cs="Arial"/>
          <w:i/>
          <w:szCs w:val="20"/>
        </w:rPr>
        <w:t>per</w:t>
      </w:r>
      <w:proofErr w:type="gramEnd"/>
      <w:r w:rsidR="000A0352" w:rsidRPr="00F90AC3">
        <w:rPr>
          <w:rFonts w:ascii="Arial" w:eastAsia="Arial" w:hAnsi="Arial" w:cs="Arial"/>
          <w:i/>
          <w:szCs w:val="20"/>
        </w:rPr>
        <w:t xml:space="preserve"> il delitto di cui all'articolo 260, la sanzione pecuniaria </w:t>
      </w:r>
      <w:r w:rsidR="000A0352" w:rsidRPr="00F90AC3">
        <w:rPr>
          <w:rFonts w:ascii="Arial" w:eastAsia="Arial" w:hAnsi="Arial" w:cs="Arial"/>
          <w:b/>
          <w:i/>
          <w:szCs w:val="20"/>
        </w:rPr>
        <w:t>da trecento a</w:t>
      </w:r>
      <w:r w:rsidR="000A0352" w:rsidRPr="00F90AC3">
        <w:rPr>
          <w:rFonts w:ascii="Arial" w:eastAsia="Arial" w:hAnsi="Arial" w:cs="Arial"/>
          <w:i/>
          <w:szCs w:val="20"/>
        </w:rPr>
        <w:t xml:space="preserve"> </w:t>
      </w:r>
      <w:r w:rsidR="000A0352" w:rsidRPr="00F90AC3">
        <w:rPr>
          <w:rFonts w:ascii="Arial" w:eastAsia="Arial" w:hAnsi="Arial" w:cs="Arial"/>
          <w:b/>
          <w:i/>
          <w:szCs w:val="20"/>
        </w:rPr>
        <w:t>cinquecento quote</w:t>
      </w:r>
      <w:r w:rsidR="000A0352" w:rsidRPr="00F90AC3">
        <w:rPr>
          <w:rFonts w:ascii="Arial" w:eastAsia="Arial" w:hAnsi="Arial" w:cs="Arial"/>
          <w:i/>
          <w:szCs w:val="20"/>
        </w:rPr>
        <w:t>, nel caso previsto dal comma 1 e</w:t>
      </w:r>
      <w:r w:rsidR="000A0352" w:rsidRPr="00F90AC3">
        <w:rPr>
          <w:rFonts w:ascii="Arial" w:eastAsia="Arial" w:hAnsi="Arial" w:cs="Arial"/>
          <w:b/>
          <w:i/>
          <w:szCs w:val="20"/>
        </w:rPr>
        <w:t xml:space="preserve"> da quattrocento a ottocento quote </w:t>
      </w:r>
      <w:r w:rsidR="000A0352" w:rsidRPr="00F90AC3">
        <w:rPr>
          <w:rFonts w:ascii="Arial" w:eastAsia="Arial" w:hAnsi="Arial" w:cs="Arial"/>
          <w:i/>
          <w:szCs w:val="20"/>
        </w:rPr>
        <w:t>nel caso previsto dal comma 2;</w:t>
      </w:r>
    </w:p>
    <w:p w14:paraId="17C91095"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rPr>
          <w:rFonts w:ascii="Times New Roman" w:hAnsi="Times New Roman" w:cs="Arial"/>
          <w:i/>
          <w:sz w:val="24"/>
          <w:szCs w:val="20"/>
        </w:rPr>
      </w:pPr>
    </w:p>
    <w:p w14:paraId="178DDB0E" w14:textId="72540383" w:rsidR="000A0352" w:rsidRPr="00F90AC3" w:rsidRDefault="002629F3" w:rsidP="00ED03E1">
      <w:pPr>
        <w:pBdr>
          <w:top w:val="single" w:sz="4" w:space="1" w:color="auto"/>
          <w:left w:val="single" w:sz="4" w:space="1" w:color="auto"/>
          <w:bottom w:val="single" w:sz="4" w:space="1" w:color="auto"/>
          <w:right w:val="single" w:sz="4" w:space="1" w:color="auto"/>
        </w:pBdr>
        <w:tabs>
          <w:tab w:val="left" w:pos="1418"/>
        </w:tabs>
        <w:spacing w:after="0" w:line="238" w:lineRule="auto"/>
        <w:jc w:val="both"/>
        <w:rPr>
          <w:rFonts w:ascii="Times New Roman" w:hAnsi="Times New Roman" w:cs="Arial"/>
          <w:i/>
          <w:sz w:val="24"/>
          <w:szCs w:val="20"/>
        </w:rPr>
      </w:pPr>
      <w:r w:rsidRPr="00F90AC3">
        <w:rPr>
          <w:rFonts w:ascii="Arial" w:eastAsia="Arial" w:hAnsi="Arial" w:cs="Arial"/>
          <w:i/>
          <w:szCs w:val="20"/>
        </w:rPr>
        <w:t xml:space="preserve">              </w:t>
      </w:r>
      <w:proofErr w:type="gramStart"/>
      <w:r w:rsidRPr="00F90AC3">
        <w:rPr>
          <w:rFonts w:ascii="Arial" w:eastAsia="Arial" w:hAnsi="Arial" w:cs="Arial"/>
          <w:i/>
          <w:szCs w:val="20"/>
        </w:rPr>
        <w:t>g)</w:t>
      </w:r>
      <w:r w:rsidR="000A0352" w:rsidRPr="00F90AC3">
        <w:rPr>
          <w:rFonts w:ascii="Arial" w:eastAsia="Arial" w:hAnsi="Arial" w:cs="Arial"/>
          <w:i/>
          <w:szCs w:val="20"/>
        </w:rPr>
        <w:t>per</w:t>
      </w:r>
      <w:proofErr w:type="gramEnd"/>
      <w:r w:rsidR="000A0352" w:rsidRPr="00F90AC3">
        <w:rPr>
          <w:rFonts w:ascii="Arial" w:eastAsia="Arial" w:hAnsi="Arial" w:cs="Arial"/>
          <w:i/>
          <w:szCs w:val="20"/>
        </w:rPr>
        <w:t xml:space="preserve"> la violazione dell'articolo 260-bis, la sanzione pecuniaria </w:t>
      </w:r>
      <w:r w:rsidR="000A0352" w:rsidRPr="00F90AC3">
        <w:rPr>
          <w:rFonts w:ascii="Arial" w:eastAsia="Arial" w:hAnsi="Arial" w:cs="Arial"/>
          <w:b/>
          <w:i/>
          <w:szCs w:val="20"/>
        </w:rPr>
        <w:t>da centocinquanta</w:t>
      </w:r>
      <w:r w:rsidR="000A0352" w:rsidRPr="00F90AC3">
        <w:rPr>
          <w:rFonts w:ascii="Arial" w:eastAsia="Arial" w:hAnsi="Arial" w:cs="Arial"/>
          <w:i/>
          <w:szCs w:val="20"/>
        </w:rPr>
        <w:t xml:space="preserve"> </w:t>
      </w:r>
      <w:r w:rsidR="000A0352" w:rsidRPr="00F90AC3">
        <w:rPr>
          <w:rFonts w:ascii="Arial" w:eastAsia="Arial" w:hAnsi="Arial" w:cs="Arial"/>
          <w:b/>
          <w:i/>
          <w:szCs w:val="20"/>
        </w:rPr>
        <w:t xml:space="preserve">a duecentocinquanta quote </w:t>
      </w:r>
      <w:r w:rsidR="000A0352" w:rsidRPr="00F90AC3">
        <w:rPr>
          <w:rFonts w:ascii="Arial" w:eastAsia="Arial" w:hAnsi="Arial" w:cs="Arial"/>
          <w:i/>
          <w:szCs w:val="20"/>
        </w:rPr>
        <w:t>nel caso previsto dai commi 6, 7, secondo e terzo periodo, e 8,</w:t>
      </w:r>
      <w:r w:rsidR="000A0352" w:rsidRPr="00F90AC3">
        <w:rPr>
          <w:rFonts w:ascii="Arial" w:eastAsia="Arial" w:hAnsi="Arial" w:cs="Arial"/>
          <w:b/>
          <w:i/>
          <w:szCs w:val="20"/>
        </w:rPr>
        <w:t xml:space="preserve"> </w:t>
      </w:r>
      <w:r w:rsidR="000A0352" w:rsidRPr="00F90AC3">
        <w:rPr>
          <w:rFonts w:ascii="Arial" w:eastAsia="Arial" w:hAnsi="Arial" w:cs="Arial"/>
          <w:i/>
          <w:szCs w:val="20"/>
        </w:rPr>
        <w:t xml:space="preserve">primo periodo, e la sanzione pecuniaria </w:t>
      </w:r>
      <w:r w:rsidR="000A0352" w:rsidRPr="00F90AC3">
        <w:rPr>
          <w:rFonts w:ascii="Arial" w:eastAsia="Arial" w:hAnsi="Arial" w:cs="Arial"/>
          <w:b/>
          <w:i/>
          <w:szCs w:val="20"/>
        </w:rPr>
        <w:t>da duecento a trecento quote</w:t>
      </w:r>
      <w:r w:rsidR="000A0352" w:rsidRPr="00F90AC3">
        <w:rPr>
          <w:rFonts w:ascii="Arial" w:eastAsia="Arial" w:hAnsi="Arial" w:cs="Arial"/>
          <w:i/>
          <w:szCs w:val="20"/>
        </w:rPr>
        <w:t xml:space="preserve"> nel caso previsto dal comma 8, secondo periodo;</w:t>
      </w:r>
    </w:p>
    <w:p w14:paraId="3819610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1" w:lineRule="exact"/>
        <w:rPr>
          <w:rFonts w:ascii="Times New Roman" w:hAnsi="Times New Roman" w:cs="Arial"/>
          <w:i/>
          <w:sz w:val="24"/>
          <w:szCs w:val="20"/>
        </w:rPr>
      </w:pPr>
    </w:p>
    <w:p w14:paraId="40AC4B8B" w14:textId="1CFF409F" w:rsidR="000A0352"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30" w:lineRule="auto"/>
        <w:jc w:val="both"/>
        <w:rPr>
          <w:rFonts w:ascii="Arial" w:eastAsia="Arial" w:hAnsi="Arial" w:cs="Arial"/>
          <w:i/>
          <w:szCs w:val="20"/>
        </w:rPr>
      </w:pPr>
      <w:r w:rsidRPr="00F90AC3">
        <w:rPr>
          <w:rFonts w:ascii="Arial" w:eastAsia="Arial" w:hAnsi="Arial" w:cs="Arial"/>
          <w:i/>
          <w:szCs w:val="20"/>
        </w:rPr>
        <w:t xml:space="preserve">             </w:t>
      </w:r>
      <w:proofErr w:type="gramStart"/>
      <w:r w:rsidRPr="00F90AC3">
        <w:rPr>
          <w:rFonts w:ascii="Arial" w:eastAsia="Arial" w:hAnsi="Arial" w:cs="Arial"/>
          <w:i/>
          <w:szCs w:val="20"/>
        </w:rPr>
        <w:t>h)</w:t>
      </w:r>
      <w:r w:rsidR="000A0352" w:rsidRPr="00F90AC3">
        <w:rPr>
          <w:rFonts w:ascii="Arial" w:eastAsia="Arial" w:hAnsi="Arial" w:cs="Arial"/>
          <w:i/>
          <w:szCs w:val="20"/>
        </w:rPr>
        <w:t>per</w:t>
      </w:r>
      <w:proofErr w:type="gramEnd"/>
      <w:r w:rsidR="000A0352" w:rsidRPr="00F90AC3">
        <w:rPr>
          <w:rFonts w:ascii="Arial" w:eastAsia="Arial" w:hAnsi="Arial" w:cs="Arial"/>
          <w:i/>
          <w:szCs w:val="20"/>
        </w:rPr>
        <w:t xml:space="preserve"> la violazione dell'articolo 279, comma 5, la sanzione pecuniaria </w:t>
      </w:r>
      <w:r w:rsidR="000A0352" w:rsidRPr="00F90AC3">
        <w:rPr>
          <w:rFonts w:ascii="Arial" w:eastAsia="Arial" w:hAnsi="Arial" w:cs="Arial"/>
          <w:b/>
          <w:i/>
          <w:szCs w:val="20"/>
        </w:rPr>
        <w:t>fino a</w:t>
      </w:r>
      <w:r w:rsidR="000A0352" w:rsidRPr="00F90AC3">
        <w:rPr>
          <w:rFonts w:ascii="Arial" w:eastAsia="Arial" w:hAnsi="Arial" w:cs="Arial"/>
          <w:i/>
          <w:szCs w:val="20"/>
        </w:rPr>
        <w:t xml:space="preserve"> </w:t>
      </w:r>
      <w:r w:rsidR="000A0352" w:rsidRPr="00F90AC3">
        <w:rPr>
          <w:rFonts w:ascii="Arial" w:eastAsia="Arial" w:hAnsi="Arial" w:cs="Arial"/>
          <w:b/>
          <w:i/>
          <w:szCs w:val="20"/>
        </w:rPr>
        <w:t>duecentocinquanta quote</w:t>
      </w:r>
      <w:r w:rsidR="000A0352" w:rsidRPr="00F90AC3">
        <w:rPr>
          <w:rFonts w:ascii="Arial" w:eastAsia="Arial" w:hAnsi="Arial" w:cs="Arial"/>
          <w:i/>
          <w:szCs w:val="20"/>
        </w:rPr>
        <w:t>.</w:t>
      </w:r>
    </w:p>
    <w:p w14:paraId="075EE404" w14:textId="77777777" w:rsidR="00ED03E1"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30" w:lineRule="auto"/>
        <w:jc w:val="both"/>
        <w:rPr>
          <w:rFonts w:ascii="Times New Roman" w:hAnsi="Times New Roman" w:cs="Arial"/>
          <w:i/>
          <w:sz w:val="24"/>
          <w:szCs w:val="20"/>
        </w:rPr>
      </w:pPr>
    </w:p>
    <w:p w14:paraId="2CDAF2F5"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23" w:lineRule="exact"/>
        <w:rPr>
          <w:rFonts w:ascii="Times New Roman" w:hAnsi="Times New Roman" w:cs="Arial"/>
          <w:i/>
          <w:sz w:val="24"/>
          <w:szCs w:val="20"/>
        </w:rPr>
      </w:pPr>
    </w:p>
    <w:p w14:paraId="66A76436" w14:textId="77777777" w:rsidR="000A0352" w:rsidRPr="00F90AC3" w:rsidRDefault="000A0352">
      <w:pPr>
        <w:numPr>
          <w:ilvl w:val="0"/>
          <w:numId w:val="161"/>
        </w:numPr>
        <w:pBdr>
          <w:top w:val="single" w:sz="4" w:space="1" w:color="auto"/>
          <w:left w:val="single" w:sz="4" w:space="1" w:color="auto"/>
          <w:bottom w:val="single" w:sz="4" w:space="1" w:color="auto"/>
          <w:right w:val="single" w:sz="4" w:space="1" w:color="auto"/>
        </w:pBdr>
        <w:tabs>
          <w:tab w:val="left" w:pos="599"/>
        </w:tabs>
        <w:spacing w:after="0" w:line="239" w:lineRule="auto"/>
        <w:jc w:val="both"/>
        <w:rPr>
          <w:rFonts w:ascii="Arial" w:eastAsia="Arial" w:hAnsi="Arial" w:cs="Arial"/>
          <w:i/>
          <w:szCs w:val="20"/>
        </w:rPr>
      </w:pPr>
      <w:r w:rsidRPr="00F90AC3">
        <w:rPr>
          <w:rFonts w:ascii="Arial" w:eastAsia="Arial" w:hAnsi="Arial" w:cs="Arial"/>
          <w:i/>
          <w:szCs w:val="20"/>
        </w:rPr>
        <w:t>In relazione alla commissione dei reati previsti dalla legge 7 febbraio 1992, n. 150, si applicano all'ente le seguenti sanzioni pecuniarie:</w:t>
      </w:r>
    </w:p>
    <w:p w14:paraId="3EBC6933"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Arial" w:eastAsia="Arial" w:hAnsi="Arial" w:cs="Arial"/>
          <w:i/>
          <w:szCs w:val="20"/>
        </w:rPr>
      </w:pPr>
    </w:p>
    <w:p w14:paraId="5D1C8D7C" w14:textId="77777777" w:rsidR="000A0352" w:rsidRPr="00F90AC3" w:rsidRDefault="000A0352">
      <w:pPr>
        <w:numPr>
          <w:ilvl w:val="1"/>
          <w:numId w:val="161"/>
        </w:num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degli articoli 1, comma 1, 2, commi 1 e 2, e 6, comma 4, la sanzione pecuniaria </w:t>
      </w:r>
      <w:r w:rsidRPr="00F90AC3">
        <w:rPr>
          <w:rFonts w:ascii="Arial" w:eastAsia="Arial" w:hAnsi="Arial" w:cs="Arial"/>
          <w:b/>
          <w:i/>
          <w:szCs w:val="20"/>
        </w:rPr>
        <w:t>fino a duecentocinquanta quote</w:t>
      </w:r>
      <w:r w:rsidRPr="00F90AC3">
        <w:rPr>
          <w:rFonts w:ascii="Arial" w:eastAsia="Arial" w:hAnsi="Arial" w:cs="Arial"/>
          <w:i/>
          <w:szCs w:val="20"/>
        </w:rPr>
        <w:t>;</w:t>
      </w:r>
    </w:p>
    <w:p w14:paraId="2B6CC496"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06BE6F9C" w14:textId="77777777" w:rsidR="000A0352" w:rsidRPr="00F90AC3" w:rsidRDefault="000A0352">
      <w:pPr>
        <w:numPr>
          <w:ilvl w:val="1"/>
          <w:numId w:val="161"/>
        </w:num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la violazione dell'articolo 1, comma 2, la sanzione pecuniaria </w:t>
      </w:r>
      <w:r w:rsidRPr="00F90AC3">
        <w:rPr>
          <w:rFonts w:ascii="Arial" w:eastAsia="Arial" w:hAnsi="Arial" w:cs="Arial"/>
          <w:b/>
          <w:i/>
          <w:szCs w:val="20"/>
        </w:rPr>
        <w:t>da</w:t>
      </w:r>
      <w:r w:rsidRPr="00F90AC3">
        <w:rPr>
          <w:rFonts w:ascii="Arial" w:eastAsia="Arial" w:hAnsi="Arial" w:cs="Arial"/>
          <w:i/>
          <w:szCs w:val="20"/>
        </w:rPr>
        <w:t xml:space="preserve"> </w:t>
      </w:r>
      <w:r w:rsidRPr="00F90AC3">
        <w:rPr>
          <w:rFonts w:ascii="Arial" w:eastAsia="Arial" w:hAnsi="Arial" w:cs="Arial"/>
          <w:b/>
          <w:i/>
          <w:szCs w:val="20"/>
        </w:rPr>
        <w:t>centocinquanta a duecentocinquanta quote</w:t>
      </w:r>
      <w:r w:rsidRPr="00F90AC3">
        <w:rPr>
          <w:rFonts w:ascii="Arial" w:eastAsia="Arial" w:hAnsi="Arial" w:cs="Arial"/>
          <w:i/>
          <w:szCs w:val="20"/>
        </w:rPr>
        <w:t>;</w:t>
      </w:r>
    </w:p>
    <w:p w14:paraId="52CC613A"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05BAD8B2" w14:textId="77777777" w:rsidR="000A0352" w:rsidRPr="00F90AC3" w:rsidRDefault="000A0352">
      <w:pPr>
        <w:numPr>
          <w:ilvl w:val="1"/>
          <w:numId w:val="161"/>
        </w:num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r w:rsidRPr="00F90AC3">
        <w:rPr>
          <w:rFonts w:ascii="Arial" w:eastAsia="Arial" w:hAnsi="Arial" w:cs="Arial"/>
          <w:i/>
          <w:szCs w:val="20"/>
        </w:rPr>
        <w:t>per i reati del codice penale richiamati dall'articolo 3-bis, comma 1, della medesima legge n. 150 del 1992, rispettivamente:</w:t>
      </w:r>
    </w:p>
    <w:p w14:paraId="6C17EA5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3" w:lineRule="exact"/>
        <w:ind w:left="720"/>
        <w:jc w:val="both"/>
        <w:rPr>
          <w:rFonts w:ascii="Times New Roman" w:hAnsi="Times New Roman" w:cs="Arial"/>
          <w:sz w:val="20"/>
          <w:szCs w:val="20"/>
        </w:rPr>
      </w:pPr>
    </w:p>
    <w:p w14:paraId="6C862F52" w14:textId="77777777" w:rsidR="000A0352" w:rsidRPr="00F90AC3" w:rsidRDefault="000A0352">
      <w:pPr>
        <w:numPr>
          <w:ilvl w:val="0"/>
          <w:numId w:val="162"/>
        </w:num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r w:rsidRPr="00F90AC3">
        <w:rPr>
          <w:rFonts w:ascii="Arial" w:eastAsia="Arial" w:hAnsi="Arial" w:cs="Arial"/>
          <w:i/>
          <w:szCs w:val="20"/>
        </w:rPr>
        <w:t xml:space="preserve">la sanzione pecuniaria </w:t>
      </w:r>
      <w:r w:rsidRPr="00F90AC3">
        <w:rPr>
          <w:rFonts w:ascii="Arial" w:eastAsia="Arial" w:hAnsi="Arial" w:cs="Arial"/>
          <w:b/>
          <w:i/>
          <w:szCs w:val="20"/>
        </w:rPr>
        <w:t>fino a duecentocinquanta quote</w:t>
      </w:r>
      <w:r w:rsidRPr="00F90AC3">
        <w:rPr>
          <w:rFonts w:ascii="Arial" w:eastAsia="Arial" w:hAnsi="Arial" w:cs="Arial"/>
          <w:i/>
          <w:szCs w:val="20"/>
        </w:rPr>
        <w:t>, in caso di commissione di reati per cui è prevista la pena non superiore nel massimo ad un anno di reclusione;</w:t>
      </w:r>
    </w:p>
    <w:p w14:paraId="72D258A5"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0A9F9586" w14:textId="77777777" w:rsidR="000A0352" w:rsidRPr="00F90AC3" w:rsidRDefault="000A0352">
      <w:pPr>
        <w:numPr>
          <w:ilvl w:val="0"/>
          <w:numId w:val="162"/>
        </w:num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r w:rsidRPr="00F90AC3">
        <w:rPr>
          <w:rFonts w:ascii="Arial" w:eastAsia="Arial" w:hAnsi="Arial" w:cs="Arial"/>
          <w:i/>
          <w:szCs w:val="20"/>
        </w:rPr>
        <w:t xml:space="preserve">la sanzione pecuniaria </w:t>
      </w:r>
      <w:r w:rsidRPr="00F90AC3">
        <w:rPr>
          <w:rFonts w:ascii="Arial" w:eastAsia="Arial" w:hAnsi="Arial" w:cs="Arial"/>
          <w:b/>
          <w:i/>
          <w:szCs w:val="20"/>
        </w:rPr>
        <w:t>da centocinquanta a duecentocinquanta quote</w:t>
      </w:r>
      <w:r w:rsidRPr="00F90AC3">
        <w:rPr>
          <w:rFonts w:ascii="Arial" w:eastAsia="Arial" w:hAnsi="Arial" w:cs="Arial"/>
          <w:i/>
          <w:szCs w:val="20"/>
        </w:rPr>
        <w:t>, in caso di commissione di reati per cui è prevista la pena non superiore nel massimo a due anni di reclusione;</w:t>
      </w:r>
    </w:p>
    <w:p w14:paraId="2737F89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29489A90" w14:textId="77777777" w:rsidR="000A0352" w:rsidRPr="00F90AC3" w:rsidRDefault="000A0352">
      <w:pPr>
        <w:numPr>
          <w:ilvl w:val="0"/>
          <w:numId w:val="162"/>
        </w:numPr>
        <w:pBdr>
          <w:top w:val="single" w:sz="4" w:space="1" w:color="auto"/>
          <w:left w:val="single" w:sz="4" w:space="1" w:color="auto"/>
          <w:bottom w:val="single" w:sz="4" w:space="1" w:color="auto"/>
          <w:right w:val="single" w:sz="4" w:space="1" w:color="auto"/>
        </w:pBdr>
        <w:tabs>
          <w:tab w:val="left" w:pos="1418"/>
        </w:tabs>
        <w:spacing w:after="0" w:line="228" w:lineRule="auto"/>
        <w:jc w:val="both"/>
        <w:rPr>
          <w:rFonts w:ascii="Times New Roman" w:hAnsi="Times New Roman" w:cs="Arial"/>
          <w:i/>
          <w:sz w:val="24"/>
          <w:szCs w:val="20"/>
        </w:rPr>
      </w:pPr>
      <w:r w:rsidRPr="00F90AC3">
        <w:rPr>
          <w:rFonts w:ascii="Arial" w:eastAsia="Arial" w:hAnsi="Arial" w:cs="Arial"/>
          <w:i/>
          <w:szCs w:val="20"/>
        </w:rPr>
        <w:t xml:space="preserve">la sanzione pecuniaria </w:t>
      </w:r>
      <w:r w:rsidRPr="00F90AC3">
        <w:rPr>
          <w:rFonts w:ascii="Arial" w:eastAsia="Arial" w:hAnsi="Arial" w:cs="Arial"/>
          <w:b/>
          <w:i/>
          <w:szCs w:val="20"/>
        </w:rPr>
        <w:t>da duecento a trecento quote</w:t>
      </w:r>
      <w:r w:rsidRPr="00F90AC3">
        <w:rPr>
          <w:rFonts w:ascii="Arial" w:eastAsia="Arial" w:hAnsi="Arial" w:cs="Arial"/>
          <w:i/>
          <w:szCs w:val="20"/>
        </w:rPr>
        <w:t>, in caso di commissione di reati per cui è prevista la pena non superiore nel massimo a tre anni di reclusione;</w:t>
      </w:r>
    </w:p>
    <w:p w14:paraId="615E5AC1"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2" w:lineRule="exact"/>
        <w:jc w:val="both"/>
        <w:rPr>
          <w:rFonts w:ascii="Times New Roman" w:hAnsi="Times New Roman" w:cs="Arial"/>
          <w:i/>
          <w:sz w:val="24"/>
          <w:szCs w:val="20"/>
        </w:rPr>
      </w:pPr>
    </w:p>
    <w:p w14:paraId="7BCC9326" w14:textId="090661BC" w:rsidR="000A0352" w:rsidRPr="00F90AC3" w:rsidRDefault="000A0352">
      <w:pPr>
        <w:numPr>
          <w:ilvl w:val="0"/>
          <w:numId w:val="162"/>
        </w:num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r w:rsidRPr="00F90AC3">
        <w:rPr>
          <w:rFonts w:ascii="Arial" w:eastAsia="Arial" w:hAnsi="Arial" w:cs="Arial"/>
          <w:i/>
          <w:szCs w:val="20"/>
        </w:rPr>
        <w:t xml:space="preserve">la sanzione pecuniaria </w:t>
      </w:r>
      <w:r w:rsidRPr="00F90AC3">
        <w:rPr>
          <w:rFonts w:ascii="Arial" w:eastAsia="Arial" w:hAnsi="Arial" w:cs="Arial"/>
          <w:b/>
          <w:i/>
          <w:szCs w:val="20"/>
        </w:rPr>
        <w:t>da trecento a cinquecento quote</w:t>
      </w:r>
      <w:r w:rsidRPr="00F90AC3">
        <w:rPr>
          <w:rFonts w:ascii="Arial" w:eastAsia="Arial" w:hAnsi="Arial" w:cs="Arial"/>
          <w:i/>
          <w:szCs w:val="20"/>
        </w:rPr>
        <w:t>, in caso di commissione di reati per cui è prevista la pena superiore nel massimo a tre anni di reclusione.</w:t>
      </w:r>
    </w:p>
    <w:p w14:paraId="54E018CD" w14:textId="77777777" w:rsidR="00ED03E1"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p>
    <w:p w14:paraId="72360E5D"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1" w:lineRule="exact"/>
        <w:jc w:val="both"/>
        <w:rPr>
          <w:rFonts w:ascii="Times New Roman" w:hAnsi="Times New Roman" w:cs="Arial"/>
          <w:sz w:val="20"/>
          <w:szCs w:val="20"/>
        </w:rPr>
      </w:pPr>
    </w:p>
    <w:p w14:paraId="1ED205D7" w14:textId="29214DE5" w:rsidR="000A0352" w:rsidRPr="00F90AC3" w:rsidRDefault="000A0352">
      <w:pPr>
        <w:numPr>
          <w:ilvl w:val="0"/>
          <w:numId w:val="163"/>
        </w:numPr>
        <w:pBdr>
          <w:top w:val="single" w:sz="4" w:space="1" w:color="auto"/>
          <w:left w:val="single" w:sz="4" w:space="1" w:color="auto"/>
          <w:bottom w:val="single" w:sz="4" w:space="1" w:color="auto"/>
          <w:right w:val="single" w:sz="4" w:space="1" w:color="auto"/>
        </w:pBdr>
        <w:tabs>
          <w:tab w:val="left" w:pos="1418"/>
        </w:tabs>
        <w:spacing w:after="0" w:line="236" w:lineRule="auto"/>
        <w:jc w:val="both"/>
        <w:rPr>
          <w:rFonts w:ascii="Times New Roman" w:hAnsi="Times New Roman" w:cs="Arial"/>
          <w:i/>
          <w:sz w:val="24"/>
          <w:szCs w:val="20"/>
        </w:rPr>
      </w:pPr>
      <w:r w:rsidRPr="00F90AC3">
        <w:rPr>
          <w:rFonts w:ascii="Arial" w:eastAsia="Arial" w:hAnsi="Arial" w:cs="Arial"/>
          <w:i/>
          <w:szCs w:val="20"/>
        </w:rPr>
        <w:t xml:space="preserve">In relazione alla commissione dei reati previsti dall'articolo 3, comma 6, della legge 28 dicembre 1993, n. 549, si applica all'ente la sanzione pecuniaria </w:t>
      </w:r>
      <w:r w:rsidRPr="00F90AC3">
        <w:rPr>
          <w:rFonts w:ascii="Arial" w:eastAsia="Arial" w:hAnsi="Arial" w:cs="Arial"/>
          <w:b/>
          <w:i/>
          <w:szCs w:val="20"/>
        </w:rPr>
        <w:t>da</w:t>
      </w:r>
      <w:r w:rsidRPr="00F90AC3">
        <w:rPr>
          <w:rFonts w:ascii="Arial" w:eastAsia="Arial" w:hAnsi="Arial" w:cs="Arial"/>
          <w:i/>
          <w:szCs w:val="20"/>
        </w:rPr>
        <w:t xml:space="preserve"> </w:t>
      </w:r>
      <w:r w:rsidRPr="00F90AC3">
        <w:rPr>
          <w:rFonts w:ascii="Arial" w:eastAsia="Arial" w:hAnsi="Arial" w:cs="Arial"/>
          <w:b/>
          <w:i/>
          <w:szCs w:val="20"/>
        </w:rPr>
        <w:t>centocinquanta a duecentocinquanta quote</w:t>
      </w:r>
      <w:r w:rsidRPr="00F90AC3">
        <w:rPr>
          <w:rFonts w:ascii="Arial" w:eastAsia="Arial" w:hAnsi="Arial" w:cs="Arial"/>
          <w:i/>
          <w:szCs w:val="20"/>
        </w:rPr>
        <w:t>.</w:t>
      </w:r>
    </w:p>
    <w:p w14:paraId="7DB60B00" w14:textId="77777777" w:rsidR="00ED03E1"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36" w:lineRule="auto"/>
        <w:jc w:val="both"/>
        <w:rPr>
          <w:rFonts w:ascii="Times New Roman" w:hAnsi="Times New Roman" w:cs="Arial"/>
          <w:i/>
          <w:sz w:val="24"/>
          <w:szCs w:val="20"/>
        </w:rPr>
      </w:pPr>
    </w:p>
    <w:p w14:paraId="7A36CCEA"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39" w:lineRule="exact"/>
        <w:jc w:val="both"/>
        <w:rPr>
          <w:rFonts w:ascii="Times New Roman" w:hAnsi="Times New Roman" w:cs="Arial"/>
          <w:i/>
          <w:sz w:val="24"/>
          <w:szCs w:val="20"/>
        </w:rPr>
      </w:pPr>
    </w:p>
    <w:p w14:paraId="2360159C" w14:textId="77777777" w:rsidR="000A0352" w:rsidRPr="00F90AC3" w:rsidRDefault="000A0352">
      <w:pPr>
        <w:numPr>
          <w:ilvl w:val="0"/>
          <w:numId w:val="163"/>
        </w:numPr>
        <w:pBdr>
          <w:top w:val="single" w:sz="4" w:space="1" w:color="auto"/>
          <w:left w:val="single" w:sz="4" w:space="1" w:color="auto"/>
          <w:bottom w:val="single" w:sz="4" w:space="1" w:color="auto"/>
          <w:right w:val="single" w:sz="4" w:space="1" w:color="auto"/>
        </w:pBdr>
        <w:tabs>
          <w:tab w:val="left" w:pos="1418"/>
        </w:tabs>
        <w:spacing w:after="0" w:line="228" w:lineRule="auto"/>
        <w:jc w:val="both"/>
        <w:rPr>
          <w:rFonts w:ascii="Times New Roman" w:hAnsi="Times New Roman" w:cs="Arial"/>
          <w:i/>
          <w:sz w:val="24"/>
          <w:szCs w:val="20"/>
        </w:rPr>
      </w:pPr>
      <w:r w:rsidRPr="00F90AC3">
        <w:rPr>
          <w:rFonts w:ascii="Arial" w:eastAsia="Arial" w:hAnsi="Arial" w:cs="Arial"/>
          <w:i/>
          <w:szCs w:val="20"/>
        </w:rPr>
        <w:t>In relazione alla commissione dei reati previsti dal decreto legislativo 6 novembre 2007, n. 202, si applicano all'ente le seguenti sanzioni pecuniarie:</w:t>
      </w:r>
    </w:p>
    <w:p w14:paraId="3829CB07"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2" w:lineRule="exact"/>
        <w:jc w:val="both"/>
        <w:rPr>
          <w:rFonts w:ascii="Times New Roman" w:hAnsi="Times New Roman" w:cs="Arial"/>
          <w:sz w:val="20"/>
          <w:szCs w:val="20"/>
        </w:rPr>
      </w:pPr>
    </w:p>
    <w:p w14:paraId="365E9EB7" w14:textId="77777777" w:rsidR="000A0352" w:rsidRPr="00F90AC3" w:rsidRDefault="000A0352">
      <w:pPr>
        <w:numPr>
          <w:ilvl w:val="0"/>
          <w:numId w:val="164"/>
        </w:num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il reato di cui all'articolo 9, comma 1, la sanzione pecuniaria </w:t>
      </w:r>
      <w:r w:rsidRPr="00F90AC3">
        <w:rPr>
          <w:rFonts w:ascii="Arial" w:eastAsia="Arial" w:hAnsi="Arial" w:cs="Arial"/>
          <w:b/>
          <w:i/>
          <w:szCs w:val="20"/>
        </w:rPr>
        <w:t>fino a</w:t>
      </w:r>
      <w:r w:rsidRPr="00F90AC3">
        <w:rPr>
          <w:rFonts w:ascii="Arial" w:eastAsia="Arial" w:hAnsi="Arial" w:cs="Arial"/>
          <w:i/>
          <w:szCs w:val="20"/>
        </w:rPr>
        <w:t xml:space="preserve"> </w:t>
      </w:r>
      <w:r w:rsidRPr="00F90AC3">
        <w:rPr>
          <w:rFonts w:ascii="Arial" w:eastAsia="Arial" w:hAnsi="Arial" w:cs="Arial"/>
          <w:b/>
          <w:i/>
          <w:szCs w:val="20"/>
        </w:rPr>
        <w:t>duecentocinquanta quote</w:t>
      </w:r>
      <w:r w:rsidRPr="00F90AC3">
        <w:rPr>
          <w:rFonts w:ascii="Arial" w:eastAsia="Arial" w:hAnsi="Arial" w:cs="Arial"/>
          <w:i/>
          <w:szCs w:val="20"/>
        </w:rPr>
        <w:t>;</w:t>
      </w:r>
    </w:p>
    <w:p w14:paraId="66FB9DC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5DE0F08C" w14:textId="77777777" w:rsidR="000A0352" w:rsidRPr="00F90AC3" w:rsidRDefault="000A0352">
      <w:pPr>
        <w:numPr>
          <w:ilvl w:val="0"/>
          <w:numId w:val="164"/>
        </w:numPr>
        <w:pBdr>
          <w:top w:val="single" w:sz="4" w:space="1" w:color="auto"/>
          <w:left w:val="single" w:sz="4" w:space="1" w:color="auto"/>
          <w:bottom w:val="single" w:sz="4" w:space="1" w:color="auto"/>
          <w:right w:val="single" w:sz="4" w:space="1" w:color="auto"/>
        </w:pBdr>
        <w:tabs>
          <w:tab w:val="left" w:pos="1418"/>
        </w:tabs>
        <w:spacing w:after="0" w:line="230" w:lineRule="auto"/>
        <w:jc w:val="both"/>
        <w:rPr>
          <w:rFonts w:ascii="Times New Roman" w:hAnsi="Times New Roman" w:cs="Arial"/>
          <w:i/>
          <w:sz w:val="24"/>
          <w:szCs w:val="20"/>
        </w:rPr>
      </w:pPr>
      <w:r w:rsidRPr="00F90AC3">
        <w:rPr>
          <w:rFonts w:ascii="Arial" w:eastAsia="Arial" w:hAnsi="Arial" w:cs="Arial"/>
          <w:i/>
          <w:szCs w:val="20"/>
        </w:rPr>
        <w:t xml:space="preserve">per i reati di cui agli articoli 8, comma 1, e 9, comma 2, la sanzione pecuniaria </w:t>
      </w:r>
      <w:r w:rsidRPr="00F90AC3">
        <w:rPr>
          <w:rFonts w:ascii="Arial" w:eastAsia="Arial" w:hAnsi="Arial" w:cs="Arial"/>
          <w:b/>
          <w:i/>
          <w:szCs w:val="20"/>
        </w:rPr>
        <w:t>da</w:t>
      </w:r>
      <w:r w:rsidRPr="00F90AC3">
        <w:rPr>
          <w:rFonts w:ascii="Arial" w:eastAsia="Arial" w:hAnsi="Arial" w:cs="Arial"/>
          <w:i/>
          <w:szCs w:val="20"/>
        </w:rPr>
        <w:t xml:space="preserve"> </w:t>
      </w:r>
      <w:r w:rsidRPr="00F90AC3">
        <w:rPr>
          <w:rFonts w:ascii="Arial" w:eastAsia="Arial" w:hAnsi="Arial" w:cs="Arial"/>
          <w:b/>
          <w:i/>
          <w:szCs w:val="20"/>
        </w:rPr>
        <w:t>centocinquanta a duecentocinquanta quote</w:t>
      </w:r>
      <w:r w:rsidRPr="00F90AC3">
        <w:rPr>
          <w:rFonts w:ascii="Arial" w:eastAsia="Arial" w:hAnsi="Arial" w:cs="Arial"/>
          <w:i/>
          <w:szCs w:val="20"/>
        </w:rPr>
        <w:t>;</w:t>
      </w:r>
    </w:p>
    <w:p w14:paraId="19792478"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i/>
          <w:sz w:val="24"/>
          <w:szCs w:val="20"/>
        </w:rPr>
      </w:pPr>
    </w:p>
    <w:p w14:paraId="5778E1DD" w14:textId="4D8234C2" w:rsidR="000A0352" w:rsidRPr="00F90AC3" w:rsidRDefault="000A0352">
      <w:pPr>
        <w:numPr>
          <w:ilvl w:val="0"/>
          <w:numId w:val="164"/>
        </w:num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r w:rsidRPr="00F90AC3">
        <w:rPr>
          <w:rFonts w:ascii="Arial" w:eastAsia="Arial" w:hAnsi="Arial" w:cs="Arial"/>
          <w:i/>
          <w:szCs w:val="20"/>
        </w:rPr>
        <w:t xml:space="preserve">per il reato di cui all'articolo 8, comma 2, la sanzione pecuniaria </w:t>
      </w:r>
      <w:r w:rsidRPr="00F90AC3">
        <w:rPr>
          <w:rFonts w:ascii="Arial" w:eastAsia="Arial" w:hAnsi="Arial" w:cs="Arial"/>
          <w:b/>
          <w:i/>
          <w:szCs w:val="20"/>
        </w:rPr>
        <w:t>da duecento a</w:t>
      </w:r>
      <w:r w:rsidRPr="00F90AC3">
        <w:rPr>
          <w:rFonts w:ascii="Arial" w:eastAsia="Arial" w:hAnsi="Arial" w:cs="Arial"/>
          <w:i/>
          <w:szCs w:val="20"/>
        </w:rPr>
        <w:t xml:space="preserve"> </w:t>
      </w:r>
      <w:r w:rsidRPr="00F90AC3">
        <w:rPr>
          <w:rFonts w:ascii="Arial" w:eastAsia="Arial" w:hAnsi="Arial" w:cs="Arial"/>
          <w:b/>
          <w:i/>
          <w:szCs w:val="20"/>
        </w:rPr>
        <w:t>trecento quote.</w:t>
      </w:r>
    </w:p>
    <w:p w14:paraId="172EC993" w14:textId="77777777" w:rsidR="00ED03E1"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p>
    <w:p w14:paraId="537DC60F"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0" w:lineRule="exact"/>
        <w:jc w:val="both"/>
        <w:rPr>
          <w:rFonts w:ascii="Times New Roman" w:hAnsi="Times New Roman" w:cs="Arial"/>
          <w:sz w:val="20"/>
          <w:szCs w:val="20"/>
        </w:rPr>
      </w:pPr>
    </w:p>
    <w:p w14:paraId="1B240112" w14:textId="3FDAE467" w:rsidR="000A0352" w:rsidRPr="00F90AC3" w:rsidRDefault="000A0352">
      <w:pPr>
        <w:numPr>
          <w:ilvl w:val="0"/>
          <w:numId w:val="165"/>
        </w:num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r w:rsidRPr="00F90AC3">
        <w:rPr>
          <w:rFonts w:ascii="Arial" w:eastAsia="Arial" w:hAnsi="Arial" w:cs="Arial"/>
          <w:i/>
          <w:szCs w:val="20"/>
        </w:rPr>
        <w:t>Le sanzioni previste dal comma 2, lettera b), sono ridotte della metà nel caso di commissione del reato previsto dall'articolo 256, comma 4, del decreto legislativo 3 aprile 2006, n. 152.</w:t>
      </w:r>
    </w:p>
    <w:p w14:paraId="4B790954" w14:textId="77777777" w:rsidR="00ED03E1"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35" w:lineRule="auto"/>
        <w:jc w:val="both"/>
        <w:rPr>
          <w:rFonts w:ascii="Times New Roman" w:hAnsi="Times New Roman" w:cs="Arial"/>
          <w:i/>
          <w:sz w:val="24"/>
          <w:szCs w:val="20"/>
        </w:rPr>
      </w:pPr>
    </w:p>
    <w:p w14:paraId="4F49DE4A"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1" w:lineRule="exact"/>
        <w:jc w:val="both"/>
        <w:rPr>
          <w:rFonts w:ascii="Times New Roman" w:hAnsi="Times New Roman" w:cs="Arial"/>
          <w:i/>
          <w:sz w:val="24"/>
          <w:szCs w:val="20"/>
        </w:rPr>
      </w:pPr>
    </w:p>
    <w:p w14:paraId="5FE1930C" w14:textId="7D67AF6F" w:rsidR="000A0352" w:rsidRPr="00F90AC3" w:rsidRDefault="000A0352">
      <w:pPr>
        <w:numPr>
          <w:ilvl w:val="0"/>
          <w:numId w:val="165"/>
        </w:numPr>
        <w:pBdr>
          <w:top w:val="single" w:sz="4" w:space="1" w:color="auto"/>
          <w:left w:val="single" w:sz="4" w:space="1" w:color="auto"/>
          <w:bottom w:val="single" w:sz="4" w:space="1" w:color="auto"/>
          <w:right w:val="single" w:sz="4" w:space="1" w:color="auto"/>
        </w:pBdr>
        <w:tabs>
          <w:tab w:val="left" w:pos="1418"/>
        </w:tabs>
        <w:spacing w:after="0" w:line="238" w:lineRule="auto"/>
        <w:jc w:val="both"/>
        <w:rPr>
          <w:rFonts w:ascii="Times New Roman" w:hAnsi="Times New Roman" w:cs="Arial"/>
          <w:i/>
          <w:sz w:val="24"/>
          <w:szCs w:val="20"/>
        </w:rPr>
      </w:pPr>
      <w:r w:rsidRPr="00F90AC3">
        <w:rPr>
          <w:rFonts w:ascii="Arial" w:eastAsia="Arial" w:hAnsi="Arial" w:cs="Arial"/>
          <w:i/>
          <w:szCs w:val="20"/>
        </w:rPr>
        <w:t>Nei casi di condanna per i delitti indicati al comma 2, lettere a), n. 2), b), n. 3), e f), e al comma 5, lettere b) e c), si applicano le sanzioni interdittive previste dall'articolo 9, comma 2, del decreto legislativo 8 giugno 2001, n. 231, per una durata non superiore a sei mesi.</w:t>
      </w:r>
    </w:p>
    <w:p w14:paraId="0DC21FF3" w14:textId="77777777" w:rsidR="00ED03E1" w:rsidRPr="00F90AC3" w:rsidRDefault="00ED03E1" w:rsidP="00ED03E1">
      <w:pPr>
        <w:pBdr>
          <w:top w:val="single" w:sz="4" w:space="1" w:color="auto"/>
          <w:left w:val="single" w:sz="4" w:space="1" w:color="auto"/>
          <w:bottom w:val="single" w:sz="4" w:space="1" w:color="auto"/>
          <w:right w:val="single" w:sz="4" w:space="1" w:color="auto"/>
        </w:pBdr>
        <w:tabs>
          <w:tab w:val="left" w:pos="1418"/>
        </w:tabs>
        <w:spacing w:after="0" w:line="238" w:lineRule="auto"/>
        <w:jc w:val="both"/>
        <w:rPr>
          <w:rFonts w:ascii="Times New Roman" w:hAnsi="Times New Roman" w:cs="Arial"/>
          <w:i/>
          <w:sz w:val="24"/>
          <w:szCs w:val="20"/>
        </w:rPr>
      </w:pPr>
    </w:p>
    <w:p w14:paraId="6BD32F37" w14:textId="77777777" w:rsidR="000A0352" w:rsidRPr="00F90AC3" w:rsidRDefault="000A0352" w:rsidP="00ED03E1">
      <w:pPr>
        <w:pBdr>
          <w:top w:val="single" w:sz="4" w:space="1" w:color="auto"/>
          <w:left w:val="single" w:sz="4" w:space="1" w:color="auto"/>
          <w:bottom w:val="single" w:sz="4" w:space="1" w:color="auto"/>
          <w:right w:val="single" w:sz="4" w:space="1" w:color="auto"/>
        </w:pBdr>
        <w:spacing w:after="0" w:line="41" w:lineRule="exact"/>
        <w:jc w:val="both"/>
        <w:rPr>
          <w:rFonts w:ascii="Times New Roman" w:hAnsi="Times New Roman" w:cs="Arial"/>
          <w:i/>
          <w:sz w:val="24"/>
          <w:szCs w:val="20"/>
        </w:rPr>
      </w:pPr>
    </w:p>
    <w:p w14:paraId="14E365A8" w14:textId="740BB594" w:rsidR="000A0352" w:rsidRPr="00F90AC3" w:rsidRDefault="000A0352">
      <w:pPr>
        <w:numPr>
          <w:ilvl w:val="0"/>
          <w:numId w:val="165"/>
        </w:numPr>
        <w:pBdr>
          <w:top w:val="single" w:sz="4" w:space="1" w:color="auto"/>
          <w:left w:val="single" w:sz="4" w:space="1" w:color="auto"/>
          <w:bottom w:val="single" w:sz="4" w:space="1" w:color="auto"/>
          <w:right w:val="single" w:sz="4" w:space="1" w:color="auto"/>
        </w:pBdr>
        <w:tabs>
          <w:tab w:val="left" w:pos="1418"/>
        </w:tabs>
        <w:spacing w:after="0" w:line="229" w:lineRule="auto"/>
        <w:jc w:val="both"/>
        <w:rPr>
          <w:rFonts w:ascii="Times New Roman" w:hAnsi="Times New Roman" w:cs="Arial"/>
          <w:i/>
          <w:sz w:val="24"/>
          <w:szCs w:val="20"/>
        </w:rPr>
      </w:pPr>
      <w:r w:rsidRPr="00F90AC3">
        <w:rPr>
          <w:rFonts w:ascii="Arial" w:eastAsia="Arial" w:hAnsi="Arial" w:cs="Arial"/>
          <w:i/>
          <w:szCs w:val="20"/>
        </w:rPr>
        <w:t>Se l'ente o una sua unità organizzativa vengono stabilmente utilizzati allo scopo unico o prevalente di consentire o agevolare la commissione dei reati di cui all'articolo 260</w:t>
      </w:r>
      <w:bookmarkStart w:id="267" w:name="page104"/>
      <w:bookmarkEnd w:id="267"/>
      <w:r w:rsidRPr="00F90AC3">
        <w:rPr>
          <w:rFonts w:ascii="Times New Roman" w:hAnsi="Times New Roman" w:cs="Arial"/>
          <w:i/>
          <w:sz w:val="24"/>
          <w:szCs w:val="20"/>
        </w:rPr>
        <w:t xml:space="preserve"> </w:t>
      </w:r>
      <w:r w:rsidRPr="00F90AC3">
        <w:rPr>
          <w:rFonts w:ascii="Arial" w:eastAsia="Arial" w:hAnsi="Arial" w:cs="Arial"/>
          <w:i/>
          <w:szCs w:val="20"/>
        </w:rPr>
        <w:t xml:space="preserve">del decreto legislativo 3 aprile 2006, n. 152, e all'articolo 8 del decreto legislativo 6 novembre 2007, n. 202, si </w:t>
      </w:r>
      <w:r w:rsidRPr="00F90AC3">
        <w:rPr>
          <w:rFonts w:ascii="Arial" w:eastAsia="Arial" w:hAnsi="Arial" w:cs="Arial"/>
          <w:i/>
          <w:szCs w:val="20"/>
        </w:rPr>
        <w:lastRenderedPageBreak/>
        <w:t>applica la sanzione dell'interdizione definitiva dall'esercizio dell'attività ai sensi dell'art. 16, comma 3, del decreto legislativo 8 giugno 2001 n. 231.</w:t>
      </w:r>
    </w:p>
    <w:p w14:paraId="72BFA356" w14:textId="77777777" w:rsidR="000A0352" w:rsidRPr="00F90AC3" w:rsidRDefault="000A0352" w:rsidP="000A0352">
      <w:pPr>
        <w:spacing w:after="0" w:line="380" w:lineRule="exact"/>
        <w:rPr>
          <w:rFonts w:ascii="Times New Roman" w:hAnsi="Times New Roman" w:cs="Arial"/>
          <w:sz w:val="20"/>
          <w:szCs w:val="20"/>
        </w:rPr>
      </w:pPr>
    </w:p>
    <w:p w14:paraId="3CEA1B1F" w14:textId="00646114" w:rsidR="000A0352" w:rsidRPr="00F90AC3" w:rsidRDefault="00F06B70" w:rsidP="000A0352">
      <w:pPr>
        <w:spacing w:after="0" w:line="0" w:lineRule="atLeast"/>
        <w:ind w:left="280"/>
        <w:rPr>
          <w:rFonts w:ascii="Arial" w:eastAsia="Arial" w:hAnsi="Arial" w:cs="Arial"/>
          <w:b/>
          <w:i/>
          <w:szCs w:val="20"/>
        </w:rPr>
      </w:pPr>
      <w:r w:rsidRPr="00F90AC3">
        <w:rPr>
          <w:rFonts w:ascii="Arial" w:eastAsia="Arial" w:hAnsi="Arial" w:cs="Arial"/>
          <w:i/>
          <w:szCs w:val="20"/>
        </w:rPr>
        <w:t>20</w:t>
      </w:r>
      <w:r w:rsidR="000A0352" w:rsidRPr="00F90AC3">
        <w:rPr>
          <w:rFonts w:ascii="Arial" w:eastAsia="Arial" w:hAnsi="Arial" w:cs="Arial"/>
          <w:i/>
          <w:szCs w:val="20"/>
        </w:rPr>
        <w:t xml:space="preserve">.1. </w:t>
      </w:r>
      <w:r w:rsidR="000A0352" w:rsidRPr="00F90AC3">
        <w:rPr>
          <w:rFonts w:ascii="Arial" w:eastAsia="Arial" w:hAnsi="Arial" w:cs="Arial"/>
          <w:b/>
          <w:i/>
          <w:szCs w:val="20"/>
        </w:rPr>
        <w:t>Art. 452 bis c.p. “Inquinamento ambientale”</w:t>
      </w:r>
    </w:p>
    <w:p w14:paraId="7C1F37EB" w14:textId="7DAF9D17" w:rsidR="000A0352" w:rsidRPr="00F90AC3" w:rsidRDefault="000A0352" w:rsidP="000A0352">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92032" behindDoc="1" locked="0" layoutInCell="1" allowOverlap="1" wp14:anchorId="3163BBC6" wp14:editId="717DAF01">
                <wp:simplePos x="0" y="0"/>
                <wp:positionH relativeFrom="column">
                  <wp:posOffset>493395</wp:posOffset>
                </wp:positionH>
                <wp:positionV relativeFrom="paragraph">
                  <wp:posOffset>-6350</wp:posOffset>
                </wp:positionV>
                <wp:extent cx="2935605" cy="0"/>
                <wp:effectExtent l="10795" t="13970" r="15875" b="14605"/>
                <wp:wrapNone/>
                <wp:docPr id="670950" name="Connettore diritto 6709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35605"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A03E4A" id="Connettore diritto 670950"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5pt" to="270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" strokeweight="1.2pt"/>
            </w:pict>
          </mc:Fallback>
        </mc:AlternateContent>
      </w:r>
    </w:p>
    <w:p w14:paraId="54B13366" w14:textId="77777777" w:rsidR="000A0352" w:rsidRPr="00F90AC3" w:rsidRDefault="000A0352" w:rsidP="000A0352">
      <w:pPr>
        <w:spacing w:after="0" w:line="283" w:lineRule="exact"/>
        <w:rPr>
          <w:rFonts w:ascii="Times New Roman" w:hAnsi="Times New Roman" w:cs="Arial"/>
          <w:sz w:val="20"/>
          <w:szCs w:val="20"/>
        </w:rPr>
      </w:pPr>
    </w:p>
    <w:p w14:paraId="2D0DA1CE" w14:textId="3D8113BC" w:rsidR="000A0352" w:rsidRPr="00F90AC3" w:rsidRDefault="000A0352" w:rsidP="000A0352">
      <w:pPr>
        <w:tabs>
          <w:tab w:val="left" w:pos="768"/>
        </w:tabs>
        <w:spacing w:after="0" w:line="243" w:lineRule="auto"/>
        <w:ind w:right="20"/>
        <w:jc w:val="both"/>
        <w:rPr>
          <w:rFonts w:ascii="Arial" w:eastAsia="Arial" w:hAnsi="Arial" w:cs="Arial"/>
          <w:i/>
          <w:szCs w:val="20"/>
        </w:rPr>
      </w:pPr>
      <w:r w:rsidRPr="00F90AC3">
        <w:rPr>
          <w:rFonts w:ascii="Arial" w:eastAsia="Arial" w:hAnsi="Arial" w:cs="Arial"/>
          <w:i/>
          <w:szCs w:val="20"/>
        </w:rPr>
        <w:tab/>
        <w:t>È punito con la reclusione da due a sei anni e con la multa da euro 10.000 a euro 100.000 chiunque abusivamente cagiona una compromissione o un deterioramento significativi e misurabili:</w:t>
      </w:r>
    </w:p>
    <w:p w14:paraId="7F0515D4" w14:textId="77777777" w:rsidR="000A0352" w:rsidRPr="00F90AC3" w:rsidRDefault="000A0352" w:rsidP="000A0352">
      <w:pPr>
        <w:spacing w:after="0" w:line="37" w:lineRule="exact"/>
        <w:rPr>
          <w:rFonts w:ascii="Arial" w:eastAsia="Arial" w:hAnsi="Arial" w:cs="Arial"/>
          <w:i/>
          <w:szCs w:val="20"/>
        </w:rPr>
      </w:pPr>
    </w:p>
    <w:p w14:paraId="0123567D" w14:textId="77777777" w:rsidR="000A0352" w:rsidRPr="00F90AC3" w:rsidRDefault="000A0352">
      <w:pPr>
        <w:numPr>
          <w:ilvl w:val="0"/>
          <w:numId w:val="166"/>
        </w:numPr>
        <w:tabs>
          <w:tab w:val="left" w:pos="660"/>
        </w:tabs>
        <w:spacing w:after="0" w:line="0" w:lineRule="atLeast"/>
        <w:rPr>
          <w:rFonts w:ascii="Arial" w:eastAsia="Arial" w:hAnsi="Arial" w:cs="Arial"/>
          <w:i/>
          <w:szCs w:val="20"/>
        </w:rPr>
      </w:pPr>
      <w:r w:rsidRPr="00F90AC3">
        <w:rPr>
          <w:rFonts w:ascii="Arial" w:eastAsia="Arial" w:hAnsi="Arial" w:cs="Arial"/>
          <w:i/>
          <w:szCs w:val="20"/>
        </w:rPr>
        <w:t>delle acque, o dell’aria, o di porzioni estese o significative del suolo o del sottosuolo;</w:t>
      </w:r>
    </w:p>
    <w:p w14:paraId="43B99F40" w14:textId="77777777" w:rsidR="000A0352" w:rsidRPr="00F90AC3" w:rsidRDefault="000A0352" w:rsidP="000A0352">
      <w:pPr>
        <w:spacing w:after="0" w:line="8" w:lineRule="exact"/>
        <w:rPr>
          <w:rFonts w:ascii="Arial" w:eastAsia="Arial" w:hAnsi="Arial" w:cs="Arial"/>
          <w:i/>
          <w:szCs w:val="20"/>
        </w:rPr>
      </w:pPr>
    </w:p>
    <w:p w14:paraId="431F29AD" w14:textId="77777777" w:rsidR="000A0352" w:rsidRPr="00F90AC3" w:rsidRDefault="000A0352">
      <w:pPr>
        <w:numPr>
          <w:ilvl w:val="0"/>
          <w:numId w:val="166"/>
        </w:numPr>
        <w:tabs>
          <w:tab w:val="left" w:pos="640"/>
        </w:tabs>
        <w:spacing w:after="0" w:line="0" w:lineRule="atLeast"/>
        <w:rPr>
          <w:rFonts w:ascii="Arial" w:eastAsia="Arial" w:hAnsi="Arial" w:cs="Arial"/>
          <w:i/>
          <w:szCs w:val="20"/>
        </w:rPr>
      </w:pPr>
      <w:r w:rsidRPr="00F90AC3">
        <w:rPr>
          <w:rFonts w:ascii="Arial" w:eastAsia="Arial" w:hAnsi="Arial" w:cs="Arial"/>
          <w:i/>
          <w:szCs w:val="20"/>
        </w:rPr>
        <w:t>di un ecosistema, della biodiversità, anche agraria, della flora o della fauna.</w:t>
      </w:r>
    </w:p>
    <w:p w14:paraId="1D8EA578" w14:textId="77777777" w:rsidR="000A0352" w:rsidRPr="00F90AC3" w:rsidRDefault="000A0352" w:rsidP="000A0352">
      <w:pPr>
        <w:spacing w:after="0" w:line="24" w:lineRule="exact"/>
        <w:rPr>
          <w:rFonts w:ascii="Times New Roman" w:hAnsi="Times New Roman" w:cs="Arial"/>
          <w:sz w:val="20"/>
          <w:szCs w:val="20"/>
        </w:rPr>
      </w:pPr>
    </w:p>
    <w:p w14:paraId="046EBB59" w14:textId="77777777" w:rsidR="000A0352" w:rsidRPr="00F90AC3" w:rsidRDefault="000A0352" w:rsidP="000A0352">
      <w:pPr>
        <w:spacing w:after="0" w:line="243" w:lineRule="auto"/>
        <w:ind w:right="20" w:firstLine="557"/>
        <w:jc w:val="both"/>
        <w:rPr>
          <w:rFonts w:ascii="Arial" w:eastAsia="Arial" w:hAnsi="Arial" w:cs="Arial"/>
          <w:i/>
          <w:szCs w:val="20"/>
        </w:rPr>
      </w:pPr>
      <w:r w:rsidRPr="00F90AC3">
        <w:rPr>
          <w:rFonts w:ascii="Arial" w:eastAsia="Arial" w:hAnsi="Arial" w:cs="Arial"/>
          <w:i/>
          <w:szCs w:val="20"/>
        </w:rPr>
        <w:t>Quando l’inquinamento è prodotto in un’area naturale protetta o sottoposta a vincolo paesaggistico, ambientale, storico, artistico, architettonico o archeologico, ovvero in danno di specie animali o vegetali protette, la pena è aumentata.</w:t>
      </w:r>
    </w:p>
    <w:p w14:paraId="2715F523" w14:textId="77777777" w:rsidR="000A0352" w:rsidRPr="00F90AC3" w:rsidRDefault="000A0352" w:rsidP="000A0352">
      <w:pPr>
        <w:spacing w:after="0" w:line="298" w:lineRule="exact"/>
        <w:rPr>
          <w:rFonts w:ascii="Times New Roman" w:hAnsi="Times New Roman" w:cs="Arial"/>
          <w:sz w:val="20"/>
          <w:szCs w:val="20"/>
        </w:rPr>
      </w:pPr>
    </w:p>
    <w:p w14:paraId="106A1536" w14:textId="77777777" w:rsidR="000A0352" w:rsidRPr="00F90AC3" w:rsidRDefault="000A0352" w:rsidP="000A0352">
      <w:pPr>
        <w:spacing w:after="0" w:line="247" w:lineRule="auto"/>
        <w:ind w:left="20" w:right="20"/>
        <w:jc w:val="both"/>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50BC75C2" w14:textId="77777777" w:rsidR="000A0352" w:rsidRPr="00F90AC3" w:rsidRDefault="000A0352" w:rsidP="000A0352">
      <w:pPr>
        <w:spacing w:after="0" w:line="200" w:lineRule="exact"/>
        <w:rPr>
          <w:rFonts w:ascii="Times New Roman" w:hAnsi="Times New Roman" w:cs="Arial"/>
          <w:sz w:val="20"/>
          <w:szCs w:val="20"/>
        </w:rPr>
      </w:pPr>
    </w:p>
    <w:p w14:paraId="68FE75B5" w14:textId="77777777" w:rsidR="000A0352" w:rsidRPr="00F90AC3" w:rsidRDefault="000A0352" w:rsidP="000A0352">
      <w:pPr>
        <w:spacing w:after="0" w:line="200" w:lineRule="exact"/>
        <w:rPr>
          <w:rFonts w:ascii="Times New Roman" w:hAnsi="Times New Roman" w:cs="Arial"/>
          <w:sz w:val="20"/>
          <w:szCs w:val="20"/>
        </w:rPr>
      </w:pPr>
    </w:p>
    <w:p w14:paraId="04F67F9E" w14:textId="77777777" w:rsidR="000A0352" w:rsidRPr="00F90AC3" w:rsidRDefault="000A0352" w:rsidP="000A0352">
      <w:pPr>
        <w:spacing w:after="0" w:line="247" w:lineRule="exact"/>
        <w:rPr>
          <w:rFonts w:ascii="Times New Roman" w:hAnsi="Times New Roman" w:cs="Arial"/>
          <w:sz w:val="20"/>
          <w:szCs w:val="20"/>
        </w:rPr>
      </w:pPr>
    </w:p>
    <w:p w14:paraId="7F8A8239" w14:textId="10EB2FB3" w:rsidR="000A0352" w:rsidRPr="00F90AC3" w:rsidRDefault="00F06B70" w:rsidP="000A0352">
      <w:pPr>
        <w:spacing w:after="0" w:line="0" w:lineRule="atLeast"/>
        <w:ind w:left="280"/>
        <w:rPr>
          <w:rFonts w:ascii="Arial" w:eastAsia="Arial" w:hAnsi="Arial" w:cs="Arial"/>
          <w:b/>
          <w:i/>
          <w:szCs w:val="20"/>
        </w:rPr>
      </w:pPr>
      <w:r w:rsidRPr="00F90AC3">
        <w:rPr>
          <w:rFonts w:ascii="Arial" w:eastAsia="Arial" w:hAnsi="Arial" w:cs="Arial"/>
          <w:i/>
          <w:szCs w:val="20"/>
        </w:rPr>
        <w:t>20</w:t>
      </w:r>
      <w:r w:rsidR="000A0352" w:rsidRPr="00F90AC3">
        <w:rPr>
          <w:rFonts w:ascii="Arial" w:eastAsia="Arial" w:hAnsi="Arial" w:cs="Arial"/>
          <w:i/>
          <w:szCs w:val="20"/>
        </w:rPr>
        <w:t xml:space="preserve">.2. </w:t>
      </w:r>
      <w:r w:rsidR="000A0352" w:rsidRPr="00F90AC3">
        <w:rPr>
          <w:rFonts w:ascii="Arial" w:eastAsia="Arial" w:hAnsi="Arial" w:cs="Arial"/>
          <w:b/>
          <w:i/>
          <w:szCs w:val="20"/>
        </w:rPr>
        <w:t>Art. 452 quater c.p. “Disastro ambientale”</w:t>
      </w:r>
    </w:p>
    <w:p w14:paraId="7FB2BCE3" w14:textId="60A68C75" w:rsidR="000A0352" w:rsidRPr="00F90AC3" w:rsidRDefault="000A0352" w:rsidP="000A0352">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93056" behindDoc="1" locked="0" layoutInCell="1" allowOverlap="1" wp14:anchorId="5A276F13" wp14:editId="7569386C">
                <wp:simplePos x="0" y="0"/>
                <wp:positionH relativeFrom="column">
                  <wp:posOffset>493395</wp:posOffset>
                </wp:positionH>
                <wp:positionV relativeFrom="paragraph">
                  <wp:posOffset>-5715</wp:posOffset>
                </wp:positionV>
                <wp:extent cx="2802890" cy="0"/>
                <wp:effectExtent l="10795" t="10795" r="15240" b="8255"/>
                <wp:wrapNone/>
                <wp:docPr id="670949" name="Connettore diritto 6709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2890"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B51860" id="Connettore diritto 670949"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45pt" to="259.5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" strokeweight="1.2pt"/>
            </w:pict>
          </mc:Fallback>
        </mc:AlternateContent>
      </w:r>
    </w:p>
    <w:p w14:paraId="07055E28" w14:textId="77777777" w:rsidR="000A0352" w:rsidRPr="00F90AC3" w:rsidRDefault="000A0352" w:rsidP="000A0352">
      <w:pPr>
        <w:spacing w:after="0" w:line="283" w:lineRule="exact"/>
        <w:rPr>
          <w:rFonts w:ascii="Times New Roman" w:hAnsi="Times New Roman" w:cs="Arial"/>
          <w:sz w:val="20"/>
          <w:szCs w:val="20"/>
        </w:rPr>
      </w:pPr>
    </w:p>
    <w:p w14:paraId="73F9EA96" w14:textId="77777777" w:rsidR="000A0352" w:rsidRPr="00F90AC3" w:rsidRDefault="000A0352" w:rsidP="000A0352">
      <w:pPr>
        <w:spacing w:after="0" w:line="244" w:lineRule="auto"/>
        <w:ind w:right="20" w:firstLine="557"/>
        <w:jc w:val="both"/>
        <w:rPr>
          <w:rFonts w:ascii="Arial" w:eastAsia="Arial" w:hAnsi="Arial" w:cs="Arial"/>
          <w:i/>
          <w:szCs w:val="20"/>
        </w:rPr>
      </w:pPr>
      <w:r w:rsidRPr="00F90AC3">
        <w:rPr>
          <w:rFonts w:ascii="Arial" w:eastAsia="Arial" w:hAnsi="Arial" w:cs="Arial"/>
          <w:i/>
          <w:szCs w:val="20"/>
        </w:rPr>
        <w:t>Fuori dai casi previsti dall’art. 434, chiunque abusivamente cagiona un disastro ambientale è punito con la reclusione da cinque a quindici anni. Costituiscono disastro ambientale alternativamente:</w:t>
      </w:r>
    </w:p>
    <w:p w14:paraId="55A97653" w14:textId="77777777" w:rsidR="000A0352" w:rsidRPr="00F90AC3" w:rsidRDefault="000A0352" w:rsidP="000A0352">
      <w:pPr>
        <w:spacing w:after="0" w:line="39" w:lineRule="exact"/>
        <w:rPr>
          <w:rFonts w:ascii="Times New Roman" w:hAnsi="Times New Roman" w:cs="Arial"/>
          <w:sz w:val="20"/>
          <w:szCs w:val="20"/>
        </w:rPr>
      </w:pPr>
    </w:p>
    <w:p w14:paraId="612D357A" w14:textId="77777777" w:rsidR="000A0352" w:rsidRPr="00F90AC3" w:rsidRDefault="000A0352">
      <w:pPr>
        <w:numPr>
          <w:ilvl w:val="0"/>
          <w:numId w:val="167"/>
        </w:numPr>
        <w:tabs>
          <w:tab w:val="left" w:pos="1460"/>
        </w:tabs>
        <w:spacing w:after="0" w:line="0" w:lineRule="atLeast"/>
        <w:rPr>
          <w:rFonts w:ascii="Arial" w:eastAsia="Arial" w:hAnsi="Arial" w:cs="Arial"/>
          <w:i/>
          <w:szCs w:val="20"/>
        </w:rPr>
      </w:pPr>
      <w:r w:rsidRPr="00F90AC3">
        <w:rPr>
          <w:rFonts w:ascii="Arial" w:eastAsia="Arial" w:hAnsi="Arial" w:cs="Arial"/>
          <w:i/>
          <w:szCs w:val="20"/>
        </w:rPr>
        <w:t>l’alterazione irreversibile dell’equilibrio di un ecosistema;</w:t>
      </w:r>
    </w:p>
    <w:p w14:paraId="1E6975AB" w14:textId="77777777" w:rsidR="000A0352" w:rsidRPr="00F90AC3" w:rsidRDefault="000A0352" w:rsidP="000A0352">
      <w:pPr>
        <w:spacing w:after="0" w:line="23" w:lineRule="exact"/>
        <w:rPr>
          <w:rFonts w:ascii="Arial" w:eastAsia="Arial" w:hAnsi="Arial" w:cs="Arial"/>
          <w:i/>
          <w:szCs w:val="20"/>
        </w:rPr>
      </w:pPr>
    </w:p>
    <w:p w14:paraId="4ED3ED9F" w14:textId="77777777" w:rsidR="000A0352" w:rsidRPr="00F90AC3" w:rsidRDefault="000A0352">
      <w:pPr>
        <w:numPr>
          <w:ilvl w:val="0"/>
          <w:numId w:val="167"/>
        </w:numPr>
        <w:tabs>
          <w:tab w:val="left" w:pos="1454"/>
        </w:tabs>
        <w:spacing w:after="0" w:line="239" w:lineRule="auto"/>
        <w:ind w:right="20"/>
        <w:rPr>
          <w:rFonts w:ascii="Arial" w:eastAsia="Arial" w:hAnsi="Arial" w:cs="Arial"/>
          <w:i/>
          <w:szCs w:val="20"/>
        </w:rPr>
      </w:pPr>
      <w:r w:rsidRPr="00F90AC3">
        <w:rPr>
          <w:rFonts w:ascii="Arial" w:eastAsia="Arial" w:hAnsi="Arial" w:cs="Arial"/>
          <w:i/>
          <w:szCs w:val="20"/>
        </w:rPr>
        <w:t>l’alterazione dell’equilibrio di un ecosistema la cui eliminazione risulti particolarmente onerosa e conseguibile solo con provvedimenti eccezionali;</w:t>
      </w:r>
    </w:p>
    <w:p w14:paraId="334FD80F" w14:textId="77777777" w:rsidR="000A0352" w:rsidRPr="00F90AC3" w:rsidRDefault="000A0352" w:rsidP="000A0352">
      <w:pPr>
        <w:spacing w:after="0" w:line="58" w:lineRule="exact"/>
        <w:rPr>
          <w:rFonts w:ascii="Arial" w:eastAsia="Arial" w:hAnsi="Arial" w:cs="Arial"/>
          <w:i/>
          <w:szCs w:val="20"/>
        </w:rPr>
      </w:pPr>
    </w:p>
    <w:p w14:paraId="1920957D" w14:textId="77777777" w:rsidR="000A0352" w:rsidRPr="00F90AC3" w:rsidRDefault="000A0352">
      <w:pPr>
        <w:numPr>
          <w:ilvl w:val="0"/>
          <w:numId w:val="167"/>
        </w:numPr>
        <w:tabs>
          <w:tab w:val="left" w:pos="1454"/>
        </w:tabs>
        <w:spacing w:after="0" w:line="243" w:lineRule="auto"/>
        <w:ind w:right="20"/>
        <w:jc w:val="both"/>
        <w:rPr>
          <w:rFonts w:ascii="Arial" w:eastAsia="Arial" w:hAnsi="Arial" w:cs="Arial"/>
          <w:i/>
          <w:szCs w:val="20"/>
        </w:rPr>
      </w:pPr>
      <w:r w:rsidRPr="00F90AC3">
        <w:rPr>
          <w:rFonts w:ascii="Arial" w:eastAsia="Arial" w:hAnsi="Arial" w:cs="Arial"/>
          <w:i/>
          <w:szCs w:val="20"/>
        </w:rPr>
        <w:t>l’offesa alla pubblica incolumità in ragione della rilevanza del fatto per l’estensione della compromissione o dei suoi effetti lesivi ovvero per il numero delle persone offese o esposte al pericolo.</w:t>
      </w:r>
    </w:p>
    <w:p w14:paraId="12138E51" w14:textId="77777777" w:rsidR="000A0352" w:rsidRPr="00F90AC3" w:rsidRDefault="000A0352" w:rsidP="000A0352">
      <w:pPr>
        <w:spacing w:after="0" w:line="21" w:lineRule="exact"/>
        <w:rPr>
          <w:rFonts w:ascii="Times New Roman" w:hAnsi="Times New Roman" w:cs="Arial"/>
          <w:sz w:val="20"/>
          <w:szCs w:val="20"/>
        </w:rPr>
      </w:pPr>
    </w:p>
    <w:p w14:paraId="13476BDB" w14:textId="77777777" w:rsidR="000A0352" w:rsidRPr="00F90AC3" w:rsidRDefault="000A0352" w:rsidP="000A0352">
      <w:pPr>
        <w:spacing w:after="0" w:line="243" w:lineRule="auto"/>
        <w:ind w:right="20" w:firstLine="557"/>
        <w:jc w:val="both"/>
        <w:rPr>
          <w:rFonts w:ascii="Arial" w:eastAsia="Arial" w:hAnsi="Arial" w:cs="Arial"/>
          <w:i/>
          <w:szCs w:val="20"/>
        </w:rPr>
      </w:pPr>
      <w:r w:rsidRPr="00F90AC3">
        <w:rPr>
          <w:rFonts w:ascii="Arial" w:eastAsia="Arial" w:hAnsi="Arial" w:cs="Arial"/>
          <w:i/>
          <w:szCs w:val="20"/>
        </w:rPr>
        <w:t>Quando il disastro è prodotto in un’area naturale protetta o sottoposta a vincolo paesaggistico, ambientale, storico, artistico, architettonico o archeologico, ovvero in danno di specie animali o vegetali protette, la pena è aumentata.</w:t>
      </w:r>
    </w:p>
    <w:p w14:paraId="36016D67" w14:textId="77777777" w:rsidR="000A0352" w:rsidRPr="00F90AC3" w:rsidRDefault="000A0352" w:rsidP="000A0352">
      <w:pPr>
        <w:spacing w:after="0" w:line="290" w:lineRule="exact"/>
        <w:rPr>
          <w:rFonts w:ascii="Times New Roman" w:hAnsi="Times New Roman" w:cs="Arial"/>
          <w:sz w:val="20"/>
          <w:szCs w:val="20"/>
        </w:rPr>
      </w:pPr>
    </w:p>
    <w:p w14:paraId="6FCECEC6" w14:textId="77777777" w:rsidR="000A0352" w:rsidRPr="00F90AC3" w:rsidRDefault="000A0352" w:rsidP="000A0352">
      <w:pPr>
        <w:spacing w:after="0" w:line="249" w:lineRule="auto"/>
        <w:ind w:left="20" w:right="20"/>
        <w:jc w:val="both"/>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 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6BDF7145" w14:textId="77777777" w:rsidR="000A0352" w:rsidRPr="00F90AC3" w:rsidRDefault="000A0352" w:rsidP="000A0352">
      <w:pPr>
        <w:spacing w:after="0" w:line="200" w:lineRule="exact"/>
        <w:rPr>
          <w:rFonts w:ascii="Times New Roman" w:hAnsi="Times New Roman" w:cs="Arial"/>
          <w:sz w:val="20"/>
          <w:szCs w:val="20"/>
        </w:rPr>
      </w:pPr>
    </w:p>
    <w:p w14:paraId="76096145" w14:textId="77777777" w:rsidR="000A0352" w:rsidRPr="00F90AC3" w:rsidRDefault="000A0352" w:rsidP="000A0352">
      <w:pPr>
        <w:spacing w:after="0" w:line="200" w:lineRule="exact"/>
        <w:rPr>
          <w:rFonts w:ascii="Times New Roman" w:hAnsi="Times New Roman" w:cs="Arial"/>
          <w:sz w:val="20"/>
          <w:szCs w:val="20"/>
        </w:rPr>
      </w:pPr>
    </w:p>
    <w:p w14:paraId="60E581FC" w14:textId="77777777" w:rsidR="000A0352" w:rsidRPr="00F90AC3" w:rsidRDefault="000A0352" w:rsidP="000A0352">
      <w:pPr>
        <w:spacing w:after="0" w:line="200" w:lineRule="exact"/>
        <w:rPr>
          <w:rFonts w:ascii="Times New Roman" w:hAnsi="Times New Roman" w:cs="Arial"/>
          <w:sz w:val="20"/>
          <w:szCs w:val="20"/>
        </w:rPr>
      </w:pPr>
    </w:p>
    <w:p w14:paraId="5FB88C5E" w14:textId="77777777" w:rsidR="000A0352" w:rsidRPr="00F90AC3" w:rsidRDefault="000A0352" w:rsidP="000A0352">
      <w:pPr>
        <w:spacing w:after="0" w:line="298" w:lineRule="exact"/>
        <w:rPr>
          <w:rFonts w:ascii="Times New Roman" w:hAnsi="Times New Roman" w:cs="Arial"/>
          <w:sz w:val="20"/>
          <w:szCs w:val="20"/>
        </w:rPr>
      </w:pPr>
    </w:p>
    <w:p w14:paraId="45EDDA99" w14:textId="088E04B5" w:rsidR="000A0352" w:rsidRPr="00F90AC3" w:rsidRDefault="00F06B70" w:rsidP="000A0352">
      <w:pPr>
        <w:spacing w:after="0" w:line="0" w:lineRule="atLeast"/>
        <w:ind w:left="280"/>
        <w:rPr>
          <w:rFonts w:ascii="Arial" w:eastAsia="Arial" w:hAnsi="Arial" w:cs="Arial"/>
          <w:b/>
          <w:i/>
          <w:szCs w:val="20"/>
        </w:rPr>
      </w:pPr>
      <w:r w:rsidRPr="00F90AC3">
        <w:rPr>
          <w:rFonts w:ascii="Arial" w:eastAsia="Arial" w:hAnsi="Arial" w:cs="Arial"/>
          <w:i/>
          <w:szCs w:val="20"/>
        </w:rPr>
        <w:t>20</w:t>
      </w:r>
      <w:r w:rsidR="000A0352" w:rsidRPr="00F90AC3">
        <w:rPr>
          <w:rFonts w:ascii="Arial" w:eastAsia="Arial" w:hAnsi="Arial" w:cs="Arial"/>
          <w:i/>
          <w:szCs w:val="20"/>
        </w:rPr>
        <w:t xml:space="preserve">.3. </w:t>
      </w:r>
      <w:r w:rsidR="000A0352" w:rsidRPr="00F90AC3">
        <w:rPr>
          <w:rFonts w:ascii="Arial" w:eastAsia="Arial" w:hAnsi="Arial" w:cs="Arial"/>
          <w:b/>
          <w:i/>
          <w:szCs w:val="20"/>
        </w:rPr>
        <w:t>Art. 452 quinquies c.p.</w:t>
      </w:r>
      <w:r w:rsidR="000A0352" w:rsidRPr="00F90AC3">
        <w:rPr>
          <w:rFonts w:ascii="Arial" w:eastAsia="Arial" w:hAnsi="Arial" w:cs="Arial"/>
          <w:i/>
          <w:szCs w:val="20"/>
        </w:rPr>
        <w:t xml:space="preserve"> </w:t>
      </w:r>
      <w:r w:rsidR="000A0352" w:rsidRPr="00F90AC3">
        <w:rPr>
          <w:rFonts w:ascii="Arial" w:eastAsia="Arial" w:hAnsi="Arial" w:cs="Arial"/>
          <w:b/>
          <w:i/>
          <w:szCs w:val="20"/>
        </w:rPr>
        <w:t>“Delitti colposi contro l’ambiente”</w:t>
      </w:r>
    </w:p>
    <w:p w14:paraId="50E8015D" w14:textId="2CA23890" w:rsidR="000A0352" w:rsidRPr="00F90AC3" w:rsidRDefault="000A0352" w:rsidP="000A0352">
      <w:pPr>
        <w:spacing w:after="0" w:line="20" w:lineRule="exact"/>
        <w:rPr>
          <w:rFonts w:ascii="Times New Roman" w:hAnsi="Times New Roman" w:cs="Arial"/>
          <w:sz w:val="20"/>
          <w:szCs w:val="20"/>
        </w:rPr>
      </w:pPr>
      <w:r w:rsidRPr="00F90AC3">
        <w:rPr>
          <w:rFonts w:ascii="Arial" w:eastAsia="Arial" w:hAnsi="Arial" w:cs="Arial"/>
          <w:b/>
          <w:i/>
          <w:noProof/>
          <w:szCs w:val="20"/>
        </w:rPr>
        <mc:AlternateContent>
          <mc:Choice Requires="wps">
            <w:drawing>
              <wp:anchor distT="0" distB="0" distL="114300" distR="114300" simplePos="0" relativeHeight="251694080" behindDoc="1" locked="0" layoutInCell="1" allowOverlap="1" wp14:anchorId="35DD0511" wp14:editId="4026D410">
                <wp:simplePos x="0" y="0"/>
                <wp:positionH relativeFrom="column">
                  <wp:posOffset>493395</wp:posOffset>
                </wp:positionH>
                <wp:positionV relativeFrom="paragraph">
                  <wp:posOffset>-6350</wp:posOffset>
                </wp:positionV>
                <wp:extent cx="3827145" cy="0"/>
                <wp:effectExtent l="10795" t="10160" r="10160" b="8890"/>
                <wp:wrapNone/>
                <wp:docPr id="670948" name="Connettore diritto 670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27145" cy="0"/>
                        </a:xfrm>
                        <a:prstGeom prst="line">
                          <a:avLst/>
                        </a:prstGeom>
                        <a:noFill/>
                        <a:ln w="152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E0E90F" id="Connettore diritto 670948"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5pt" to="340.2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" strokeweight=".42331mm"/>
            </w:pict>
          </mc:Fallback>
        </mc:AlternateContent>
      </w:r>
    </w:p>
    <w:p w14:paraId="6F892832" w14:textId="77777777" w:rsidR="000A0352" w:rsidRPr="00F90AC3" w:rsidRDefault="000A0352" w:rsidP="000A0352">
      <w:pPr>
        <w:spacing w:after="0" w:line="283" w:lineRule="exact"/>
        <w:rPr>
          <w:rFonts w:ascii="Times New Roman" w:hAnsi="Times New Roman" w:cs="Arial"/>
          <w:sz w:val="20"/>
          <w:szCs w:val="20"/>
        </w:rPr>
      </w:pPr>
    </w:p>
    <w:p w14:paraId="7BD7F714" w14:textId="77777777" w:rsidR="000A0352" w:rsidRPr="00F90AC3" w:rsidRDefault="000A0352" w:rsidP="000A0352">
      <w:pPr>
        <w:spacing w:after="0" w:line="239" w:lineRule="auto"/>
        <w:ind w:right="20" w:firstLine="557"/>
        <w:jc w:val="both"/>
        <w:rPr>
          <w:rFonts w:ascii="Arial" w:eastAsia="Arial" w:hAnsi="Arial" w:cs="Arial"/>
          <w:i/>
          <w:szCs w:val="20"/>
        </w:rPr>
      </w:pPr>
      <w:r w:rsidRPr="00F90AC3">
        <w:rPr>
          <w:rFonts w:ascii="Arial" w:eastAsia="Arial" w:hAnsi="Arial" w:cs="Arial"/>
          <w:i/>
          <w:szCs w:val="20"/>
        </w:rPr>
        <w:t>Se taluno dei fatti di cui agli artt. 452 bis e 452 quater è commesso per colpa, le pene previste dai medesimi articoli sono diminuite da un terzo a due terzi.</w:t>
      </w:r>
    </w:p>
    <w:p w14:paraId="272EB048" w14:textId="77777777" w:rsidR="000A0352" w:rsidRPr="00F90AC3" w:rsidRDefault="000A0352" w:rsidP="000A0352">
      <w:pPr>
        <w:spacing w:after="0" w:line="24" w:lineRule="exact"/>
        <w:rPr>
          <w:rFonts w:ascii="Times New Roman" w:hAnsi="Times New Roman" w:cs="Arial"/>
          <w:sz w:val="20"/>
          <w:szCs w:val="20"/>
        </w:rPr>
      </w:pPr>
    </w:p>
    <w:p w14:paraId="452D70EE" w14:textId="77777777" w:rsidR="000A0352" w:rsidRPr="00F90AC3" w:rsidRDefault="000A0352" w:rsidP="000A0352">
      <w:pPr>
        <w:spacing w:after="0" w:line="234" w:lineRule="auto"/>
        <w:ind w:left="20"/>
        <w:jc w:val="both"/>
        <w:rPr>
          <w:rFonts w:ascii="Arial" w:eastAsia="Arial" w:hAnsi="Arial" w:cs="Arial"/>
          <w:i/>
          <w:szCs w:val="20"/>
        </w:rPr>
      </w:pPr>
      <w:r w:rsidRPr="00F90AC3">
        <w:rPr>
          <w:rFonts w:ascii="Arial" w:eastAsia="Arial" w:hAnsi="Arial" w:cs="Arial"/>
          <w:i/>
          <w:szCs w:val="20"/>
        </w:rPr>
        <w:t>Se dalla commissione dei fatti di cui al comma precedente deriva il pericolo di inquinamento ambientale o di disastro ambientale le pene sono ulteriormente diminuite di un terzo.</w:t>
      </w:r>
    </w:p>
    <w:p w14:paraId="7B522BD4" w14:textId="77777777" w:rsidR="000A0352" w:rsidRPr="00F90AC3" w:rsidRDefault="000A0352" w:rsidP="000A0352">
      <w:pPr>
        <w:spacing w:after="0" w:line="200" w:lineRule="exact"/>
        <w:rPr>
          <w:rFonts w:ascii="Times New Roman" w:hAnsi="Times New Roman" w:cs="Arial"/>
          <w:sz w:val="20"/>
          <w:szCs w:val="20"/>
        </w:rPr>
      </w:pPr>
    </w:p>
    <w:p w14:paraId="77CD2951" w14:textId="77777777" w:rsidR="000A0352" w:rsidRPr="00F90AC3" w:rsidRDefault="000A0352" w:rsidP="000A0352">
      <w:pPr>
        <w:spacing w:after="0" w:line="200" w:lineRule="exact"/>
        <w:rPr>
          <w:rFonts w:ascii="Times New Roman" w:hAnsi="Times New Roman" w:cs="Arial"/>
          <w:sz w:val="20"/>
          <w:szCs w:val="20"/>
        </w:rPr>
      </w:pPr>
      <w:bookmarkStart w:id="268" w:name="page105"/>
      <w:bookmarkEnd w:id="268"/>
    </w:p>
    <w:p w14:paraId="5C6D5164" w14:textId="77777777" w:rsidR="000A0352" w:rsidRPr="00F90AC3" w:rsidRDefault="000A0352" w:rsidP="000A0352">
      <w:pPr>
        <w:spacing w:after="0" w:line="249" w:lineRule="auto"/>
        <w:ind w:left="20"/>
        <w:jc w:val="both"/>
        <w:rPr>
          <w:rFonts w:ascii="Arial" w:eastAsia="Arial" w:hAnsi="Arial" w:cs="Arial"/>
          <w:b/>
          <w:szCs w:val="20"/>
          <w:u w:val="single"/>
        </w:rPr>
      </w:pPr>
      <w:r w:rsidRPr="00F90AC3">
        <w:rPr>
          <w:rFonts w:ascii="Arial" w:eastAsia="Arial" w:hAnsi="Arial" w:cs="Arial"/>
          <w:b/>
          <w:szCs w:val="20"/>
        </w:rPr>
        <w:t>Esito</w:t>
      </w:r>
      <w:r w:rsidRPr="00F90AC3">
        <w:rPr>
          <w:rFonts w:ascii="Arial" w:eastAsia="Arial" w:hAnsi="Arial" w:cs="Arial"/>
          <w:szCs w:val="20"/>
        </w:rPr>
        <w:t>: alla luce dell’attività posta in essere dalla Fondazione e dell’analisi</w:t>
      </w:r>
      <w:r w:rsidRPr="00F90AC3">
        <w:rPr>
          <w:rFonts w:ascii="Arial" w:eastAsia="Arial" w:hAnsi="Arial" w:cs="Arial"/>
          <w:b/>
          <w:szCs w:val="20"/>
        </w:rPr>
        <w:t xml:space="preserve"> </w:t>
      </w:r>
      <w:r w:rsidRPr="00F90AC3">
        <w:rPr>
          <w:rFonts w:ascii="Arial" w:eastAsia="Arial" w:hAnsi="Arial" w:cs="Arial"/>
          <w:szCs w:val="20"/>
        </w:rPr>
        <w:t>effettuata sulla</w:t>
      </w:r>
      <w:r w:rsidRPr="00F90AC3">
        <w:rPr>
          <w:rFonts w:ascii="Arial" w:eastAsia="Arial" w:hAnsi="Arial" w:cs="Arial"/>
          <w:b/>
          <w:szCs w:val="20"/>
        </w:rPr>
        <w:t xml:space="preserve"> </w:t>
      </w:r>
      <w:r w:rsidRPr="00F90AC3">
        <w:rPr>
          <w:rFonts w:ascii="Arial" w:eastAsia="Arial" w:hAnsi="Arial" w:cs="Arial"/>
          <w:szCs w:val="20"/>
        </w:rPr>
        <w:t xml:space="preserve">probabilità e sull’impatto dei rischi, </w:t>
      </w:r>
      <w:r w:rsidRPr="00F90AC3">
        <w:rPr>
          <w:rFonts w:ascii="Arial" w:eastAsia="Arial" w:hAnsi="Arial" w:cs="Arial"/>
          <w:b/>
          <w:szCs w:val="20"/>
          <w:u w:val="single"/>
        </w:rPr>
        <w:t>si ritiene che tale fattispecie non sia configurabile</w:t>
      </w:r>
    </w:p>
    <w:p w14:paraId="441F399F" w14:textId="77777777" w:rsidR="000A0352" w:rsidRPr="00F90AC3" w:rsidRDefault="000A0352" w:rsidP="000A0352">
      <w:pPr>
        <w:spacing w:after="0" w:line="200" w:lineRule="exact"/>
        <w:rPr>
          <w:rFonts w:ascii="Times New Roman" w:hAnsi="Times New Roman" w:cs="Arial"/>
          <w:sz w:val="20"/>
          <w:szCs w:val="20"/>
        </w:rPr>
      </w:pPr>
    </w:p>
    <w:p w14:paraId="7CF26871" w14:textId="77777777" w:rsidR="000A0352" w:rsidRPr="00F90AC3" w:rsidRDefault="000A0352" w:rsidP="000A0352">
      <w:pPr>
        <w:spacing w:after="0" w:line="200" w:lineRule="exact"/>
        <w:rPr>
          <w:rFonts w:ascii="Times New Roman" w:hAnsi="Times New Roman" w:cs="Arial"/>
          <w:sz w:val="20"/>
          <w:szCs w:val="20"/>
        </w:rPr>
      </w:pPr>
    </w:p>
    <w:p w14:paraId="7A9DB587" w14:textId="77777777" w:rsidR="000A0352" w:rsidRPr="00F90AC3" w:rsidRDefault="000A0352" w:rsidP="000A0352">
      <w:pPr>
        <w:spacing w:after="0" w:line="253" w:lineRule="exact"/>
        <w:rPr>
          <w:rFonts w:ascii="Times New Roman" w:hAnsi="Times New Roman" w:cs="Arial"/>
          <w:sz w:val="20"/>
          <w:szCs w:val="20"/>
        </w:rPr>
      </w:pPr>
    </w:p>
    <w:bookmarkEnd w:id="256"/>
    <w:bookmarkEnd w:id="257"/>
    <w:p w14:paraId="3A62822C" w14:textId="77777777" w:rsidR="0083236B" w:rsidRPr="00F90AC3" w:rsidRDefault="0083236B" w:rsidP="0083236B">
      <w:pPr>
        <w:spacing w:after="0"/>
        <w:ind w:left="567"/>
        <w:rPr>
          <w:rFonts w:ascii="Times New Roman" w:hAnsi="Times New Roman"/>
          <w:i/>
          <w:highlight w:val="yellow"/>
          <w:lang w:eastAsia="en-US"/>
        </w:rPr>
      </w:pPr>
    </w:p>
    <w:p w14:paraId="7028A96C" w14:textId="77777777" w:rsidR="004459BA" w:rsidRPr="00F90AC3" w:rsidRDefault="004459BA" w:rsidP="0083236B">
      <w:pPr>
        <w:spacing w:after="0"/>
        <w:ind w:left="567"/>
        <w:rPr>
          <w:rFonts w:ascii="Times New Roman" w:hAnsi="Times New Roman"/>
          <w:i/>
          <w:highlight w:val="yellow"/>
          <w:lang w:eastAsia="en-US"/>
        </w:rPr>
      </w:pPr>
    </w:p>
    <w:p w14:paraId="62F89376" w14:textId="1F914199"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69" w:name="_Toc684990"/>
      <w:r w:rsidRPr="00F90AC3">
        <w:rPr>
          <w:rFonts w:ascii="Arial" w:hAnsi="Arial" w:cs="Arial"/>
          <w:i/>
          <w:u w:color="000000"/>
          <w:lang w:eastAsia="en-US"/>
        </w:rPr>
        <w:lastRenderedPageBreak/>
        <w:t>20</w:t>
      </w:r>
      <w:r w:rsidR="0083236B" w:rsidRPr="00F90AC3">
        <w:rPr>
          <w:rFonts w:ascii="Arial" w:hAnsi="Arial" w:cs="Arial"/>
          <w:i/>
          <w:u w:color="000000"/>
          <w:lang w:eastAsia="en-US"/>
        </w:rPr>
        <w:t>.4.</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452 sexies c.p. “Traffico e abbandono di materiale ad alta radioattività”</w:t>
      </w:r>
      <w:r w:rsidR="0083236B" w:rsidRPr="00F90AC3">
        <w:rPr>
          <w:rFonts w:ascii="Arial" w:hAnsi="Arial" w:cs="Arial"/>
          <w:b/>
          <w:i/>
          <w:u w:color="000000"/>
          <w:lang w:eastAsia="en-US"/>
        </w:rPr>
        <w:t xml:space="preserve"> </w:t>
      </w:r>
      <w:bookmarkEnd w:id="269"/>
    </w:p>
    <w:p w14:paraId="753E003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è punito con la reclusione da due a sei anni e con la multa da euro 10.000 a euro 50.000 chiunque abusivamente cede, acquista, riceve, trasporta, importa, esporta, procura ad altri, detiene, trasferisce, abbandona o si disfa illegittimamente di materiale ad alta radioattività. </w:t>
      </w:r>
    </w:p>
    <w:p w14:paraId="669A27F9" w14:textId="77777777" w:rsidR="0083236B" w:rsidRPr="00F90AC3" w:rsidRDefault="0083236B" w:rsidP="0083236B">
      <w:pPr>
        <w:spacing w:after="40" w:line="248" w:lineRule="auto"/>
        <w:ind w:left="-15" w:firstLine="557"/>
        <w:jc w:val="both"/>
        <w:rPr>
          <w:rFonts w:ascii="Arial" w:hAnsi="Arial" w:cs="Arial"/>
          <w:i/>
          <w:lang w:eastAsia="en-US"/>
        </w:rPr>
      </w:pPr>
      <w:r w:rsidRPr="00F90AC3">
        <w:rPr>
          <w:rFonts w:ascii="Arial" w:hAnsi="Arial" w:cs="Arial"/>
          <w:i/>
          <w:lang w:eastAsia="en-US"/>
        </w:rPr>
        <w:t xml:space="preserve">La pena di cui al primo comma è aumentata se dal fatto deriva il pericolo di compromissione o deterioramento: </w:t>
      </w:r>
    </w:p>
    <w:p w14:paraId="42FC6315" w14:textId="77777777" w:rsidR="0083236B" w:rsidRPr="00F90AC3" w:rsidRDefault="0083236B" w:rsidP="0083236B">
      <w:pPr>
        <w:spacing w:after="30" w:line="248" w:lineRule="auto"/>
        <w:ind w:left="360" w:right="367"/>
        <w:jc w:val="both"/>
        <w:rPr>
          <w:rFonts w:ascii="Arial" w:hAnsi="Arial" w:cs="Arial"/>
          <w:i/>
          <w:lang w:eastAsia="en-US"/>
        </w:rPr>
      </w:pPr>
      <w:r w:rsidRPr="00F90AC3">
        <w:rPr>
          <w:rFonts w:ascii="Arial" w:hAnsi="Arial" w:cs="Arial"/>
          <w:i/>
          <w:lang w:eastAsia="en-US"/>
        </w:rPr>
        <w:t>1)</w:t>
      </w:r>
      <w:r w:rsidRPr="00F90AC3">
        <w:rPr>
          <w:rFonts w:ascii="Arial" w:eastAsia="Arial" w:hAnsi="Arial" w:cs="Arial"/>
          <w:i/>
          <w:lang w:eastAsia="en-US"/>
        </w:rPr>
        <w:t xml:space="preserve"> </w:t>
      </w:r>
      <w:r w:rsidRPr="00F90AC3">
        <w:rPr>
          <w:rFonts w:ascii="Arial" w:hAnsi="Arial" w:cs="Arial"/>
          <w:i/>
          <w:lang w:eastAsia="en-US"/>
        </w:rPr>
        <w:t>delle acque o dell’aria, o di porzioni estese o significative del suolo o del sottosuolo; 2)</w:t>
      </w:r>
      <w:r w:rsidRPr="00F90AC3">
        <w:rPr>
          <w:rFonts w:ascii="Arial" w:eastAsia="Arial" w:hAnsi="Arial" w:cs="Arial"/>
          <w:i/>
          <w:lang w:eastAsia="en-US"/>
        </w:rPr>
        <w:t xml:space="preserve"> </w:t>
      </w:r>
      <w:r w:rsidRPr="00F90AC3">
        <w:rPr>
          <w:rFonts w:ascii="Arial" w:hAnsi="Arial" w:cs="Arial"/>
          <w:i/>
          <w:lang w:eastAsia="en-US"/>
        </w:rPr>
        <w:t xml:space="preserve">di un ecosistema, della biodiversità, anche agraria, della flora o della fauna. </w:t>
      </w:r>
    </w:p>
    <w:p w14:paraId="6771FE7C"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dal fatto deriva pericolo per la vita o per l’incolumità delle persone, la pena è aumentata fino alla metà.  </w:t>
      </w:r>
    </w:p>
    <w:p w14:paraId="1B3CBD6E" w14:textId="77777777" w:rsidR="0083236B" w:rsidRPr="00F90AC3" w:rsidRDefault="0083236B" w:rsidP="0083236B">
      <w:pPr>
        <w:spacing w:after="0"/>
        <w:rPr>
          <w:rFonts w:ascii="Times New Roman" w:hAnsi="Times New Roman"/>
          <w:i/>
          <w:lang w:eastAsia="en-US"/>
        </w:rPr>
      </w:pPr>
      <w:r w:rsidRPr="00F90AC3">
        <w:rPr>
          <w:rFonts w:ascii="Times New Roman" w:hAnsi="Times New Roman"/>
          <w:i/>
          <w:lang w:eastAsia="en-US"/>
        </w:rPr>
        <w:t xml:space="preserve"> </w:t>
      </w:r>
    </w:p>
    <w:p w14:paraId="043BEB66" w14:textId="77777777" w:rsidR="0083236B" w:rsidRPr="00F90AC3" w:rsidRDefault="0083236B" w:rsidP="005445EB">
      <w:pPr>
        <w:spacing w:after="0"/>
        <w:ind w:left="567"/>
        <w:jc w:val="both"/>
        <w:rPr>
          <w:rFonts w:ascii="Arial" w:hAnsi="Arial" w:cs="Arial"/>
          <w:lang w:eastAsia="en-US"/>
        </w:rPr>
      </w:pPr>
    </w:p>
    <w:p w14:paraId="09C251A5" w14:textId="77777777" w:rsidR="0083236B" w:rsidRPr="00F90AC3" w:rsidRDefault="0083236B" w:rsidP="005445EB">
      <w:pPr>
        <w:spacing w:after="87"/>
        <w:jc w:val="both"/>
        <w:rPr>
          <w:rFonts w:ascii="Arial" w:hAnsi="Arial" w:cs="Arial"/>
          <w:u w:val="single"/>
          <w:lang w:eastAsia="en-US"/>
        </w:rPr>
      </w:pPr>
      <w:r w:rsidRPr="00F90AC3">
        <w:rPr>
          <w:rFonts w:ascii="Arial" w:hAnsi="Arial" w:cs="Arial"/>
          <w:b/>
          <w:bCs/>
          <w:lang w:eastAsia="en-US"/>
        </w:rPr>
        <w:t>Esito</w:t>
      </w:r>
      <w:r w:rsidRPr="00F90AC3">
        <w:rPr>
          <w:rFonts w:ascii="Arial" w:hAnsi="Arial" w:cs="Arial"/>
          <w:lang w:eastAsia="en-US"/>
        </w:rPr>
        <w:t>: alla luce dell’attività posta in essere da</w:t>
      </w:r>
      <w:r w:rsidR="005445EB" w:rsidRPr="00F90AC3">
        <w:rPr>
          <w:rFonts w:ascii="Arial" w:hAnsi="Arial" w:cs="Arial"/>
          <w:lang w:eastAsia="en-US"/>
        </w:rPr>
        <w:t xml:space="preserve">lla </w:t>
      </w:r>
      <w:r w:rsidR="00EC6C1F" w:rsidRPr="00F90AC3">
        <w:rPr>
          <w:rFonts w:ascii="Arial" w:hAnsi="Arial" w:cs="Arial"/>
          <w:lang w:eastAsia="en-US"/>
        </w:rPr>
        <w:t>Fondazione</w:t>
      </w:r>
      <w:r w:rsidR="005445EB" w:rsidRPr="00F90AC3">
        <w:rPr>
          <w:rFonts w:ascii="Arial" w:hAnsi="Arial" w:cs="Arial"/>
          <w:lang w:eastAsia="en-US"/>
        </w:rPr>
        <w:t xml:space="preserve"> </w:t>
      </w:r>
      <w:r w:rsidRPr="00F90AC3">
        <w:rPr>
          <w:rFonts w:ascii="Arial" w:hAnsi="Arial" w:cs="Arial"/>
          <w:lang w:eastAsia="en-US"/>
        </w:rPr>
        <w:t xml:space="preserve">e dell’analisi effettuata sulla probabilità e sull’impatto dei rischi, </w:t>
      </w:r>
      <w:r w:rsidRPr="00F90AC3">
        <w:rPr>
          <w:rFonts w:ascii="Arial" w:hAnsi="Arial" w:cs="Arial"/>
          <w:b/>
          <w:bCs/>
          <w:u w:val="single"/>
          <w:lang w:eastAsia="en-US"/>
        </w:rPr>
        <w:t>si ritiene che tale fattispecie non sia configurabile</w:t>
      </w:r>
    </w:p>
    <w:p w14:paraId="7EC2D325" w14:textId="77777777" w:rsidR="0083236B" w:rsidRPr="00F90AC3" w:rsidRDefault="0083236B" w:rsidP="0083236B">
      <w:pPr>
        <w:spacing w:after="0"/>
        <w:ind w:left="567"/>
        <w:rPr>
          <w:rFonts w:ascii="Times New Roman" w:hAnsi="Times New Roman"/>
          <w:i/>
          <w:lang w:eastAsia="en-US"/>
        </w:rPr>
      </w:pPr>
    </w:p>
    <w:p w14:paraId="132B3917" w14:textId="77777777" w:rsidR="0083236B" w:rsidRPr="00F90AC3" w:rsidRDefault="0083236B" w:rsidP="0083236B">
      <w:pPr>
        <w:spacing w:after="120"/>
        <w:rPr>
          <w:rFonts w:ascii="Arial" w:hAnsi="Arial" w:cs="Arial"/>
          <w:i/>
          <w:lang w:eastAsia="en-US"/>
        </w:rPr>
      </w:pPr>
      <w:r w:rsidRPr="00F90AC3">
        <w:rPr>
          <w:rFonts w:ascii="Arial" w:hAnsi="Arial" w:cs="Arial"/>
          <w:lang w:eastAsia="en-US"/>
        </w:rPr>
        <w:t xml:space="preserve"> </w:t>
      </w:r>
    </w:p>
    <w:p w14:paraId="7C39EA90" w14:textId="781E87F9"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70" w:name="_Toc684991"/>
      <w:r w:rsidRPr="00F90AC3">
        <w:rPr>
          <w:rFonts w:ascii="Arial" w:hAnsi="Arial" w:cs="Arial"/>
          <w:i/>
          <w:u w:color="000000"/>
          <w:lang w:eastAsia="en-US"/>
        </w:rPr>
        <w:t>20</w:t>
      </w:r>
      <w:r w:rsidR="0083236B" w:rsidRPr="00F90AC3">
        <w:rPr>
          <w:rFonts w:ascii="Arial" w:hAnsi="Arial" w:cs="Arial"/>
          <w:i/>
          <w:u w:color="000000"/>
          <w:lang w:eastAsia="en-US"/>
        </w:rPr>
        <w:t>.5.</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452 octies commi 1 e 3 c.p. “Circostanze aggravanti”</w:t>
      </w:r>
      <w:r w:rsidR="0083236B" w:rsidRPr="00F90AC3">
        <w:rPr>
          <w:rFonts w:ascii="Arial" w:hAnsi="Arial" w:cs="Arial"/>
          <w:b/>
          <w:i/>
          <w:u w:color="000000"/>
          <w:lang w:eastAsia="en-US"/>
        </w:rPr>
        <w:t xml:space="preserve"> </w:t>
      </w:r>
      <w:bookmarkEnd w:id="270"/>
    </w:p>
    <w:p w14:paraId="54E893E4" w14:textId="77777777" w:rsidR="0083236B" w:rsidRPr="00F90AC3" w:rsidRDefault="0083236B" w:rsidP="0083236B">
      <w:pPr>
        <w:spacing w:after="17"/>
        <w:rPr>
          <w:rFonts w:ascii="Arial" w:hAnsi="Arial" w:cs="Arial"/>
          <w:i/>
          <w:lang w:eastAsia="en-US"/>
        </w:rPr>
      </w:pPr>
      <w:r w:rsidRPr="00F90AC3">
        <w:rPr>
          <w:rFonts w:ascii="Arial" w:hAnsi="Arial" w:cs="Arial"/>
          <w:lang w:eastAsia="en-US"/>
        </w:rPr>
        <w:t xml:space="preserve"> </w:t>
      </w:r>
    </w:p>
    <w:p w14:paraId="797E7C26"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Quando l’associazione di cui all’articolo 416 è diretta, in via esclusiva o concorrente, allo</w:t>
      </w:r>
      <w:r w:rsidRPr="00F90AC3">
        <w:rPr>
          <w:rFonts w:ascii="Arial" w:hAnsi="Arial" w:cs="Arial"/>
          <w:i/>
          <w:lang w:eastAsia="en-US"/>
        </w:rPr>
        <w:t xml:space="preserve"> </w:t>
      </w:r>
      <w:r w:rsidRPr="00F90AC3">
        <w:rPr>
          <w:rFonts w:ascii="Arial" w:hAnsi="Arial" w:cs="Arial"/>
          <w:i/>
          <w:u w:val="single" w:color="000000"/>
          <w:lang w:eastAsia="en-US"/>
        </w:rPr>
        <w:t>scopo di commettere taluno dei delitti previsti dal presente titolo, le pene previste dal medesimo</w:t>
      </w:r>
      <w:r w:rsidRPr="00F90AC3">
        <w:rPr>
          <w:rFonts w:ascii="Arial" w:hAnsi="Arial" w:cs="Arial"/>
          <w:i/>
          <w:lang w:eastAsia="en-US"/>
        </w:rPr>
        <w:t xml:space="preserve"> </w:t>
      </w:r>
      <w:r w:rsidRPr="00F90AC3">
        <w:rPr>
          <w:rFonts w:ascii="Arial" w:hAnsi="Arial" w:cs="Arial"/>
          <w:i/>
          <w:u w:val="single" w:color="000000"/>
          <w:lang w:eastAsia="en-US"/>
        </w:rPr>
        <w:t>articolo 416 sono aumentate.</w:t>
      </w:r>
      <w:r w:rsidRPr="00F90AC3">
        <w:rPr>
          <w:rFonts w:ascii="Arial" w:hAnsi="Arial" w:cs="Arial"/>
          <w:i/>
          <w:lang w:eastAsia="en-US"/>
        </w:rPr>
        <w:t xml:space="preserve"> </w:t>
      </w:r>
    </w:p>
    <w:p w14:paraId="046DB45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Quando l’associazione di cui all’articolo 416-bis è finalizzata a commettere taluno dei delitti previsti dal presente titolo ovvero all’acquisizione della gestione o comunque del controllo di attività economiche, di concessioni, di autorizzazioni, di appalti o di servizi pubblici in materia ambientale, le pene previste dal medesimo articolo 416-bis sono aumentate. </w:t>
      </w:r>
    </w:p>
    <w:p w14:paraId="7FAC553A"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Le pene di cui ai commi primo e secondo sono aumentate da un terzo alla metà se</w:t>
      </w:r>
      <w:r w:rsidRPr="00F90AC3">
        <w:rPr>
          <w:rFonts w:ascii="Arial" w:hAnsi="Arial" w:cs="Arial"/>
          <w:i/>
          <w:lang w:eastAsia="en-US"/>
        </w:rPr>
        <w:t xml:space="preserve"> </w:t>
      </w:r>
      <w:r w:rsidRPr="00F90AC3">
        <w:rPr>
          <w:rFonts w:ascii="Arial" w:hAnsi="Arial" w:cs="Arial"/>
          <w:i/>
          <w:u w:val="single" w:color="000000"/>
          <w:lang w:eastAsia="en-US"/>
        </w:rPr>
        <w:t>dell’associazione fanno parte pubblici ufficiali o incaricati di un pubblico servizio che esercitano</w:t>
      </w:r>
      <w:r w:rsidRPr="00F90AC3">
        <w:rPr>
          <w:rFonts w:ascii="Arial" w:hAnsi="Arial" w:cs="Arial"/>
          <w:i/>
          <w:lang w:eastAsia="en-US"/>
        </w:rPr>
        <w:t xml:space="preserve"> </w:t>
      </w:r>
      <w:r w:rsidRPr="00F90AC3">
        <w:rPr>
          <w:rFonts w:ascii="Arial" w:hAnsi="Arial" w:cs="Arial"/>
          <w:i/>
          <w:u w:val="single" w:color="000000"/>
          <w:lang w:eastAsia="en-US"/>
        </w:rPr>
        <w:t>funzioni o svolgono servizi in materia ambientale.</w:t>
      </w:r>
      <w:r w:rsidRPr="00F90AC3">
        <w:rPr>
          <w:rFonts w:ascii="Arial" w:hAnsi="Arial" w:cs="Arial"/>
          <w:i/>
          <w:lang w:eastAsia="en-US"/>
        </w:rPr>
        <w:t xml:space="preserve"> </w:t>
      </w:r>
    </w:p>
    <w:p w14:paraId="114E9A4B" w14:textId="77777777" w:rsidR="0083236B" w:rsidRPr="00F90AC3" w:rsidRDefault="0083236B" w:rsidP="0083236B">
      <w:pPr>
        <w:spacing w:after="96"/>
        <w:ind w:left="567"/>
        <w:rPr>
          <w:rFonts w:ascii="Arial" w:hAnsi="Arial" w:cs="Arial"/>
          <w:i/>
          <w:lang w:eastAsia="en-US"/>
        </w:rPr>
      </w:pPr>
      <w:r w:rsidRPr="00F90AC3">
        <w:rPr>
          <w:rFonts w:ascii="Arial" w:hAnsi="Arial" w:cs="Arial"/>
          <w:lang w:eastAsia="en-US"/>
        </w:rPr>
        <w:t xml:space="preserve"> </w:t>
      </w:r>
    </w:p>
    <w:p w14:paraId="0F81EB6B" w14:textId="77777777" w:rsidR="0083236B" w:rsidRPr="00F90AC3" w:rsidRDefault="0083236B" w:rsidP="0083236B">
      <w:pPr>
        <w:spacing w:after="5" w:line="248" w:lineRule="auto"/>
        <w:ind w:left="768"/>
        <w:jc w:val="both"/>
        <w:rPr>
          <w:rFonts w:ascii="Arial" w:hAnsi="Arial" w:cs="Arial"/>
          <w:i/>
          <w:lang w:eastAsia="en-US"/>
        </w:rPr>
      </w:pPr>
      <w:r w:rsidRPr="00F90AC3">
        <w:rPr>
          <w:rFonts w:ascii="Arial" w:hAnsi="Arial" w:cs="Arial"/>
          <w:i/>
          <w:lang w:eastAsia="en-US"/>
        </w:rPr>
        <w:t xml:space="preserve">[Art. 416 c.p. Associazione per delinquere </w:t>
      </w:r>
    </w:p>
    <w:p w14:paraId="063115E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“Quando tre o più persone si associano allo scopo di commettere più delitti, coloro che promuovono o costituiscono od organizzano l’associazione sono puniti, per ciò solo, con la reclusione da tre a sette anni. </w:t>
      </w:r>
    </w:p>
    <w:p w14:paraId="2421207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Per il solo fatto di partecipare all’associazione, la pena è della reclusione da uno a cinque anni. </w:t>
      </w:r>
    </w:p>
    <w:p w14:paraId="25E688BC"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I capi soggiacciono alla stessa pena stabilita per i promotori. </w:t>
      </w:r>
    </w:p>
    <w:p w14:paraId="18186D8A"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gli associati scorrono in armi le campagne o le pubbliche vie, si applica la reclusione da cinque a quindici anni. </w:t>
      </w:r>
    </w:p>
    <w:p w14:paraId="7C2F076B"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i/>
          <w:lang w:eastAsia="en-US"/>
        </w:rPr>
        <w:t xml:space="preserve">La pena è aumentata se il numero degli associati è di dieci o più. </w:t>
      </w:r>
    </w:p>
    <w:p w14:paraId="333C8E3B"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diretta a commettere taluno dei delitti di cui agli articoli 600, 601, 601bis e 602, nonchè all’articolo 12, comma 3-bis, del testo unico delle disposizioni concernenti la disciplina dell’immigrazione e norme sulla condizione dello straniero, di cui al decreto legislativo 25 luglio 1998, n. 286, nonché agli articoli 22, commi 3 e 4, e 22-bis, comma 1, della legge 1° aprile 1999, n. 91, si applica la reclusione da cinque a quindici anni nei casi previsti dal primo comma e da quattro a nove anni nei casi previsti dal secondo comma. </w:t>
      </w:r>
    </w:p>
    <w:p w14:paraId="352938B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Se l’associazione è diretta a commettere taluno dei delitti previsti dagli articoli 600 bis, 600 ter, 600 quater, 600 quater.1, 600 quinquies, 609 bis quando il fatto è commesso in danno di un minore di anni diciotto, 609 quater, 609 quinquies, 609 octies, quando il fatto è commesso in danno di un minore di anni diciotto, e 609 undecies, si applica la reclusione da quattro ad otto anni nei casi previsti dal primo comma e la reclusione da due a sei anni nei casi previsti dal secondo comma.”</w:t>
      </w:r>
      <w:r w:rsidRPr="00F90AC3">
        <w:rPr>
          <w:rFonts w:ascii="Arial" w:hAnsi="Arial" w:cs="Arial"/>
          <w:lang w:eastAsia="en-US"/>
        </w:rPr>
        <w:t xml:space="preserve">] </w:t>
      </w:r>
    </w:p>
    <w:p w14:paraId="09727332" w14:textId="77777777" w:rsidR="0083236B" w:rsidRPr="00F90AC3" w:rsidRDefault="0083236B" w:rsidP="0083236B">
      <w:pPr>
        <w:spacing w:after="0"/>
        <w:ind w:left="567"/>
        <w:rPr>
          <w:rFonts w:ascii="Arial" w:hAnsi="Arial" w:cs="Arial"/>
          <w:i/>
          <w:lang w:eastAsia="en-US"/>
        </w:rPr>
      </w:pPr>
      <w:r w:rsidRPr="00F90AC3">
        <w:rPr>
          <w:rFonts w:ascii="Arial" w:hAnsi="Arial" w:cs="Arial"/>
          <w:lang w:eastAsia="en-US"/>
        </w:rPr>
        <w:t xml:space="preserve"> </w:t>
      </w:r>
    </w:p>
    <w:p w14:paraId="06B9F20D"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lang w:eastAsia="en-US"/>
        </w:rPr>
        <w:lastRenderedPageBreak/>
        <w:t>[</w:t>
      </w:r>
      <w:r w:rsidRPr="00F90AC3">
        <w:rPr>
          <w:rFonts w:ascii="Arial" w:hAnsi="Arial" w:cs="Arial"/>
          <w:i/>
          <w:lang w:eastAsia="en-US"/>
        </w:rPr>
        <w:t xml:space="preserve">Art. 416 bis c.p. Associazioni di tipo mafioso anche straniere </w:t>
      </w:r>
    </w:p>
    <w:p w14:paraId="268788A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fa parte di un’associazione di tipo mafioso formata da tre o più persone, è punito con la reclusione da dieci a quindici anni. </w:t>
      </w:r>
    </w:p>
    <w:p w14:paraId="3891734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Coloro che promuovono, dirigono o organizzano l’associazione sono puniti, per ciò solo, con la reclusione da dodici a diciotto anni. </w:t>
      </w:r>
    </w:p>
    <w:p w14:paraId="3EFFA4F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L’associazione è di tipo mafioso quando coloro che ne fanno parte si avvalgono della forza di intimidazione del vincolo associativo e della condizione di assoggettamento e di omertà che ne deriva per commettere delitti, per acquisire in modo diretto o indiretto la gestione o comunque il controllo di attività economiche, di concessioni, di autorizzazioni, appalti e servizi pubblici o per realizzare profitti o vantaggi ingiusti per sé o per altri ovvero al fine di impedire od ostacolare il libero esercizio del voto o di procurare voti a sé o ad altri in occasione di consultazioni elettorali. </w:t>
      </w:r>
    </w:p>
    <w:p w14:paraId="7068401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armata si applica la pena della reclusione da dodici a venti anni nei casi previsti dal primo comma e da quindici a ventisei anni nei casi previsti dal secondo comma. </w:t>
      </w:r>
    </w:p>
    <w:p w14:paraId="6A70951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L’associazione si considera armata quando i partecipanti hanno la disponibilità, per il conseguimento della finalità dell’associazione, di armi o materie esplodenti anche se occultate o tenute in luogo di deposito. </w:t>
      </w:r>
    </w:p>
    <w:p w14:paraId="7C1382D1"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le attività economiche di cui gli associati intendono assumere o mantenere il controllo sono finanziate in tutto o in parte con il prezzo, il prodotto o il profitto di delitti, le pene stabilite nei commi precedenti sono aumentate da un terzo alla metà. </w:t>
      </w:r>
    </w:p>
    <w:p w14:paraId="138E7D5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Nei confronti del condannato è sempre obbligatoria la confisca delle cose che servirono o furono destinate a commettere il reato e delle cose che ne sono il prezzo, il prodotto, il profitto o che ne costituiscono l’impiego. </w:t>
      </w:r>
    </w:p>
    <w:p w14:paraId="5C6C5949" w14:textId="77777777" w:rsidR="0083236B" w:rsidRPr="00F90AC3" w:rsidRDefault="0083236B" w:rsidP="0083236B">
      <w:pPr>
        <w:spacing w:after="5" w:line="248" w:lineRule="auto"/>
        <w:ind w:left="-15" w:firstLine="557"/>
        <w:jc w:val="both"/>
        <w:rPr>
          <w:rFonts w:ascii="Arial" w:hAnsi="Arial" w:cs="Arial"/>
          <w:lang w:eastAsia="en-US"/>
        </w:rPr>
      </w:pPr>
      <w:r w:rsidRPr="00F90AC3">
        <w:rPr>
          <w:rFonts w:ascii="Arial" w:hAnsi="Arial" w:cs="Arial"/>
          <w:i/>
          <w:lang w:eastAsia="en-US"/>
        </w:rPr>
        <w:t>Le disposizioni del presente articolo si applicano anche alla camorra e alle altre associazioni, comunque localmente denominate, anche straniere, che valendosi della forza intimidatrice del vincolo associativo perseguono scopi corrispondenti a quelli delle associazioni di tipo mafioso.”</w:t>
      </w:r>
      <w:r w:rsidRPr="00F90AC3">
        <w:rPr>
          <w:rFonts w:ascii="Arial" w:hAnsi="Arial" w:cs="Arial"/>
          <w:lang w:eastAsia="en-US"/>
        </w:rPr>
        <w:t xml:space="preserve"> </w:t>
      </w:r>
    </w:p>
    <w:p w14:paraId="43AA3311" w14:textId="77777777" w:rsidR="004459BA" w:rsidRPr="00F90AC3" w:rsidRDefault="004459BA" w:rsidP="0083236B">
      <w:pPr>
        <w:spacing w:after="5" w:line="248" w:lineRule="auto"/>
        <w:ind w:left="-15" w:firstLine="557"/>
        <w:jc w:val="both"/>
        <w:rPr>
          <w:rFonts w:ascii="Arial" w:hAnsi="Arial" w:cs="Arial"/>
          <w:i/>
          <w:lang w:eastAsia="en-US"/>
        </w:rPr>
      </w:pPr>
    </w:p>
    <w:p w14:paraId="7375DC14" w14:textId="77777777" w:rsidR="004459BA" w:rsidRPr="00F90AC3" w:rsidRDefault="0083236B" w:rsidP="004459BA">
      <w:pPr>
        <w:spacing w:after="87"/>
        <w:jc w:val="both"/>
        <w:rPr>
          <w:rFonts w:ascii="Arial" w:hAnsi="Arial" w:cs="Arial"/>
          <w:b/>
          <w:u w:val="single"/>
          <w:lang w:eastAsia="en-US"/>
        </w:rPr>
      </w:pPr>
      <w:r w:rsidRPr="00F90AC3">
        <w:rPr>
          <w:rFonts w:ascii="Arial" w:hAnsi="Arial" w:cs="Arial"/>
          <w:b/>
          <w:bCs/>
          <w:lang w:eastAsia="en-US"/>
        </w:rPr>
        <w:t xml:space="preserve"> </w:t>
      </w:r>
      <w:r w:rsidR="004459BA" w:rsidRPr="00F90AC3">
        <w:rPr>
          <w:rFonts w:ascii="Arial" w:hAnsi="Arial" w:cs="Arial"/>
          <w:b/>
          <w:lang w:eastAsia="en-US"/>
        </w:rPr>
        <w:t>Esito</w:t>
      </w:r>
      <w:r w:rsidR="004459BA" w:rsidRPr="00F90AC3">
        <w:rPr>
          <w:rFonts w:ascii="Arial" w:hAnsi="Arial" w:cs="Arial"/>
          <w:lang w:eastAsia="en-US"/>
        </w:rPr>
        <w:t xml:space="preserve">: alla luce dell’attività posta in essere dalla Fondazione e dell’analisi effettuata sulla probabilità e sull’impatto dei rischi, </w:t>
      </w:r>
      <w:r w:rsidR="004459BA" w:rsidRPr="00F90AC3">
        <w:rPr>
          <w:rFonts w:ascii="Arial" w:hAnsi="Arial" w:cs="Arial"/>
          <w:b/>
          <w:u w:val="single"/>
          <w:lang w:eastAsia="en-US"/>
        </w:rPr>
        <w:t>si ritiene che tale fattispecie non sia configurabile</w:t>
      </w:r>
    </w:p>
    <w:p w14:paraId="0B88E15B" w14:textId="77777777" w:rsidR="0083236B" w:rsidRPr="00F90AC3" w:rsidRDefault="0083236B" w:rsidP="004459BA">
      <w:pPr>
        <w:spacing w:line="0" w:lineRule="atLeast"/>
        <w:ind w:right="-19"/>
        <w:jc w:val="center"/>
        <w:rPr>
          <w:rFonts w:ascii="Arial" w:hAnsi="Arial" w:cs="Arial"/>
          <w:i/>
          <w:lang w:eastAsia="en-US"/>
        </w:rPr>
      </w:pPr>
    </w:p>
    <w:p w14:paraId="1D3A1DBA" w14:textId="7DF1BBD8"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71" w:name="_Toc684992"/>
      <w:r w:rsidRPr="00F90AC3">
        <w:rPr>
          <w:rFonts w:ascii="Arial" w:hAnsi="Arial" w:cs="Arial"/>
          <w:i/>
          <w:u w:color="000000"/>
          <w:lang w:eastAsia="en-US"/>
        </w:rPr>
        <w:t>20</w:t>
      </w:r>
      <w:r w:rsidR="0083236B" w:rsidRPr="00F90AC3">
        <w:rPr>
          <w:rFonts w:ascii="Arial" w:hAnsi="Arial" w:cs="Arial"/>
          <w:i/>
          <w:u w:color="000000"/>
          <w:lang w:eastAsia="en-US"/>
        </w:rPr>
        <w:t>.6.</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452 octies commi 1 2 e 3 c.p. “Circostanze aggravanti”</w:t>
      </w:r>
      <w:r w:rsidR="0083236B" w:rsidRPr="00F90AC3">
        <w:rPr>
          <w:rFonts w:ascii="Arial" w:hAnsi="Arial" w:cs="Arial"/>
          <w:b/>
          <w:i/>
          <w:u w:color="000000"/>
          <w:lang w:eastAsia="en-US"/>
        </w:rPr>
        <w:t xml:space="preserve"> </w:t>
      </w:r>
      <w:bookmarkEnd w:id="271"/>
    </w:p>
    <w:p w14:paraId="59932EDA" w14:textId="77777777" w:rsidR="0083236B" w:rsidRPr="00F90AC3" w:rsidRDefault="0083236B" w:rsidP="0083236B">
      <w:pPr>
        <w:spacing w:after="23"/>
        <w:rPr>
          <w:rFonts w:ascii="Arial" w:hAnsi="Arial" w:cs="Arial"/>
          <w:i/>
          <w:lang w:eastAsia="en-US"/>
        </w:rPr>
      </w:pPr>
      <w:r w:rsidRPr="00F90AC3">
        <w:rPr>
          <w:rFonts w:ascii="Arial" w:hAnsi="Arial" w:cs="Arial"/>
          <w:lang w:eastAsia="en-US"/>
        </w:rPr>
        <w:t xml:space="preserve"> </w:t>
      </w:r>
      <w:r w:rsidRPr="00F90AC3">
        <w:rPr>
          <w:rFonts w:ascii="Arial" w:hAnsi="Arial" w:cs="Arial"/>
          <w:lang w:eastAsia="en-US"/>
        </w:rPr>
        <w:tab/>
        <w:t xml:space="preserve"> </w:t>
      </w:r>
    </w:p>
    <w:p w14:paraId="7E794991" w14:textId="77777777" w:rsidR="0083236B" w:rsidRPr="00F90AC3" w:rsidRDefault="0083236B" w:rsidP="0083236B">
      <w:pPr>
        <w:spacing w:after="5" w:line="248" w:lineRule="auto"/>
        <w:ind w:left="-15" w:firstLine="557"/>
        <w:jc w:val="both"/>
        <w:rPr>
          <w:rFonts w:ascii="Arial" w:hAnsi="Arial" w:cs="Arial"/>
          <w:i/>
          <w:u w:val="single"/>
          <w:lang w:eastAsia="en-US"/>
        </w:rPr>
      </w:pPr>
      <w:r w:rsidRPr="00F90AC3">
        <w:rPr>
          <w:rFonts w:ascii="Arial" w:hAnsi="Arial" w:cs="Arial"/>
          <w:i/>
          <w:u w:val="single"/>
          <w:lang w:eastAsia="en-US"/>
        </w:rPr>
        <w:t xml:space="preserve">Quando l’associazione di cui all’articolo 416 è diretta, in via esclusiva o concorrente, allo scopo di commettere taluno dei delitti previsti dal presente titolo, le pene previste dal medesimo articolo 416 sono aumentate. </w:t>
      </w:r>
    </w:p>
    <w:p w14:paraId="0E0840DB"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Quando l’associazione di cui all’articolo 416-bis è finalizzata a commettere taluno dei</w:t>
      </w:r>
      <w:r w:rsidRPr="00F90AC3">
        <w:rPr>
          <w:rFonts w:ascii="Arial" w:hAnsi="Arial" w:cs="Arial"/>
          <w:i/>
          <w:lang w:eastAsia="en-US"/>
        </w:rPr>
        <w:t xml:space="preserve"> </w:t>
      </w:r>
      <w:r w:rsidRPr="00F90AC3">
        <w:rPr>
          <w:rFonts w:ascii="Arial" w:hAnsi="Arial" w:cs="Arial"/>
          <w:i/>
          <w:u w:val="single" w:color="000000"/>
          <w:lang w:eastAsia="en-US"/>
        </w:rPr>
        <w:t>delitti previsti dal presente titolo ovvero all’acquisizione della gestione o comunque del controllo</w:t>
      </w:r>
      <w:r w:rsidRPr="00F90AC3">
        <w:rPr>
          <w:rFonts w:ascii="Arial" w:hAnsi="Arial" w:cs="Arial"/>
          <w:i/>
          <w:lang w:eastAsia="en-US"/>
        </w:rPr>
        <w:t xml:space="preserve"> </w:t>
      </w:r>
      <w:r w:rsidRPr="00F90AC3">
        <w:rPr>
          <w:rFonts w:ascii="Arial" w:hAnsi="Arial" w:cs="Arial"/>
          <w:i/>
          <w:u w:val="single" w:color="000000"/>
          <w:lang w:eastAsia="en-US"/>
        </w:rPr>
        <w:t>di attività economiche, di concessioni, di autorizzazioni, di appalti o di servizi pubblici in materia</w:t>
      </w:r>
      <w:r w:rsidRPr="00F90AC3">
        <w:rPr>
          <w:rFonts w:ascii="Arial" w:hAnsi="Arial" w:cs="Arial"/>
          <w:i/>
          <w:lang w:eastAsia="en-US"/>
        </w:rPr>
        <w:t xml:space="preserve"> </w:t>
      </w:r>
      <w:r w:rsidRPr="00F90AC3">
        <w:rPr>
          <w:rFonts w:ascii="Arial" w:hAnsi="Arial" w:cs="Arial"/>
          <w:i/>
          <w:u w:val="single" w:color="000000"/>
          <w:lang w:eastAsia="en-US"/>
        </w:rPr>
        <w:t>ambientale, le pene previste dal medesimo articolo 416-bis sono aumentate.</w:t>
      </w:r>
      <w:r w:rsidRPr="00F90AC3">
        <w:rPr>
          <w:rFonts w:ascii="Arial" w:hAnsi="Arial" w:cs="Arial"/>
          <w:i/>
          <w:lang w:eastAsia="en-US"/>
        </w:rPr>
        <w:t xml:space="preserve"> </w:t>
      </w:r>
    </w:p>
    <w:p w14:paraId="6DACCABA"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Le pene di cui ai commi primo e secondo sono aumentate da un terzo alla metà se</w:t>
      </w:r>
      <w:r w:rsidRPr="00F90AC3">
        <w:rPr>
          <w:rFonts w:ascii="Arial" w:hAnsi="Arial" w:cs="Arial"/>
          <w:i/>
          <w:lang w:eastAsia="en-US"/>
        </w:rPr>
        <w:t xml:space="preserve"> </w:t>
      </w:r>
      <w:r w:rsidRPr="00F90AC3">
        <w:rPr>
          <w:rFonts w:ascii="Arial" w:hAnsi="Arial" w:cs="Arial"/>
          <w:i/>
          <w:u w:val="single" w:color="000000"/>
          <w:lang w:eastAsia="en-US"/>
        </w:rPr>
        <w:t>dell’associazione fanno parte pubblici ufficiali o incaricati di un pubblico servizio che esercitano</w:t>
      </w:r>
      <w:r w:rsidRPr="00F90AC3">
        <w:rPr>
          <w:rFonts w:ascii="Arial" w:hAnsi="Arial" w:cs="Arial"/>
          <w:i/>
          <w:lang w:eastAsia="en-US"/>
        </w:rPr>
        <w:t xml:space="preserve"> </w:t>
      </w:r>
      <w:r w:rsidRPr="00F90AC3">
        <w:rPr>
          <w:rFonts w:ascii="Arial" w:hAnsi="Arial" w:cs="Arial"/>
          <w:i/>
          <w:u w:val="single" w:color="000000"/>
          <w:lang w:eastAsia="en-US"/>
        </w:rPr>
        <w:t>funzioni o svolgono servizi in materia ambientale.</w:t>
      </w:r>
      <w:r w:rsidRPr="00F90AC3">
        <w:rPr>
          <w:rFonts w:ascii="Arial" w:hAnsi="Arial" w:cs="Arial"/>
          <w:i/>
          <w:lang w:eastAsia="en-US"/>
        </w:rPr>
        <w:t xml:space="preserve"> </w:t>
      </w:r>
    </w:p>
    <w:p w14:paraId="18EA321E" w14:textId="77777777" w:rsidR="0083236B" w:rsidRPr="00F90AC3" w:rsidRDefault="0083236B" w:rsidP="0083236B">
      <w:pPr>
        <w:spacing w:after="0"/>
        <w:ind w:left="567"/>
        <w:rPr>
          <w:rFonts w:ascii="Arial" w:hAnsi="Arial" w:cs="Arial"/>
          <w:i/>
          <w:lang w:eastAsia="en-US"/>
        </w:rPr>
      </w:pPr>
      <w:r w:rsidRPr="00F90AC3">
        <w:rPr>
          <w:rFonts w:ascii="Arial" w:hAnsi="Arial" w:cs="Arial"/>
          <w:lang w:eastAsia="en-US"/>
        </w:rPr>
        <w:t xml:space="preserve"> </w:t>
      </w:r>
    </w:p>
    <w:p w14:paraId="6B9155C7" w14:textId="77777777" w:rsidR="0083236B" w:rsidRPr="00F90AC3" w:rsidRDefault="0083236B" w:rsidP="0083236B">
      <w:pPr>
        <w:spacing w:after="5" w:line="248" w:lineRule="auto"/>
        <w:ind w:left="567"/>
        <w:jc w:val="both"/>
        <w:rPr>
          <w:rFonts w:ascii="Arial" w:hAnsi="Arial" w:cs="Arial"/>
          <w:i/>
          <w:lang w:eastAsia="en-US"/>
        </w:rPr>
      </w:pPr>
      <w:r w:rsidRPr="00F90AC3">
        <w:rPr>
          <w:rFonts w:ascii="Arial" w:hAnsi="Arial" w:cs="Arial"/>
          <w:lang w:eastAsia="en-US"/>
        </w:rPr>
        <w:t>[</w:t>
      </w:r>
      <w:r w:rsidRPr="00F90AC3">
        <w:rPr>
          <w:rFonts w:ascii="Arial" w:hAnsi="Arial" w:cs="Arial"/>
          <w:i/>
          <w:lang w:eastAsia="en-US"/>
        </w:rPr>
        <w:t xml:space="preserve">Art. 416 bis c.p. Associazioni di tipo mafioso anche straniere </w:t>
      </w:r>
    </w:p>
    <w:p w14:paraId="4194ABEE"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fa parte di un’associazione di tipo mafioso formata da tre o più persone, è punito con la reclusione da dieci a quindici anni. </w:t>
      </w:r>
    </w:p>
    <w:p w14:paraId="7F948E04"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Coloro che promuovono, dirigono o organizzano l’associazione sono puniti, per ciò solo, con la reclusione da dodici a diciotto anni. </w:t>
      </w:r>
    </w:p>
    <w:p w14:paraId="01193761"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L’associazione è di tipo mafioso quando coloro che ne fanno parte si avvalgono della forza di intimidazione del vincolo associativo e della condizione di assoggettamento e di omertà che ne deriva per commettere delitti, per acquisire in modo diretto o indiretto la gestione o comunque il controllo di attività economiche, di concessioni, di autorizzazioni, appalti e servizi pubblici o per </w:t>
      </w:r>
      <w:r w:rsidRPr="00F90AC3">
        <w:rPr>
          <w:rFonts w:ascii="Arial" w:hAnsi="Arial" w:cs="Arial"/>
          <w:i/>
          <w:lang w:eastAsia="en-US"/>
        </w:rPr>
        <w:lastRenderedPageBreak/>
        <w:t xml:space="preserve">realizzare profitti o vantaggi ingiusti per sé o per altri ovvero al fine di impedire od ostacolare il libero esercizio del voto o di procurare voti a sé o ad altri in occasione di consultazioni elettorali. </w:t>
      </w:r>
    </w:p>
    <w:p w14:paraId="3F6E248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l’associazione è armata si applica la pena della reclusione da dodici a venti anni nei casi previsti dal primo comma e da quindici a ventisei anni nei casi previsti dal secondo comma. </w:t>
      </w:r>
    </w:p>
    <w:p w14:paraId="7F7C5A4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L’associazione si considera armata quando i partecipanti hanno la disponibilità, per il conseguimento della finalità dell’associazione, di armi o materie esplodenti anche se occultate o tenute in luogo di deposito. </w:t>
      </w:r>
    </w:p>
    <w:p w14:paraId="609F8E0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Se le attività economiche di cui gli associati intendono assumere o mantenere il controllo sono finanziate in tutto o in parte con il prezzo, il prodotto o il profitto di delitti, le pene stabilite nei commi precedenti sono aumentate da un terzo alla metà. </w:t>
      </w:r>
    </w:p>
    <w:p w14:paraId="6417E2A1"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Nei confronti del condannato è sempre obbligatoria la confisca delle cose che servirono o furono destinate a commettere il reato e delle cose che ne sono il prezzo, il prodotto, il profitto o che ne costituiscono l’impiego. </w:t>
      </w:r>
    </w:p>
    <w:p w14:paraId="035E16A7"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Le disposizioni del presente articolo si applicano anche alla camorra e alle altre associazioni, comunque localmente denominate, anche straniere, che valendosi della forza intimidatrice del vincolo associativo perseguono scopi corrispondenti a quelli delle associazioni di tipo mafioso.”</w:t>
      </w:r>
      <w:r w:rsidRPr="00F90AC3">
        <w:rPr>
          <w:rFonts w:ascii="Arial" w:hAnsi="Arial" w:cs="Arial"/>
          <w:lang w:eastAsia="en-US"/>
        </w:rPr>
        <w:t>]</w:t>
      </w:r>
      <w:r w:rsidRPr="00F90AC3">
        <w:rPr>
          <w:rFonts w:ascii="Arial" w:hAnsi="Arial" w:cs="Arial"/>
          <w:i/>
          <w:lang w:eastAsia="en-US"/>
        </w:rPr>
        <w:t xml:space="preserve"> </w:t>
      </w:r>
    </w:p>
    <w:p w14:paraId="4B97C82E"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18E75971" w14:textId="77777777" w:rsidR="0083236B" w:rsidRPr="00F90AC3" w:rsidRDefault="0083236B" w:rsidP="000040BB">
      <w:pPr>
        <w:spacing w:after="0"/>
        <w:ind w:left="567"/>
        <w:jc w:val="both"/>
        <w:rPr>
          <w:rFonts w:ascii="Arial" w:hAnsi="Arial" w:cs="Arial"/>
          <w:i/>
          <w:lang w:eastAsia="en-US"/>
        </w:rPr>
      </w:pPr>
    </w:p>
    <w:p w14:paraId="7E5EF786" w14:textId="77777777" w:rsidR="0083236B" w:rsidRPr="00F90AC3" w:rsidRDefault="0083236B" w:rsidP="000040BB">
      <w:pPr>
        <w:spacing w:after="87"/>
        <w:jc w:val="both"/>
        <w:rPr>
          <w:rFonts w:ascii="Arial" w:hAnsi="Arial" w:cs="Arial"/>
          <w:b/>
          <w:u w:val="single"/>
          <w:lang w:eastAsia="en-US"/>
        </w:rPr>
      </w:pPr>
      <w:r w:rsidRPr="00F90AC3">
        <w:rPr>
          <w:rFonts w:ascii="Arial" w:hAnsi="Arial" w:cs="Arial"/>
          <w:b/>
          <w:lang w:eastAsia="en-US"/>
        </w:rPr>
        <w:t xml:space="preserve"> Esito</w:t>
      </w:r>
      <w:r w:rsidRPr="00F90AC3">
        <w:rPr>
          <w:rFonts w:ascii="Arial" w:hAnsi="Arial" w:cs="Arial"/>
          <w:lang w:eastAsia="en-US"/>
        </w:rPr>
        <w:t>: alla luce dell’attività posta in essere d</w:t>
      </w:r>
      <w:r w:rsidR="00580A1A" w:rsidRPr="00F90AC3">
        <w:rPr>
          <w:rFonts w:ascii="Arial" w:hAnsi="Arial" w:cs="Arial"/>
          <w:lang w:eastAsia="en-US"/>
        </w:rPr>
        <w:t xml:space="preserve">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1C4AC7B8" w14:textId="77777777" w:rsidR="0083236B" w:rsidRPr="00F90AC3" w:rsidRDefault="0083236B" w:rsidP="0083236B">
      <w:pPr>
        <w:spacing w:after="0"/>
        <w:rPr>
          <w:rFonts w:ascii="Times New Roman" w:hAnsi="Times New Roman"/>
          <w:i/>
          <w:lang w:eastAsia="en-US"/>
        </w:rPr>
      </w:pPr>
    </w:p>
    <w:p w14:paraId="7BDC9104" w14:textId="77777777" w:rsidR="0083236B" w:rsidRPr="00F90AC3" w:rsidRDefault="0083236B" w:rsidP="0083236B">
      <w:pPr>
        <w:spacing w:after="100"/>
        <w:ind w:left="52"/>
        <w:jc w:val="center"/>
        <w:rPr>
          <w:rFonts w:ascii="Arial" w:hAnsi="Arial" w:cs="Arial"/>
          <w:i/>
          <w:lang w:eastAsia="en-US"/>
        </w:rPr>
      </w:pPr>
      <w:r w:rsidRPr="00F90AC3">
        <w:rPr>
          <w:rFonts w:ascii="Arial" w:hAnsi="Arial" w:cs="Arial"/>
          <w:b/>
          <w:lang w:eastAsia="en-US"/>
        </w:rPr>
        <w:t xml:space="preserve"> </w:t>
      </w:r>
    </w:p>
    <w:p w14:paraId="57B448FA" w14:textId="15DE1BE3" w:rsidR="0083236B" w:rsidRPr="00F90AC3" w:rsidRDefault="00F06B70" w:rsidP="0083236B">
      <w:pPr>
        <w:keepNext/>
        <w:keepLines/>
        <w:spacing w:after="5" w:line="255" w:lineRule="auto"/>
        <w:ind w:left="701" w:hanging="432"/>
        <w:jc w:val="both"/>
        <w:outlineLvl w:val="3"/>
        <w:rPr>
          <w:rFonts w:ascii="Arial" w:hAnsi="Arial" w:cs="Arial"/>
          <w:b/>
          <w:i/>
          <w:u w:val="single" w:color="000000"/>
          <w:lang w:eastAsia="en-US"/>
        </w:rPr>
      </w:pPr>
      <w:bookmarkStart w:id="272" w:name="_Toc684993"/>
      <w:r w:rsidRPr="00F90AC3">
        <w:rPr>
          <w:rFonts w:ascii="Arial" w:hAnsi="Arial" w:cs="Arial"/>
          <w:i/>
          <w:u w:color="000000"/>
          <w:lang w:eastAsia="en-US"/>
        </w:rPr>
        <w:t>20</w:t>
      </w:r>
      <w:r w:rsidR="0083236B" w:rsidRPr="00F90AC3">
        <w:rPr>
          <w:rFonts w:ascii="Arial" w:hAnsi="Arial" w:cs="Arial"/>
          <w:i/>
          <w:u w:color="000000"/>
          <w:lang w:eastAsia="en-US"/>
        </w:rPr>
        <w:t>.7.</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727 bis c.p. “Uccisione, cattura, prelievo, detenzione di esemplari di specie animali</w:t>
      </w:r>
      <w:r w:rsidR="0083236B" w:rsidRPr="00F90AC3">
        <w:rPr>
          <w:rFonts w:ascii="Arial" w:hAnsi="Arial" w:cs="Arial"/>
          <w:b/>
          <w:i/>
          <w:u w:color="000000"/>
          <w:lang w:eastAsia="en-US"/>
        </w:rPr>
        <w:t xml:space="preserve"> </w:t>
      </w:r>
      <w:r w:rsidR="0083236B" w:rsidRPr="00F90AC3">
        <w:rPr>
          <w:rFonts w:ascii="Arial" w:hAnsi="Arial" w:cs="Arial"/>
          <w:b/>
          <w:i/>
          <w:u w:val="single" w:color="000000"/>
          <w:lang w:eastAsia="en-US"/>
        </w:rPr>
        <w:t>o vegetali selvatiche protette”</w:t>
      </w:r>
      <w:r w:rsidR="0083236B" w:rsidRPr="00F90AC3">
        <w:rPr>
          <w:rFonts w:ascii="Arial" w:hAnsi="Arial" w:cs="Arial"/>
          <w:b/>
          <w:i/>
          <w:u w:color="000000"/>
          <w:lang w:eastAsia="en-US"/>
        </w:rPr>
        <w:t xml:space="preserve"> </w:t>
      </w:r>
      <w:bookmarkEnd w:id="272"/>
    </w:p>
    <w:p w14:paraId="3A6088D8"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246EA12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Salvo che il fatto costituisca più grave reato, chiunque, fuori dai casi consentiti, uccide, cattura o detiene esemplari appartenenti a una specie animale selvatica protetta è punito con l’arresto da uno a sei mesi o con l’ammenda fino a 4.000 euro, salvo i casi in cui l’azione riguardi una quantità trascurabile di tali esemplari e abbia un impatto trascurabile sullo stato di conservazione della specie. </w:t>
      </w:r>
    </w:p>
    <w:p w14:paraId="432866F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fuori dai casi consentiti, distrugge, preleva o detiene esemplari appartenenti a una specie vegetale selvatica protetta è punito con l’arresto da uno a sei mesi o con l’ammenda fino a 4.000 euro, salvo i casi in cui l’azione riguardi una quantità trascurabile di tali esemplari e abbia un impatto trascurabile sullo stato di conservazione della specie. </w:t>
      </w:r>
    </w:p>
    <w:p w14:paraId="00024AB4" w14:textId="77777777" w:rsidR="004459BA" w:rsidRPr="00F90AC3" w:rsidRDefault="004459BA" w:rsidP="0083236B">
      <w:pPr>
        <w:spacing w:after="5" w:line="248" w:lineRule="auto"/>
        <w:ind w:left="-15" w:firstLine="557"/>
        <w:jc w:val="both"/>
        <w:rPr>
          <w:rFonts w:ascii="Arial" w:hAnsi="Arial" w:cs="Arial"/>
          <w:i/>
          <w:lang w:eastAsia="en-US"/>
        </w:rPr>
      </w:pPr>
    </w:p>
    <w:p w14:paraId="72F8875F" w14:textId="77777777" w:rsidR="004459BA" w:rsidRPr="00F90AC3" w:rsidRDefault="004459BA" w:rsidP="004459BA">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436E3941" w14:textId="77777777" w:rsidR="004459BA" w:rsidRPr="00F90AC3" w:rsidRDefault="004459BA" w:rsidP="0083236B">
      <w:pPr>
        <w:spacing w:after="5" w:line="248" w:lineRule="auto"/>
        <w:ind w:left="-15" w:firstLine="557"/>
        <w:jc w:val="both"/>
        <w:rPr>
          <w:rFonts w:ascii="Arial" w:hAnsi="Arial" w:cs="Arial"/>
          <w:i/>
          <w:lang w:eastAsia="en-US"/>
        </w:rPr>
      </w:pPr>
    </w:p>
    <w:p w14:paraId="7697500C" w14:textId="77777777" w:rsidR="000040BB" w:rsidRPr="00F90AC3" w:rsidRDefault="000040BB" w:rsidP="0083236B">
      <w:pPr>
        <w:spacing w:after="5" w:line="248" w:lineRule="auto"/>
        <w:ind w:left="-15" w:firstLine="557"/>
        <w:jc w:val="both"/>
        <w:rPr>
          <w:rFonts w:ascii="Arial" w:hAnsi="Arial" w:cs="Arial"/>
          <w:i/>
          <w:lang w:eastAsia="en-US"/>
        </w:rPr>
      </w:pPr>
    </w:p>
    <w:p w14:paraId="25E6C99B" w14:textId="20EB1155" w:rsidR="0083236B" w:rsidRPr="00F90AC3" w:rsidRDefault="00F06B70" w:rsidP="0083236B">
      <w:pPr>
        <w:keepNext/>
        <w:keepLines/>
        <w:spacing w:after="32" w:line="255" w:lineRule="auto"/>
        <w:ind w:left="701" w:hanging="432"/>
        <w:jc w:val="both"/>
        <w:outlineLvl w:val="3"/>
        <w:rPr>
          <w:rFonts w:ascii="Arial" w:hAnsi="Arial" w:cs="Arial"/>
          <w:b/>
          <w:i/>
          <w:u w:val="single" w:color="000000"/>
          <w:lang w:eastAsia="en-US"/>
        </w:rPr>
      </w:pPr>
      <w:bookmarkStart w:id="273" w:name="_Toc684994"/>
      <w:r w:rsidRPr="00F90AC3">
        <w:rPr>
          <w:rFonts w:ascii="Arial" w:hAnsi="Arial" w:cs="Arial"/>
          <w:i/>
          <w:u w:color="000000"/>
          <w:lang w:eastAsia="en-US"/>
        </w:rPr>
        <w:t>20</w:t>
      </w:r>
      <w:r w:rsidR="0083236B" w:rsidRPr="00F90AC3">
        <w:rPr>
          <w:rFonts w:ascii="Arial" w:hAnsi="Arial" w:cs="Arial"/>
          <w:i/>
          <w:u w:color="000000"/>
          <w:lang w:eastAsia="en-US"/>
        </w:rPr>
        <w:t>.8.</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733 bis c.p. “Distruzione o deterioramento di habitat all’interno di un sito</w:t>
      </w:r>
      <w:r w:rsidR="0083236B" w:rsidRPr="00F90AC3">
        <w:rPr>
          <w:rFonts w:ascii="Arial" w:hAnsi="Arial" w:cs="Arial"/>
          <w:b/>
          <w:i/>
          <w:u w:color="000000"/>
          <w:lang w:eastAsia="en-US"/>
        </w:rPr>
        <w:t xml:space="preserve"> </w:t>
      </w:r>
      <w:r w:rsidR="0083236B" w:rsidRPr="00F90AC3">
        <w:rPr>
          <w:rFonts w:ascii="Arial" w:hAnsi="Arial" w:cs="Arial"/>
          <w:b/>
          <w:i/>
          <w:u w:val="single" w:color="000000"/>
          <w:lang w:eastAsia="en-US"/>
        </w:rPr>
        <w:t>protetto”</w:t>
      </w:r>
      <w:r w:rsidR="0083236B" w:rsidRPr="00F90AC3">
        <w:rPr>
          <w:rFonts w:ascii="Arial" w:hAnsi="Arial" w:cs="Arial"/>
          <w:b/>
          <w:i/>
          <w:u w:color="000000"/>
          <w:lang w:eastAsia="en-US"/>
        </w:rPr>
        <w:t xml:space="preserve"> </w:t>
      </w:r>
      <w:bookmarkEnd w:id="273"/>
    </w:p>
    <w:p w14:paraId="21D112DB"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6CCD235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fuori dai casi consentiti, distrugge un habitat all’interno di un sito protetto o, comunque, lo deteriora compromettendone lo stato di conservazione, è punito con l’arresto fino a diciotto mesi e con l’ammenda non inferiore a 3.000 euro. </w:t>
      </w:r>
    </w:p>
    <w:p w14:paraId="14D19AE6" w14:textId="77777777" w:rsidR="000040BB" w:rsidRPr="00F90AC3" w:rsidRDefault="0083236B" w:rsidP="000040BB">
      <w:pPr>
        <w:spacing w:line="0" w:lineRule="atLeast"/>
        <w:ind w:right="-19"/>
        <w:jc w:val="center"/>
        <w:rPr>
          <w:rFonts w:ascii="Arial" w:hAnsi="Arial" w:cs="Arial"/>
          <w:b/>
          <w:bCs/>
          <w:lang w:eastAsia="en-US"/>
        </w:rPr>
      </w:pPr>
      <w:r w:rsidRPr="00F90AC3">
        <w:rPr>
          <w:rFonts w:ascii="Arial" w:hAnsi="Arial" w:cs="Arial"/>
          <w:b/>
          <w:bCs/>
          <w:lang w:eastAsia="en-US"/>
        </w:rPr>
        <w:t xml:space="preserve"> </w:t>
      </w:r>
    </w:p>
    <w:p w14:paraId="48301862" w14:textId="77777777" w:rsidR="004459BA" w:rsidRPr="00F90AC3" w:rsidRDefault="004459BA" w:rsidP="004459BA">
      <w:pPr>
        <w:spacing w:after="87"/>
        <w:jc w:val="both"/>
        <w:rPr>
          <w:rFonts w:ascii="Arial" w:hAnsi="Arial" w:cs="Arial"/>
          <w:b/>
          <w:u w:val="single"/>
          <w:lang w:eastAsia="en-US"/>
        </w:rPr>
      </w:pPr>
      <w:bookmarkStart w:id="274" w:name="_Hlk23248807"/>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78245598" w14:textId="77777777" w:rsidR="000040BB" w:rsidRPr="00F90AC3" w:rsidRDefault="000040BB" w:rsidP="000040BB">
      <w:pPr>
        <w:spacing w:after="100"/>
        <w:rPr>
          <w:rFonts w:ascii="Times New Roman" w:hAnsi="Times New Roman"/>
          <w:i/>
          <w:lang w:eastAsia="en-US"/>
        </w:rPr>
      </w:pPr>
    </w:p>
    <w:bookmarkEnd w:id="274"/>
    <w:p w14:paraId="24F49AF0" w14:textId="77777777" w:rsidR="0083236B" w:rsidRPr="00F90AC3" w:rsidRDefault="0083236B" w:rsidP="0083236B">
      <w:pPr>
        <w:spacing w:after="72"/>
        <w:ind w:left="567"/>
        <w:rPr>
          <w:rFonts w:ascii="Times New Roman" w:hAnsi="Times New Roman"/>
          <w:i/>
          <w:lang w:eastAsia="en-US"/>
        </w:rPr>
      </w:pPr>
    </w:p>
    <w:p w14:paraId="56E8A042" w14:textId="18278BBA"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75" w:name="_Toc684995"/>
      <w:r w:rsidRPr="00F90AC3">
        <w:rPr>
          <w:rFonts w:ascii="Arial" w:hAnsi="Arial" w:cs="Arial"/>
          <w:i/>
          <w:u w:color="000000"/>
          <w:lang w:eastAsia="en-US"/>
        </w:rPr>
        <w:lastRenderedPageBreak/>
        <w:t>20</w:t>
      </w:r>
      <w:r w:rsidR="0083236B" w:rsidRPr="00F90AC3">
        <w:rPr>
          <w:rFonts w:ascii="Arial" w:hAnsi="Arial" w:cs="Arial"/>
          <w:i/>
          <w:u w:color="000000"/>
          <w:lang w:eastAsia="en-US"/>
        </w:rPr>
        <w:t>.9.</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137 D.lgs 152/2006 commi 2,3,5,11,13 “Sanzioni penali”</w:t>
      </w:r>
      <w:r w:rsidR="0083236B" w:rsidRPr="00F90AC3">
        <w:rPr>
          <w:rFonts w:ascii="Arial" w:hAnsi="Arial" w:cs="Arial"/>
          <w:b/>
          <w:i/>
          <w:u w:color="000000"/>
          <w:lang w:eastAsia="en-US"/>
        </w:rPr>
        <w:t xml:space="preserve"> </w:t>
      </w:r>
      <w:bookmarkEnd w:id="275"/>
    </w:p>
    <w:p w14:paraId="3558F139"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302AEB1A"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  Fuori dai casi sanzionati ai sensi dell'articolo 29-quattuordecies, comma 1, chiunque apra o comunque effettui nuovi scarichi di acque reflue industriali, senza autorizzazione, oppure continui ad effettuare o mantenere detti scarichi dopo che l'autorizzazione sia stata sospesa o revocata, è punito con l'arresto da due mesi a due anni o con l'ammenda da millecinquecento euro a diecimila euro.  </w:t>
      </w:r>
    </w:p>
    <w:p w14:paraId="798A24A6" w14:textId="77777777" w:rsidR="0083236B" w:rsidRPr="00F90AC3" w:rsidRDefault="0083236B" w:rsidP="0083236B">
      <w:pPr>
        <w:spacing w:after="5" w:line="248" w:lineRule="auto"/>
        <w:ind w:left="-15" w:firstLine="557"/>
        <w:jc w:val="both"/>
        <w:rPr>
          <w:rFonts w:ascii="Arial" w:hAnsi="Arial" w:cs="Arial"/>
          <w:i/>
          <w:u w:val="single"/>
          <w:lang w:eastAsia="en-US"/>
        </w:rPr>
      </w:pPr>
      <w:r w:rsidRPr="00F90AC3">
        <w:rPr>
          <w:rFonts w:ascii="Arial" w:hAnsi="Arial" w:cs="Arial"/>
          <w:i/>
          <w:u w:val="single"/>
          <w:lang w:eastAsia="en-US"/>
        </w:rPr>
        <w:t xml:space="preserve">Quando le condotte descritte al comma 1 riguardano gli scarichi di acque reflue industriali contenenti le sostanze pericolose comprese nelle famiglie e nei gruppi di sostanze indicate nelle tabelle 5 e 3/A dell'Allegato 5 alla parte terza del presente decreto, la pena è dell'arresto da tre mesi a tre anni e dell'ammenda da 5.000 euro a 52.000 euro.  </w:t>
      </w:r>
    </w:p>
    <w:p w14:paraId="43ACFD33" w14:textId="77777777" w:rsidR="0083236B" w:rsidRPr="00F90AC3" w:rsidRDefault="0083236B" w:rsidP="0083236B">
      <w:pPr>
        <w:spacing w:after="5" w:line="248" w:lineRule="auto"/>
        <w:ind w:left="-15" w:firstLine="557"/>
        <w:jc w:val="both"/>
        <w:rPr>
          <w:rFonts w:ascii="Arial" w:hAnsi="Arial" w:cs="Arial"/>
          <w:i/>
          <w:u w:val="single"/>
          <w:lang w:eastAsia="en-US"/>
        </w:rPr>
      </w:pPr>
      <w:r w:rsidRPr="00F90AC3">
        <w:rPr>
          <w:rFonts w:ascii="Arial" w:hAnsi="Arial" w:cs="Arial"/>
          <w:i/>
          <w:u w:val="single"/>
          <w:lang w:eastAsia="en-US"/>
        </w:rPr>
        <w:t xml:space="preserve">Chiunque, al di fuori delle ipotesi di cui al comma 5 o di cui all'articolo 29-quattuordecies, comma 3, effettui uno scarico di acque reflue industriali contenenti le sostanze pericolose comprese nelle famiglie e nei gruppi di sostanze indicate nelle tabelle 5 e 3/A dell'Allegato 5 alla parte terza del presente decreto senza osservare le prescrizioni dell'autorizzazione, o le altre prescrizioni dell'autorità competente a norma degli articoli 107, comma 1, e 108, comma 4, è punito con l'arresto fino a due anni.  </w:t>
      </w:r>
    </w:p>
    <w:p w14:paraId="5E7A61F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violi le prescrizioni concernenti l'installazione e la gestione dei controlli in automatico o l'obbligo di conservazione dei risultati degli stessi di cui all'articolo 131 è punito con la pena di cui al comma 3. </w:t>
      </w:r>
    </w:p>
    <w:p w14:paraId="180D5C22" w14:textId="77777777" w:rsidR="0083236B" w:rsidRPr="00F90AC3" w:rsidRDefault="0083236B" w:rsidP="0083236B">
      <w:pPr>
        <w:spacing w:after="5" w:line="248" w:lineRule="auto"/>
        <w:ind w:left="-15" w:firstLine="557"/>
        <w:jc w:val="both"/>
        <w:rPr>
          <w:rFonts w:ascii="Arial" w:hAnsi="Arial" w:cs="Arial"/>
          <w:i/>
          <w:u w:val="single"/>
          <w:lang w:eastAsia="en-US"/>
        </w:rPr>
      </w:pPr>
      <w:r w:rsidRPr="00F90AC3">
        <w:rPr>
          <w:rFonts w:ascii="Arial" w:hAnsi="Arial" w:cs="Arial"/>
          <w:i/>
          <w:u w:val="single"/>
          <w:lang w:eastAsia="en-US"/>
        </w:rPr>
        <w:t xml:space="preserve">Salvo che il fatto costituisca più grave reato chiunque, in relazione alle sostanze indicate nella tabella 5 dell'Allegato 5 alla parte terza del presente decreto, nell'effettuazione di uno scarico di acque reflue industriali, superi i valori limite fissati nella tabella 3 o, nel caso di scarico sul suolo, nella tabella 4 dell'Allegato 5 alla parte terza del presente decreto, oppure i limiti più restrittivi fissati dalle regioni o dalle province autonome o dall'Autorità competente a norma dell'articolo 107, comma 1, è punito con l'arresto fino a due anni e con l'ammenda da tremila euro a trentamila euro. Se sono superati anche i valori limite fissati per le sostanze contenute nella tabella 3/A del medesimo Allegato 5, si applica l'arresto da sei mesi a tre anni e l'ammenda da seimila euro a centoventimila euro.  </w:t>
      </w:r>
    </w:p>
    <w:p w14:paraId="5394538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sanzioni di cui al comma 5 si applicano altresì al gestore di impianti di trattamento delle acque reflue urbane che nell'effettuazione dello scarico supera i valori-limite previsti dallo stesso comma. </w:t>
      </w:r>
    </w:p>
    <w:p w14:paraId="7C5621D5"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Al gestore del servizio idrico integrato che non ottempera all'obbligo di comunicazione di cui all'articolo 110, comma 3, o non osserva le prescrizioni o i divieti di cui all'articolo 110, comma 5, si applica la pena dell'arresto da tre mesi ad un anno o con l'ammenda da tremila euro a trentamila euro se si tratta di rifiuti non pericolosi e con la pena dell'arresto da sei mesi a due anni e con l'ammenda da tremila euro a trentamila euro se si tratta di rifiuti pericolosi. </w:t>
      </w:r>
    </w:p>
    <w:p w14:paraId="0F5CF1E0"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titolare di uno scarico che non consente l'accesso agli insediamenti da parte del soggetto incaricato del controllo ai fini di cui all'articolo 101, commi 3 e 4, salvo che il fatto non costituisca più grave reato, è punito con la pena dell'arresto fino a due anni. Restano fermi i poteri-doveri di interventi dei soggetti incaricati del controllo anche ai sensi dell'articolo 13 della legge n. 689 del 1981 e degli articoli 55 e 354 del codice di procedura penale. </w:t>
      </w:r>
    </w:p>
    <w:p w14:paraId="7BB7DDD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non ottempera alla disciplina dettata dalle regioni ai sensi dell'articolo 113, comma 3, è punito con le sanzioni di cui all'articolo 137, comma 1. </w:t>
      </w:r>
    </w:p>
    <w:p w14:paraId="57C6552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non ottempera al provvedimento adottato dall'autorità competente ai sensi dell'articolo 84, comma 4, ovvero dell'articolo 85, comma 2, è punito con l'ammenda da millecinquecento euro a quindicimila euro. </w:t>
      </w:r>
    </w:p>
    <w:p w14:paraId="6EBE71B1" w14:textId="77777777" w:rsidR="0083236B" w:rsidRPr="00F90AC3" w:rsidRDefault="0083236B" w:rsidP="0083236B">
      <w:pPr>
        <w:spacing w:after="5" w:line="248" w:lineRule="auto"/>
        <w:ind w:left="-15" w:firstLine="557"/>
        <w:jc w:val="both"/>
        <w:rPr>
          <w:rFonts w:ascii="Arial" w:hAnsi="Arial" w:cs="Arial"/>
          <w:i/>
          <w:u w:val="single"/>
          <w:lang w:eastAsia="en-US"/>
        </w:rPr>
      </w:pPr>
      <w:r w:rsidRPr="00F90AC3">
        <w:rPr>
          <w:rFonts w:ascii="Arial" w:hAnsi="Arial" w:cs="Arial"/>
          <w:i/>
          <w:u w:val="single"/>
          <w:lang w:eastAsia="en-US"/>
        </w:rPr>
        <w:t xml:space="preserve">Chiunque non osservi i divieti di scarico previsti dagli articoli 103 e 104 è punito con l'arresto sino a tre anni.  </w:t>
      </w:r>
    </w:p>
    <w:p w14:paraId="1B1C850B"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non osservi le prescrizioni regionali assunte a norma dell'articolo 88, commi 1 e 2, dirette ad assicurare il raggiungimento o il ripristino degli obiettivi di qualità delle acque designate ai sensi dell'articolo 87, oppure non ottemperi ai provvedimenti adottati dall'autorità competente ai sensi dell'articolo 87, comma 3, è punito con l'arresto sino a due anni o con l'ammenda da quattromila euro a quarantamila euro. </w:t>
      </w:r>
    </w:p>
    <w:p w14:paraId="3028C6A5" w14:textId="77777777" w:rsidR="0083236B" w:rsidRPr="00F90AC3" w:rsidRDefault="0083236B" w:rsidP="0083236B">
      <w:pPr>
        <w:spacing w:after="5" w:line="248" w:lineRule="auto"/>
        <w:ind w:left="-15" w:firstLine="557"/>
        <w:jc w:val="both"/>
        <w:rPr>
          <w:rFonts w:ascii="Arial" w:hAnsi="Arial" w:cs="Arial"/>
          <w:i/>
          <w:u w:val="single"/>
          <w:lang w:eastAsia="en-US"/>
        </w:rPr>
      </w:pPr>
      <w:r w:rsidRPr="00F90AC3">
        <w:rPr>
          <w:rFonts w:ascii="Arial" w:hAnsi="Arial" w:cs="Arial"/>
          <w:i/>
          <w:u w:val="single"/>
          <w:lang w:eastAsia="en-US"/>
        </w:rPr>
        <w:lastRenderedPageBreak/>
        <w:t xml:space="preserve">Si applica sempre la pena dell'arresto da due mesi a due anni se lo scarico nelle acque del mare da parte di navi od aeromobili contiene sostanze o materiali per i quali è imposto il divieto assoluto di sversamento ai sensi delle disposizioni contenute nelle convenzioni internazionali vigenti in materia e ratificate dall'Italia, salvo che siano in quantità tali da essere resi rapidamente innocui dai processi fisici, chimici e biologici, che si verificano naturalmente in mare e purché in presenza di preventiva autorizzazione da parte dell'autorità competente.  </w:t>
      </w:r>
    </w:p>
    <w:p w14:paraId="27598501"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effettui l'utilizzazione agronomica di effluenti di allevamento, di acque di vegetazione dei frantoi oleari, nonché di acque reflue provenienti da aziende agricole e piccole aziende agroalimentari di cui all'articolo 112, al di fuori dei casi e delle procedure ivi previste, oppure non ottemperi al divieto o all'ordine di sospensione dell'attività impartito a norma di detto articolo, è punito con l'ammenda da euro millecinquecento a euro diecimila o con l'arresto fino ad un anno. La stessa pena si applica a chiunque effettui l'utilizzazione agronomica al di fuori dei casi e delle procedure di cui alla normativa vigente. </w:t>
      </w:r>
    </w:p>
    <w:p w14:paraId="305041C5" w14:textId="77777777" w:rsidR="000040BB" w:rsidRPr="00F90AC3" w:rsidRDefault="000040BB" w:rsidP="00716117">
      <w:pPr>
        <w:spacing w:after="0" w:line="0" w:lineRule="atLeast"/>
        <w:ind w:right="100"/>
        <w:rPr>
          <w:rFonts w:ascii="Arial" w:eastAsia="Arial" w:hAnsi="Arial" w:cs="Arial"/>
          <w:b/>
          <w:sz w:val="24"/>
          <w:szCs w:val="20"/>
        </w:rPr>
      </w:pPr>
    </w:p>
    <w:p w14:paraId="11F7E435" w14:textId="77777777" w:rsidR="004459BA" w:rsidRPr="00F90AC3" w:rsidRDefault="004459BA" w:rsidP="004459BA">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6DFA7D39" w14:textId="77777777" w:rsidR="0083236B" w:rsidRPr="00F90AC3" w:rsidRDefault="0083236B" w:rsidP="0083236B">
      <w:pPr>
        <w:spacing w:after="95"/>
        <w:rPr>
          <w:rFonts w:ascii="Arial" w:hAnsi="Arial" w:cs="Arial"/>
          <w:i/>
          <w:lang w:eastAsia="en-US"/>
        </w:rPr>
      </w:pPr>
    </w:p>
    <w:p w14:paraId="3DA2E7D9" w14:textId="67512E92" w:rsidR="0083236B" w:rsidRPr="00F90AC3" w:rsidRDefault="00F06B70" w:rsidP="000040BB">
      <w:pPr>
        <w:keepNext/>
        <w:keepLines/>
        <w:spacing w:after="0"/>
        <w:ind w:left="252" w:right="307" w:hanging="10"/>
        <w:jc w:val="both"/>
        <w:outlineLvl w:val="3"/>
        <w:rPr>
          <w:rFonts w:ascii="Arial" w:hAnsi="Arial" w:cs="Arial"/>
          <w:b/>
          <w:i/>
          <w:u w:val="single" w:color="000000"/>
          <w:lang w:eastAsia="en-US"/>
        </w:rPr>
      </w:pPr>
      <w:bookmarkStart w:id="276" w:name="_Toc684996"/>
      <w:r w:rsidRPr="00F90AC3">
        <w:rPr>
          <w:rFonts w:ascii="Arial" w:hAnsi="Arial" w:cs="Arial"/>
          <w:i/>
          <w:u w:color="000000"/>
          <w:lang w:eastAsia="en-US"/>
        </w:rPr>
        <w:t>20</w:t>
      </w:r>
      <w:r w:rsidR="0083236B" w:rsidRPr="00F90AC3">
        <w:rPr>
          <w:rFonts w:ascii="Arial" w:hAnsi="Arial" w:cs="Arial"/>
          <w:i/>
          <w:u w:color="000000"/>
          <w:lang w:eastAsia="en-US"/>
        </w:rPr>
        <w:t>.10.</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256 D.lgs 152/2006 commi 1,3,5,6 “Attività di gestione rifiuti non autorizzata”</w:t>
      </w:r>
      <w:r w:rsidR="0083236B" w:rsidRPr="00F90AC3">
        <w:rPr>
          <w:rFonts w:ascii="Arial" w:hAnsi="Arial" w:cs="Arial"/>
          <w:b/>
          <w:i/>
          <w:u w:color="000000"/>
          <w:lang w:eastAsia="en-US"/>
        </w:rPr>
        <w:t xml:space="preserve"> </w:t>
      </w:r>
      <w:bookmarkEnd w:id="276"/>
    </w:p>
    <w:p w14:paraId="2DA5384A"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366D3B29"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Chiunque effettua una attività di raccolta, trasporto, recupero, smaltimento, commercio ed</w:t>
      </w:r>
      <w:r w:rsidRPr="00F90AC3">
        <w:rPr>
          <w:rFonts w:ascii="Arial" w:hAnsi="Arial" w:cs="Arial"/>
          <w:i/>
          <w:lang w:eastAsia="en-US"/>
        </w:rPr>
        <w:t xml:space="preserve"> </w:t>
      </w:r>
      <w:r w:rsidRPr="00F90AC3">
        <w:rPr>
          <w:rFonts w:ascii="Arial" w:hAnsi="Arial" w:cs="Arial"/>
          <w:i/>
          <w:u w:val="single" w:color="000000"/>
          <w:lang w:eastAsia="en-US"/>
        </w:rPr>
        <w:t>intermediazione di rifiuti in mancanza della prescritta autorizzazione, iscrizione o comunicazione</w:t>
      </w:r>
      <w:r w:rsidRPr="00F90AC3">
        <w:rPr>
          <w:rFonts w:ascii="Arial" w:hAnsi="Arial" w:cs="Arial"/>
          <w:i/>
          <w:lang w:eastAsia="en-US"/>
        </w:rPr>
        <w:t xml:space="preserve"> </w:t>
      </w:r>
      <w:r w:rsidRPr="00F90AC3">
        <w:rPr>
          <w:rFonts w:ascii="Arial" w:hAnsi="Arial" w:cs="Arial"/>
          <w:i/>
          <w:u w:val="single" w:color="000000"/>
          <w:lang w:eastAsia="en-US"/>
        </w:rPr>
        <w:t>di cui agli articoli 208, 209, 210, 211, 212, 214, 215 e 216 è punito:</w:t>
      </w:r>
      <w:r w:rsidRPr="00F90AC3">
        <w:rPr>
          <w:rFonts w:ascii="Arial" w:hAnsi="Arial" w:cs="Arial"/>
          <w:i/>
          <w:lang w:eastAsia="en-US"/>
        </w:rPr>
        <w:t xml:space="preserve"> </w:t>
      </w:r>
    </w:p>
    <w:p w14:paraId="17836A4A" w14:textId="77777777" w:rsidR="0083236B" w:rsidRPr="00F90AC3" w:rsidRDefault="0083236B" w:rsidP="0083236B">
      <w:pPr>
        <w:spacing w:after="0"/>
        <w:ind w:left="10" w:right="-2" w:hanging="10"/>
        <w:jc w:val="right"/>
        <w:rPr>
          <w:rFonts w:ascii="Arial" w:hAnsi="Arial" w:cs="Arial"/>
          <w:i/>
          <w:lang w:eastAsia="en-US"/>
        </w:rPr>
      </w:pPr>
      <w:r w:rsidRPr="00F90AC3">
        <w:rPr>
          <w:rFonts w:ascii="Arial" w:hAnsi="Arial" w:cs="Arial"/>
          <w:i/>
          <w:u w:val="single" w:color="000000"/>
          <w:lang w:eastAsia="en-US"/>
        </w:rPr>
        <w:t>a) con la pena dell'arresto da tre mesi a un anno o con l'ammenda da duemilaseicento euro</w:t>
      </w:r>
      <w:r w:rsidRPr="00F90AC3">
        <w:rPr>
          <w:rFonts w:ascii="Arial" w:hAnsi="Arial" w:cs="Arial"/>
          <w:i/>
          <w:lang w:eastAsia="en-US"/>
        </w:rPr>
        <w:t xml:space="preserve"> </w:t>
      </w:r>
    </w:p>
    <w:p w14:paraId="27915CEB" w14:textId="77777777" w:rsidR="0083236B" w:rsidRPr="00F90AC3" w:rsidRDefault="0083236B" w:rsidP="0083236B">
      <w:pPr>
        <w:spacing w:after="32" w:line="249" w:lineRule="auto"/>
        <w:ind w:left="-15"/>
        <w:jc w:val="both"/>
        <w:rPr>
          <w:rFonts w:ascii="Arial" w:hAnsi="Arial" w:cs="Arial"/>
          <w:i/>
          <w:lang w:eastAsia="en-US"/>
        </w:rPr>
      </w:pPr>
      <w:r w:rsidRPr="00F90AC3">
        <w:rPr>
          <w:rFonts w:ascii="Arial" w:hAnsi="Arial" w:cs="Arial"/>
          <w:i/>
          <w:u w:val="single" w:color="000000"/>
          <w:lang w:eastAsia="en-US"/>
        </w:rPr>
        <w:t>a ventiseimila euro se si tratta di rifiuti non pericolosi;</w:t>
      </w:r>
      <w:r w:rsidRPr="00F90AC3">
        <w:rPr>
          <w:rFonts w:ascii="Arial" w:hAnsi="Arial" w:cs="Arial"/>
          <w:i/>
          <w:lang w:eastAsia="en-US"/>
        </w:rPr>
        <w:t xml:space="preserve"> </w:t>
      </w:r>
    </w:p>
    <w:p w14:paraId="0EA67A84" w14:textId="77777777" w:rsidR="0083236B" w:rsidRPr="00F90AC3" w:rsidRDefault="0083236B" w:rsidP="0083236B">
      <w:pPr>
        <w:spacing w:after="0"/>
        <w:ind w:left="10" w:right="-2" w:hanging="10"/>
        <w:jc w:val="right"/>
        <w:rPr>
          <w:rFonts w:ascii="Arial" w:hAnsi="Arial" w:cs="Arial"/>
          <w:i/>
          <w:lang w:eastAsia="en-US"/>
        </w:rPr>
      </w:pPr>
      <w:r w:rsidRPr="00F90AC3">
        <w:rPr>
          <w:rFonts w:ascii="Arial" w:hAnsi="Arial" w:cs="Arial"/>
          <w:i/>
          <w:u w:val="single" w:color="000000"/>
          <w:lang w:eastAsia="en-US"/>
        </w:rPr>
        <w:t>b) con la pena dell'arresto da sei mesi a due anni e con l’ammenda da duemilaseicento euro</w:t>
      </w:r>
      <w:r w:rsidRPr="00F90AC3">
        <w:rPr>
          <w:rFonts w:ascii="Arial" w:hAnsi="Arial" w:cs="Arial"/>
          <w:i/>
          <w:lang w:eastAsia="en-US"/>
        </w:rPr>
        <w:t xml:space="preserve"> </w:t>
      </w:r>
    </w:p>
    <w:p w14:paraId="23B6D6F2"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a ventiseimila euro se si tratta di rifiuti pericolosi.</w:t>
      </w:r>
      <w:r w:rsidRPr="00F90AC3">
        <w:rPr>
          <w:rFonts w:ascii="Arial" w:hAnsi="Arial" w:cs="Arial"/>
          <w:i/>
          <w:lang w:eastAsia="en-US"/>
        </w:rPr>
        <w:t xml:space="preserve"> </w:t>
      </w:r>
    </w:p>
    <w:p w14:paraId="3860D636"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pene di cui al comma 1 si applicano ai titolari di imprese ed ai responsabili di enti che abbandonano o depositano in modo incontrollato i rifiuti ovvero li immettono nelle acque superficiali o sotterranee in violazione del divieto di cui all'articolo 192, commi 1 e 2. </w:t>
      </w:r>
    </w:p>
    <w:p w14:paraId="7606965A"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Chiunque realizza o gestisce una discarica non autorizzata è punito con la pena dell'arresto</w:t>
      </w:r>
      <w:r w:rsidRPr="00F90AC3">
        <w:rPr>
          <w:rFonts w:ascii="Arial" w:hAnsi="Arial" w:cs="Arial"/>
          <w:i/>
          <w:lang w:eastAsia="en-US"/>
        </w:rPr>
        <w:t xml:space="preserve"> </w:t>
      </w:r>
      <w:r w:rsidRPr="00F90AC3">
        <w:rPr>
          <w:rFonts w:ascii="Arial" w:hAnsi="Arial" w:cs="Arial"/>
          <w:i/>
          <w:u w:val="single" w:color="000000"/>
          <w:lang w:eastAsia="en-US"/>
        </w:rPr>
        <w:t>da sei mesi a due anni e con l’ammenda da duemilaseicento euro a ventiseimila euro. Si applica</w:t>
      </w:r>
      <w:r w:rsidRPr="00F90AC3">
        <w:rPr>
          <w:rFonts w:ascii="Arial" w:hAnsi="Arial" w:cs="Arial"/>
          <w:i/>
          <w:lang w:eastAsia="en-US"/>
        </w:rPr>
        <w:t xml:space="preserve"> </w:t>
      </w:r>
      <w:r w:rsidRPr="00F90AC3">
        <w:rPr>
          <w:rFonts w:ascii="Arial" w:hAnsi="Arial" w:cs="Arial"/>
          <w:i/>
          <w:u w:val="single" w:color="000000"/>
          <w:lang w:eastAsia="en-US"/>
        </w:rPr>
        <w:t>la pena dell'arresto da uno a tre anni e dell'ammenda da euro cinquemiladuecento a euro</w:t>
      </w:r>
      <w:r w:rsidRPr="00F90AC3">
        <w:rPr>
          <w:rFonts w:ascii="Arial" w:hAnsi="Arial" w:cs="Arial"/>
          <w:i/>
          <w:lang w:eastAsia="en-US"/>
        </w:rPr>
        <w:t xml:space="preserve"> </w:t>
      </w:r>
      <w:r w:rsidRPr="00F90AC3">
        <w:rPr>
          <w:rFonts w:ascii="Arial" w:hAnsi="Arial" w:cs="Arial"/>
          <w:i/>
          <w:u w:val="single" w:color="000000"/>
          <w:lang w:eastAsia="en-US"/>
        </w:rPr>
        <w:t>cinquantaduemila se la discarica è destinata, anche in parte, allo smaltimento di rifiuti pericolosi.</w:t>
      </w:r>
      <w:r w:rsidRPr="00F90AC3">
        <w:rPr>
          <w:rFonts w:ascii="Arial" w:hAnsi="Arial" w:cs="Arial"/>
          <w:i/>
          <w:lang w:eastAsia="en-US"/>
        </w:rPr>
        <w:t xml:space="preserve"> </w:t>
      </w:r>
      <w:r w:rsidRPr="00F90AC3">
        <w:rPr>
          <w:rFonts w:ascii="Arial" w:hAnsi="Arial" w:cs="Arial"/>
          <w:i/>
          <w:u w:val="single" w:color="000000"/>
          <w:lang w:eastAsia="en-US"/>
        </w:rPr>
        <w:t>Alla sentenza di condanna o alla sentenza emessa ai sensi dell'articolo 444 del codice di</w:t>
      </w:r>
      <w:r w:rsidRPr="00F90AC3">
        <w:rPr>
          <w:rFonts w:ascii="Arial" w:hAnsi="Arial" w:cs="Arial"/>
          <w:i/>
          <w:lang w:eastAsia="en-US"/>
        </w:rPr>
        <w:t xml:space="preserve"> </w:t>
      </w:r>
      <w:r w:rsidRPr="00F90AC3">
        <w:rPr>
          <w:rFonts w:ascii="Arial" w:hAnsi="Arial" w:cs="Arial"/>
          <w:i/>
          <w:u w:val="single" w:color="000000"/>
          <w:lang w:eastAsia="en-US"/>
        </w:rPr>
        <w:t>procedura penale, consegue la confisca dell'area sulla quale è realizzata la discarica abusiva se</w:t>
      </w:r>
      <w:r w:rsidRPr="00F90AC3">
        <w:rPr>
          <w:rFonts w:ascii="Arial" w:hAnsi="Arial" w:cs="Arial"/>
          <w:i/>
          <w:lang w:eastAsia="en-US"/>
        </w:rPr>
        <w:t xml:space="preserve"> </w:t>
      </w:r>
      <w:r w:rsidRPr="00F90AC3">
        <w:rPr>
          <w:rFonts w:ascii="Arial" w:hAnsi="Arial" w:cs="Arial"/>
          <w:i/>
          <w:u w:val="single" w:color="000000"/>
          <w:lang w:eastAsia="en-US"/>
        </w:rPr>
        <w:t>di proprietà dell'autore o del compartecipe al reato, fatti salvi gli obblighi di bonifica o di</w:t>
      </w:r>
      <w:r w:rsidRPr="00F90AC3">
        <w:rPr>
          <w:rFonts w:ascii="Arial" w:hAnsi="Arial" w:cs="Arial"/>
          <w:i/>
          <w:lang w:eastAsia="en-US"/>
        </w:rPr>
        <w:t xml:space="preserve"> </w:t>
      </w:r>
      <w:r w:rsidRPr="00F90AC3">
        <w:rPr>
          <w:rFonts w:ascii="Arial" w:hAnsi="Arial" w:cs="Arial"/>
          <w:i/>
          <w:u w:val="single" w:color="000000"/>
          <w:lang w:eastAsia="en-US"/>
        </w:rPr>
        <w:t>ripristino dello stato dei luoghi.</w:t>
      </w:r>
      <w:r w:rsidRPr="00F90AC3">
        <w:rPr>
          <w:rFonts w:ascii="Arial" w:hAnsi="Arial" w:cs="Arial"/>
          <w:i/>
          <w:lang w:eastAsia="en-US"/>
        </w:rPr>
        <w:t xml:space="preserve"> </w:t>
      </w:r>
    </w:p>
    <w:p w14:paraId="75C2F87F"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Le pene di cui ai commi 1, 2 e 3 sono ridotte della metà nelle ipotesi di inosservanza delle</w:t>
      </w:r>
      <w:r w:rsidRPr="00F90AC3">
        <w:rPr>
          <w:rFonts w:ascii="Arial" w:hAnsi="Arial" w:cs="Arial"/>
          <w:i/>
          <w:lang w:eastAsia="en-US"/>
        </w:rPr>
        <w:t xml:space="preserve"> </w:t>
      </w:r>
      <w:r w:rsidRPr="00F90AC3">
        <w:rPr>
          <w:rFonts w:ascii="Arial" w:hAnsi="Arial" w:cs="Arial"/>
          <w:i/>
          <w:u w:val="single" w:color="000000"/>
          <w:lang w:eastAsia="en-US"/>
        </w:rPr>
        <w:t>prescrizioni contenute o richiamate nelle autorizzazioni, nonché nelle ipotesi di carenza dei</w:t>
      </w:r>
      <w:r w:rsidRPr="00F90AC3">
        <w:rPr>
          <w:rFonts w:ascii="Arial" w:hAnsi="Arial" w:cs="Arial"/>
          <w:i/>
          <w:lang w:eastAsia="en-US"/>
        </w:rPr>
        <w:t xml:space="preserve"> </w:t>
      </w:r>
      <w:r w:rsidRPr="00F90AC3">
        <w:rPr>
          <w:rFonts w:ascii="Arial" w:hAnsi="Arial" w:cs="Arial"/>
          <w:i/>
          <w:u w:val="single" w:color="000000"/>
          <w:lang w:eastAsia="en-US"/>
        </w:rPr>
        <w:t>requisiti e delle condizioni richiesti per le iscrizioni o comunicazioni.</w:t>
      </w:r>
      <w:r w:rsidRPr="00F90AC3">
        <w:rPr>
          <w:rFonts w:ascii="Arial" w:hAnsi="Arial" w:cs="Arial"/>
          <w:i/>
          <w:lang w:eastAsia="en-US"/>
        </w:rPr>
        <w:t xml:space="preserve"> </w:t>
      </w:r>
    </w:p>
    <w:p w14:paraId="53C41F70"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Chiunque, in violazione del divieto di cui all'articolo 187, effettua attività non consentite di</w:t>
      </w:r>
      <w:r w:rsidRPr="00F90AC3">
        <w:rPr>
          <w:rFonts w:ascii="Arial" w:hAnsi="Arial" w:cs="Arial"/>
          <w:i/>
          <w:lang w:eastAsia="en-US"/>
        </w:rPr>
        <w:t xml:space="preserve"> </w:t>
      </w:r>
      <w:r w:rsidRPr="00F90AC3">
        <w:rPr>
          <w:rFonts w:ascii="Arial" w:hAnsi="Arial" w:cs="Arial"/>
          <w:i/>
          <w:u w:val="single" w:color="000000"/>
          <w:lang w:eastAsia="en-US"/>
        </w:rPr>
        <w:t>miscelazione di rifiuti, è punito con la pena di cui al comma 1, lettera b).</w:t>
      </w:r>
      <w:r w:rsidRPr="00F90AC3">
        <w:rPr>
          <w:rFonts w:ascii="Arial" w:hAnsi="Arial" w:cs="Arial"/>
          <w:i/>
          <w:lang w:eastAsia="en-US"/>
        </w:rPr>
        <w:t xml:space="preserve"> </w:t>
      </w:r>
    </w:p>
    <w:p w14:paraId="25F6FCE8"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Chiunque effettua il deposito temporaneo presso il luogo di produzione di rifiuti sanitari</w:t>
      </w:r>
      <w:r w:rsidRPr="00F90AC3">
        <w:rPr>
          <w:rFonts w:ascii="Arial" w:hAnsi="Arial" w:cs="Arial"/>
          <w:i/>
          <w:lang w:eastAsia="en-US"/>
        </w:rPr>
        <w:t xml:space="preserve"> </w:t>
      </w:r>
      <w:r w:rsidRPr="00F90AC3">
        <w:rPr>
          <w:rFonts w:ascii="Arial" w:hAnsi="Arial" w:cs="Arial"/>
          <w:i/>
          <w:u w:val="single" w:color="000000"/>
          <w:lang w:eastAsia="en-US"/>
        </w:rPr>
        <w:t>pericolosi, con violazione delle disposizioni di cui all'articolo 227, comma 1, lettera b), è punito</w:t>
      </w:r>
      <w:r w:rsidRPr="00F90AC3">
        <w:rPr>
          <w:rFonts w:ascii="Arial" w:hAnsi="Arial" w:cs="Arial"/>
          <w:i/>
          <w:lang w:eastAsia="en-US"/>
        </w:rPr>
        <w:t xml:space="preserve"> </w:t>
      </w:r>
      <w:r w:rsidRPr="00F90AC3">
        <w:rPr>
          <w:rFonts w:ascii="Arial" w:hAnsi="Arial" w:cs="Arial"/>
          <w:i/>
          <w:u w:val="single" w:color="000000"/>
          <w:lang w:eastAsia="en-US"/>
        </w:rPr>
        <w:t>con la pena dell'arresto da tre mesi ad un anno o con la pena dell'ammenda da duemilaseicento</w:t>
      </w:r>
      <w:r w:rsidRPr="00F90AC3">
        <w:rPr>
          <w:rFonts w:ascii="Arial" w:hAnsi="Arial" w:cs="Arial"/>
          <w:i/>
          <w:lang w:eastAsia="en-US"/>
        </w:rPr>
        <w:t xml:space="preserve"> </w:t>
      </w:r>
      <w:r w:rsidRPr="00F90AC3">
        <w:rPr>
          <w:rFonts w:ascii="Arial" w:hAnsi="Arial" w:cs="Arial"/>
          <w:i/>
          <w:u w:val="single" w:color="000000"/>
          <w:lang w:eastAsia="en-US"/>
        </w:rPr>
        <w:t>euro a ventiseimila euro. Si applica la sanzione amministrativa pecuniaria da duemilaseicento</w:t>
      </w:r>
      <w:r w:rsidRPr="00F90AC3">
        <w:rPr>
          <w:rFonts w:ascii="Arial" w:hAnsi="Arial" w:cs="Arial"/>
          <w:i/>
          <w:lang w:eastAsia="en-US"/>
        </w:rPr>
        <w:t xml:space="preserve"> </w:t>
      </w:r>
      <w:r w:rsidRPr="00F90AC3">
        <w:rPr>
          <w:rFonts w:ascii="Arial" w:hAnsi="Arial" w:cs="Arial"/>
          <w:i/>
          <w:u w:val="single" w:color="000000"/>
          <w:lang w:eastAsia="en-US"/>
        </w:rPr>
        <w:t>euro a quindicimilacinquecento euro per i quantitativi non superiori a duecento litri o quantità</w:t>
      </w:r>
      <w:r w:rsidRPr="00F90AC3">
        <w:rPr>
          <w:rFonts w:ascii="Arial" w:hAnsi="Arial" w:cs="Arial"/>
          <w:i/>
          <w:lang w:eastAsia="en-US"/>
        </w:rPr>
        <w:t xml:space="preserve"> </w:t>
      </w:r>
      <w:r w:rsidRPr="00F90AC3">
        <w:rPr>
          <w:rFonts w:ascii="Arial" w:hAnsi="Arial" w:cs="Arial"/>
          <w:i/>
          <w:u w:val="single" w:color="000000"/>
          <w:lang w:eastAsia="en-US"/>
        </w:rPr>
        <w:t>equivalenti.</w:t>
      </w:r>
      <w:r w:rsidRPr="00F90AC3">
        <w:rPr>
          <w:rFonts w:ascii="Arial" w:hAnsi="Arial" w:cs="Arial"/>
          <w:i/>
          <w:lang w:eastAsia="en-US"/>
        </w:rPr>
        <w:t xml:space="preserve"> </w:t>
      </w:r>
    </w:p>
    <w:p w14:paraId="0F51155E"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viola gli obblighi di cui agli articoli 231, commi 7, 8 e 9, 233, commi 12 e 13, e 234, comma 14, è punito con la sanzione amministrativa pecuniaria da duecentosessanta euro a millecinquecentocinquanta euro. </w:t>
      </w:r>
    </w:p>
    <w:p w14:paraId="34AD7CC2"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 soggetti di cui agli articoli 233, 234, 235 e 236 che non adempiono agli obblighi di partecipazione ivi previsti sono puniti con una sanzione amministrativa pecuniaria da ottomila euro </w:t>
      </w:r>
      <w:r w:rsidRPr="00F90AC3">
        <w:rPr>
          <w:rFonts w:ascii="Arial" w:hAnsi="Arial" w:cs="Arial"/>
          <w:i/>
          <w:lang w:eastAsia="en-US"/>
        </w:rPr>
        <w:lastRenderedPageBreak/>
        <w:t xml:space="preserve">a quarantacinquemila euro, fatto comunque salvo l'obbligo di corrispondere i contributi pregressi. Sino all'adozione del decreto di cui all'articolo 234, comma 2, le sanzioni di cui al presente comma non sono applicabili ai soggetti di cui al medesimo articolo 234. </w:t>
      </w:r>
    </w:p>
    <w:p w14:paraId="7E97EE7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sanzioni di cui al comma 8 sono ridotte della metà nel caso di adesione effettuata entro il sessantesimo giorno dalla scadenza del termine per adempiere agli obblighi di partecipazione previsti dagli articoli 233, 234, 235 e 236. </w:t>
      </w:r>
    </w:p>
    <w:p w14:paraId="25A57E0B"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i/>
          <w:lang w:eastAsia="en-US"/>
        </w:rPr>
        <w:t xml:space="preserve"> </w:t>
      </w:r>
    </w:p>
    <w:p w14:paraId="58E121DE" w14:textId="77777777" w:rsidR="0083236B" w:rsidRPr="00F90AC3" w:rsidRDefault="0083236B" w:rsidP="0083236B">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t xml:space="preserve">CONDOTTA  </w:t>
      </w:r>
    </w:p>
    <w:p w14:paraId="4FDD327D" w14:textId="77777777" w:rsidR="0083236B" w:rsidRPr="00F90AC3" w:rsidRDefault="0083236B" w:rsidP="0083236B">
      <w:pPr>
        <w:spacing w:after="5" w:line="248" w:lineRule="auto"/>
        <w:ind w:left="-15" w:right="6"/>
        <w:jc w:val="both"/>
        <w:rPr>
          <w:rFonts w:ascii="Arial" w:hAnsi="Arial" w:cs="Arial"/>
          <w:i/>
          <w:lang w:eastAsia="en-US"/>
        </w:rPr>
      </w:pPr>
      <w:r w:rsidRPr="00F90AC3">
        <w:rPr>
          <w:rFonts w:ascii="Arial" w:hAnsi="Arial" w:cs="Arial"/>
          <w:lang w:eastAsia="en-US"/>
        </w:rPr>
        <w:t xml:space="preserve"> Il reato di cui al comma 1 punisce chi effettui una attività di raccolta, trasporto, recupero, smaltimento, commercio ed intermediazione di rifiuti in mancanza della prescritta autorizzazione, iscrizione o comunicazione. </w:t>
      </w:r>
    </w:p>
    <w:p w14:paraId="73E6D460" w14:textId="77777777" w:rsidR="0083236B" w:rsidRPr="00F90AC3" w:rsidRDefault="0083236B" w:rsidP="0083236B">
      <w:pPr>
        <w:spacing w:after="37" w:line="248" w:lineRule="auto"/>
        <w:ind w:left="-15" w:right="6" w:firstLine="708"/>
        <w:jc w:val="both"/>
        <w:rPr>
          <w:rFonts w:ascii="Arial" w:hAnsi="Arial" w:cs="Arial"/>
          <w:i/>
          <w:lang w:eastAsia="en-US"/>
        </w:rPr>
      </w:pPr>
      <w:r w:rsidRPr="00F90AC3">
        <w:rPr>
          <w:rFonts w:ascii="Arial" w:hAnsi="Arial" w:cs="Arial"/>
          <w:lang w:eastAsia="en-US"/>
        </w:rPr>
        <w:t xml:space="preserve"> Sono richiamate una serie di norme del D.lgs 152/2006 il cui contenuto si riporta in estrema sintesi. </w:t>
      </w:r>
    </w:p>
    <w:p w14:paraId="796E6773" w14:textId="77777777" w:rsidR="0083236B" w:rsidRPr="00F90AC3" w:rsidRDefault="0083236B" w:rsidP="0083236B">
      <w:pPr>
        <w:spacing w:after="37" w:line="248" w:lineRule="auto"/>
        <w:ind w:left="-15" w:right="6" w:firstLine="708"/>
        <w:jc w:val="both"/>
        <w:rPr>
          <w:rFonts w:ascii="Arial" w:hAnsi="Arial" w:cs="Arial"/>
          <w:i/>
          <w:lang w:eastAsia="en-US"/>
        </w:rPr>
      </w:pPr>
      <w:r w:rsidRPr="00F90AC3">
        <w:rPr>
          <w:rFonts w:ascii="Arial" w:hAnsi="Arial" w:cs="Arial"/>
          <w:lang w:eastAsia="en-US"/>
        </w:rPr>
        <w:t xml:space="preserve"> L’art. 208 (Autorizzazione unica per i nuovi impianti di smaltimento e di recupero dei rifiuti) disciplina le modalità di presentazione della domanda di autorizzazione, il contenuto della stessa e modalità e tempi di rilascio. </w:t>
      </w:r>
    </w:p>
    <w:p w14:paraId="1B839B4B" w14:textId="77777777" w:rsidR="0083236B" w:rsidRPr="00F90AC3" w:rsidRDefault="0083236B" w:rsidP="0083236B">
      <w:pPr>
        <w:spacing w:after="38" w:line="248" w:lineRule="auto"/>
        <w:ind w:left="-15" w:right="6" w:firstLine="708"/>
        <w:jc w:val="both"/>
        <w:rPr>
          <w:rFonts w:ascii="Arial" w:hAnsi="Arial" w:cs="Arial"/>
          <w:i/>
          <w:lang w:eastAsia="en-US"/>
        </w:rPr>
      </w:pPr>
      <w:r w:rsidRPr="00F90AC3">
        <w:rPr>
          <w:rFonts w:ascii="Arial" w:hAnsi="Arial" w:cs="Arial"/>
          <w:lang w:eastAsia="en-US"/>
        </w:rPr>
        <w:t xml:space="preserve"> L’art. 209 (Rinnovo delle autorizzazioni alle imprese in possesso di certificazione ambientale) prevede che le imprese registrate ai sensi del Reg. CE 1221/2009 possano sostituire le autorizzazioni con una autocertificazione resa alle Autorità competenti, disciplinandone contenuto e modalità di presentazione. </w:t>
      </w:r>
    </w:p>
    <w:p w14:paraId="22E9511B" w14:textId="77777777" w:rsidR="0083236B" w:rsidRPr="00F90AC3" w:rsidRDefault="0083236B" w:rsidP="0083236B">
      <w:pPr>
        <w:spacing w:after="37" w:line="248" w:lineRule="auto"/>
        <w:ind w:left="-15" w:right="6" w:firstLine="708"/>
        <w:jc w:val="both"/>
        <w:rPr>
          <w:rFonts w:ascii="Arial" w:hAnsi="Arial" w:cs="Arial"/>
          <w:i/>
          <w:lang w:eastAsia="en-US"/>
        </w:rPr>
      </w:pPr>
      <w:r w:rsidRPr="00F90AC3">
        <w:rPr>
          <w:rFonts w:ascii="Arial" w:hAnsi="Arial" w:cs="Arial"/>
          <w:lang w:eastAsia="en-US"/>
        </w:rPr>
        <w:t xml:space="preserve"> L’art. 210 (Autorizzazioni in ipotesi particolari) abrogato dal comma 3 dell’art. 39 D.lgs 205/2010. </w:t>
      </w:r>
    </w:p>
    <w:p w14:paraId="6BD94FDF" w14:textId="77777777" w:rsidR="0083236B" w:rsidRPr="00F90AC3" w:rsidRDefault="0083236B" w:rsidP="0083236B">
      <w:pPr>
        <w:spacing w:after="5" w:line="248" w:lineRule="auto"/>
        <w:ind w:left="-15" w:right="6" w:firstLine="708"/>
        <w:jc w:val="both"/>
        <w:rPr>
          <w:rFonts w:ascii="Arial" w:hAnsi="Arial" w:cs="Arial"/>
          <w:i/>
          <w:lang w:eastAsia="en-US"/>
        </w:rPr>
      </w:pPr>
      <w:r w:rsidRPr="00F90AC3">
        <w:rPr>
          <w:rFonts w:ascii="Arial" w:hAnsi="Arial" w:cs="Arial"/>
          <w:lang w:eastAsia="en-US"/>
        </w:rPr>
        <w:t xml:space="preserve"> L’art. 211 (Autorizzazione di impianti di ricerca e sperimentazione) prevede un dimezzamento dei tempi di rilascio di tale autorizzazione, disciplinandone modalità di presentazione e contenuto.  </w:t>
      </w:r>
    </w:p>
    <w:p w14:paraId="0ADA20C4" w14:textId="77777777" w:rsidR="0083236B" w:rsidRPr="00F90AC3" w:rsidRDefault="0083236B" w:rsidP="0083236B">
      <w:pPr>
        <w:spacing w:after="37" w:line="248" w:lineRule="auto"/>
        <w:ind w:left="-15" w:right="6" w:firstLine="708"/>
        <w:jc w:val="both"/>
        <w:rPr>
          <w:rFonts w:ascii="Arial" w:hAnsi="Arial" w:cs="Arial"/>
          <w:i/>
          <w:lang w:eastAsia="en-US"/>
        </w:rPr>
      </w:pPr>
      <w:r w:rsidRPr="00F90AC3">
        <w:rPr>
          <w:rFonts w:ascii="Arial" w:hAnsi="Arial" w:cs="Arial"/>
          <w:lang w:eastAsia="en-US"/>
        </w:rPr>
        <w:t xml:space="preserve">L’art. 212 (Albo nazionale gestori ambientali) prevede requisiti e modalità di iscrizione da parte delle imprese. </w:t>
      </w:r>
    </w:p>
    <w:p w14:paraId="6D27B154" w14:textId="77777777" w:rsidR="0083236B" w:rsidRPr="00F90AC3" w:rsidRDefault="0083236B" w:rsidP="0083236B">
      <w:pPr>
        <w:spacing w:after="5" w:line="248" w:lineRule="auto"/>
        <w:ind w:left="-15" w:right="6" w:firstLine="708"/>
        <w:jc w:val="both"/>
        <w:rPr>
          <w:rFonts w:ascii="Arial" w:hAnsi="Arial" w:cs="Arial"/>
          <w:i/>
          <w:lang w:eastAsia="en-US"/>
        </w:rPr>
      </w:pPr>
      <w:r w:rsidRPr="00F90AC3">
        <w:rPr>
          <w:rFonts w:ascii="Arial" w:hAnsi="Arial" w:cs="Arial"/>
          <w:lang w:eastAsia="en-US"/>
        </w:rPr>
        <w:t xml:space="preserve"> L’art. 214 (Determinazione delle attività e delle caratteristiche dei rifiuti per l’ammissione alle procedure semplificate) prevede appunto quali siano i requisiti per accedere a tali procedure. </w:t>
      </w:r>
    </w:p>
    <w:p w14:paraId="26CAD136" w14:textId="77777777" w:rsidR="0083236B" w:rsidRPr="00F90AC3" w:rsidRDefault="0083236B" w:rsidP="0083236B">
      <w:pPr>
        <w:spacing w:after="5" w:line="248" w:lineRule="auto"/>
        <w:ind w:left="-15" w:right="6" w:firstLine="708"/>
        <w:jc w:val="both"/>
        <w:rPr>
          <w:rFonts w:ascii="Arial" w:hAnsi="Arial" w:cs="Arial"/>
          <w:i/>
          <w:lang w:eastAsia="en-US"/>
        </w:rPr>
      </w:pPr>
      <w:r w:rsidRPr="00F90AC3">
        <w:rPr>
          <w:rFonts w:ascii="Arial" w:hAnsi="Arial" w:cs="Arial"/>
          <w:lang w:eastAsia="en-US"/>
        </w:rPr>
        <w:t xml:space="preserve">L’art. 205 (Autosmaltimento) disciplina lo smaltimento di rifiuti non pericolosi nel luogo di produzione degli stessi.  </w:t>
      </w:r>
    </w:p>
    <w:p w14:paraId="4DC8DB75" w14:textId="77777777" w:rsidR="0083236B" w:rsidRPr="00F90AC3" w:rsidRDefault="0083236B" w:rsidP="0083236B">
      <w:pPr>
        <w:spacing w:after="5" w:line="248" w:lineRule="auto"/>
        <w:ind w:left="-15" w:right="6" w:firstLine="708"/>
        <w:jc w:val="both"/>
        <w:rPr>
          <w:rFonts w:ascii="Arial" w:hAnsi="Arial" w:cs="Arial"/>
          <w:lang w:eastAsia="en-US"/>
        </w:rPr>
      </w:pPr>
      <w:r w:rsidRPr="00F90AC3">
        <w:rPr>
          <w:rFonts w:ascii="Arial" w:hAnsi="Arial" w:cs="Arial"/>
          <w:lang w:eastAsia="en-US"/>
        </w:rPr>
        <w:t>L’art. 216 (Operazioni di recupero) disciplina le modalità e i tempi di recupero dei rifiuti.</w:t>
      </w:r>
    </w:p>
    <w:p w14:paraId="2D98055A" w14:textId="77777777" w:rsidR="0083236B" w:rsidRPr="00F90AC3" w:rsidRDefault="0083236B" w:rsidP="0083236B">
      <w:pPr>
        <w:spacing w:after="5" w:line="248" w:lineRule="auto"/>
        <w:ind w:left="-15" w:right="6" w:firstLine="708"/>
        <w:jc w:val="both"/>
        <w:rPr>
          <w:rFonts w:ascii="Arial" w:hAnsi="Arial" w:cs="Arial"/>
          <w:i/>
          <w:lang w:eastAsia="en-US"/>
        </w:rPr>
      </w:pPr>
      <w:r w:rsidRPr="00F90AC3">
        <w:rPr>
          <w:rFonts w:ascii="Arial" w:hAnsi="Arial" w:cs="Arial"/>
          <w:lang w:eastAsia="en-US"/>
        </w:rPr>
        <w:t xml:space="preserve">Il reato di cui al comma 3° punisce chi realizzi o gestisca una discarica non autorizzata. </w:t>
      </w:r>
    </w:p>
    <w:p w14:paraId="3C120C1C" w14:textId="77777777" w:rsidR="0083236B" w:rsidRPr="00F90AC3" w:rsidRDefault="0083236B" w:rsidP="0083236B">
      <w:pPr>
        <w:spacing w:after="5" w:line="248" w:lineRule="auto"/>
        <w:ind w:left="-15" w:right="6" w:firstLine="708"/>
        <w:jc w:val="both"/>
        <w:rPr>
          <w:rFonts w:ascii="Arial" w:hAnsi="Arial" w:cs="Arial"/>
          <w:i/>
          <w:lang w:eastAsia="en-US"/>
        </w:rPr>
      </w:pPr>
      <w:r w:rsidRPr="00F90AC3">
        <w:rPr>
          <w:rFonts w:ascii="Arial" w:hAnsi="Arial" w:cs="Arial"/>
          <w:lang w:eastAsia="en-US"/>
        </w:rPr>
        <w:t xml:space="preserve">Il reato di cui al comma 4° punisce l’ipotesi di condotte inosservanti delle autorizzazioni o prescrizioni comunque esistenti. </w:t>
      </w:r>
    </w:p>
    <w:p w14:paraId="1B6773C7" w14:textId="77777777" w:rsidR="0083236B" w:rsidRPr="00F90AC3" w:rsidRDefault="0083236B" w:rsidP="0083236B">
      <w:pPr>
        <w:spacing w:after="5" w:line="248" w:lineRule="auto"/>
        <w:ind w:left="-15" w:right="6"/>
        <w:jc w:val="both"/>
        <w:rPr>
          <w:rFonts w:ascii="Arial" w:hAnsi="Arial" w:cs="Arial"/>
          <w:i/>
          <w:lang w:eastAsia="en-US"/>
        </w:rPr>
      </w:pPr>
      <w:r w:rsidRPr="00F90AC3">
        <w:rPr>
          <w:rFonts w:ascii="Arial" w:hAnsi="Arial" w:cs="Arial"/>
          <w:lang w:eastAsia="en-US"/>
        </w:rPr>
        <w:t xml:space="preserve">Il reato di cui al comma 5° punisce chi effettui attività di miscelazione di rifiuti non consentita ai sensi dell’art. 187 D.lgs 152/2006, il quale pone un generale divieto di miscelazione di rifiuti pericolosi aventi diverse caratteristiche e di rifiuti pericolosi con non pericolosi. </w:t>
      </w:r>
    </w:p>
    <w:p w14:paraId="6AD15875" w14:textId="77777777" w:rsidR="0083236B" w:rsidRPr="00F90AC3" w:rsidRDefault="0083236B" w:rsidP="0083236B">
      <w:pPr>
        <w:spacing w:after="5" w:line="248" w:lineRule="auto"/>
        <w:ind w:left="-15" w:right="6"/>
        <w:jc w:val="both"/>
        <w:rPr>
          <w:rFonts w:ascii="Arial" w:hAnsi="Arial" w:cs="Arial"/>
          <w:i/>
          <w:lang w:eastAsia="en-US"/>
        </w:rPr>
      </w:pPr>
      <w:r w:rsidRPr="00F90AC3">
        <w:rPr>
          <w:rFonts w:ascii="Arial" w:hAnsi="Arial" w:cs="Arial"/>
          <w:lang w:eastAsia="en-US"/>
        </w:rPr>
        <w:t xml:space="preserve">Il comma 6 punisce il deposito temporaneo di rifiuti pericolosi sanitari presso il luogo di produzione. </w:t>
      </w:r>
    </w:p>
    <w:p w14:paraId="7C3B5F0F" w14:textId="77777777" w:rsidR="0083236B" w:rsidRPr="00F90AC3" w:rsidRDefault="0083236B" w:rsidP="0083236B">
      <w:pPr>
        <w:spacing w:after="0"/>
        <w:rPr>
          <w:rFonts w:ascii="Times New Roman" w:hAnsi="Times New Roman"/>
          <w:i/>
          <w:lang w:eastAsia="en-US"/>
        </w:rPr>
      </w:pPr>
    </w:p>
    <w:p w14:paraId="0CBACBA5" w14:textId="77777777" w:rsidR="00DB04E3" w:rsidRPr="00F90AC3" w:rsidRDefault="00DB04E3" w:rsidP="0083236B">
      <w:pPr>
        <w:spacing w:after="0"/>
        <w:rPr>
          <w:rFonts w:ascii="Times New Roman" w:hAnsi="Times New Roman"/>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18356E44" w14:textId="77777777" w:rsidTr="00D90E1C">
        <w:tc>
          <w:tcPr>
            <w:tcW w:w="3208" w:type="dxa"/>
            <w:shd w:val="clear" w:color="auto" w:fill="auto"/>
          </w:tcPr>
          <w:p w14:paraId="752342E5" w14:textId="77777777" w:rsidR="00DB04E3" w:rsidRPr="00F90AC3" w:rsidRDefault="00DB04E3" w:rsidP="004B51F6">
            <w:pPr>
              <w:spacing w:after="5" w:line="248" w:lineRule="auto"/>
              <w:ind w:right="1"/>
              <w:jc w:val="both"/>
              <w:rPr>
                <w:rFonts w:ascii="Arial" w:eastAsia="Calibri" w:hAnsi="Arial" w:cs="Arial"/>
                <w:b/>
                <w:bCs/>
                <w:iCs/>
                <w:lang w:val="en-US" w:eastAsia="en-US"/>
              </w:rPr>
            </w:pPr>
            <w:bookmarkStart w:id="277" w:name="_Hlk23854006"/>
            <w:r w:rsidRPr="00F90AC3">
              <w:rPr>
                <w:rFonts w:ascii="Arial" w:eastAsia="Calibri" w:hAnsi="Arial" w:cs="Arial"/>
                <w:b/>
                <w:bCs/>
                <w:iCs/>
                <w:lang w:val="en-US" w:eastAsia="en-US"/>
              </w:rPr>
              <w:t>PROCESSI A RISCHIO</w:t>
            </w:r>
          </w:p>
        </w:tc>
        <w:tc>
          <w:tcPr>
            <w:tcW w:w="3211" w:type="dxa"/>
            <w:shd w:val="clear" w:color="auto" w:fill="auto"/>
          </w:tcPr>
          <w:p w14:paraId="64CA2FBE"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3B96833C" w14:textId="77777777" w:rsidR="00DB04E3" w:rsidRPr="00F90AC3" w:rsidRDefault="00DB04E3"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6A368564" w14:textId="77777777" w:rsidTr="00D90E1C">
        <w:tc>
          <w:tcPr>
            <w:tcW w:w="3208" w:type="dxa"/>
            <w:shd w:val="clear" w:color="auto" w:fill="auto"/>
          </w:tcPr>
          <w:p w14:paraId="54D3D588"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Gestione dei Processi in materia ambientale</w:t>
            </w:r>
          </w:p>
        </w:tc>
        <w:tc>
          <w:tcPr>
            <w:tcW w:w="3211" w:type="dxa"/>
            <w:shd w:val="clear" w:color="auto" w:fill="auto"/>
          </w:tcPr>
          <w:p w14:paraId="5DB3B066" w14:textId="77777777" w:rsidR="00DB04E3" w:rsidRPr="00F90AC3" w:rsidRDefault="00DB04E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51832BC5" w14:textId="65A44ABE" w:rsidR="00DB04E3"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303301EE"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2FDDC760"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DB04E3" w:rsidRPr="00F90AC3" w14:paraId="7B312800" w14:textId="77777777" w:rsidTr="00D90E1C">
        <w:tc>
          <w:tcPr>
            <w:tcW w:w="3208" w:type="dxa"/>
            <w:shd w:val="clear" w:color="auto" w:fill="auto"/>
          </w:tcPr>
          <w:p w14:paraId="48A82D29"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Supporto Gestione dei Processi in materia ambientale</w:t>
            </w:r>
          </w:p>
        </w:tc>
        <w:tc>
          <w:tcPr>
            <w:tcW w:w="3211" w:type="dxa"/>
            <w:shd w:val="clear" w:color="auto" w:fill="auto"/>
          </w:tcPr>
          <w:p w14:paraId="76D963F2" w14:textId="7E05D18D" w:rsidR="00DB04E3"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CDC23E4" w14:textId="5B7A2EDB" w:rsidR="00DB04E3" w:rsidRPr="00F90AC3" w:rsidRDefault="00DB04E3" w:rsidP="00132A85">
            <w:pPr>
              <w:spacing w:after="17"/>
              <w:ind w:left="720"/>
              <w:jc w:val="both"/>
              <w:rPr>
                <w:rFonts w:ascii="Arial" w:eastAsia="Calibri" w:hAnsi="Arial" w:cs="Arial"/>
                <w:iCs/>
                <w:sz w:val="18"/>
                <w:szCs w:val="18"/>
                <w:lang w:eastAsia="en-US"/>
              </w:rPr>
            </w:pPr>
          </w:p>
          <w:p w14:paraId="7459A7BC" w14:textId="22C34EAC" w:rsidR="00DB04E3" w:rsidRPr="00F90AC3" w:rsidRDefault="00DB04E3"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2E84C332"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36411E38"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bookmarkEnd w:id="277"/>
    </w:tbl>
    <w:p w14:paraId="6D33E014" w14:textId="77777777" w:rsidR="00DB04E3" w:rsidRPr="00F90AC3" w:rsidRDefault="00DB04E3" w:rsidP="0083236B">
      <w:pPr>
        <w:spacing w:after="0"/>
        <w:rPr>
          <w:rFonts w:ascii="Times New Roman" w:hAnsi="Times New Roman"/>
          <w:i/>
          <w:lang w:eastAsia="en-US"/>
        </w:rPr>
      </w:pPr>
    </w:p>
    <w:p w14:paraId="09009AA2" w14:textId="77777777" w:rsidR="00DB04E3" w:rsidRPr="00F90AC3" w:rsidRDefault="00DB04E3" w:rsidP="0083236B">
      <w:pPr>
        <w:spacing w:after="0"/>
        <w:rPr>
          <w:rFonts w:ascii="Times New Roman" w:hAnsi="Times New Roman"/>
          <w:i/>
          <w:lang w:eastAsia="en-US"/>
        </w:rPr>
      </w:pPr>
    </w:p>
    <w:p w14:paraId="7738FA43" w14:textId="77777777" w:rsidR="000040BB" w:rsidRPr="00F90AC3" w:rsidRDefault="0083236B" w:rsidP="0083236B">
      <w:pPr>
        <w:spacing w:after="0"/>
        <w:rPr>
          <w:rFonts w:ascii="Times New Roman" w:hAnsi="Times New Roman"/>
          <w:i/>
          <w:lang w:val="en-US" w:eastAsia="en-US"/>
        </w:rPr>
      </w:pPr>
      <w:r w:rsidRPr="00F90AC3">
        <w:rPr>
          <w:rFonts w:ascii="Times New Roman" w:hAnsi="Times New Roman"/>
          <w:lang w:val="en-US" w:eastAsia="en-US"/>
        </w:rPr>
        <w:lastRenderedPageBreak/>
        <w:t xml:space="preserve"> </w:t>
      </w:r>
    </w:p>
    <w:p w14:paraId="5FE5CC22" w14:textId="3243C503"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78" w:name="_Toc684997"/>
      <w:r w:rsidRPr="00F90AC3">
        <w:rPr>
          <w:rFonts w:ascii="Arial" w:hAnsi="Arial" w:cs="Arial"/>
          <w:i/>
          <w:u w:color="000000"/>
          <w:lang w:eastAsia="en-US"/>
        </w:rPr>
        <w:t>20</w:t>
      </w:r>
      <w:r w:rsidR="0083236B" w:rsidRPr="00F90AC3">
        <w:rPr>
          <w:rFonts w:ascii="Arial" w:hAnsi="Arial" w:cs="Arial"/>
          <w:i/>
          <w:u w:color="000000"/>
          <w:lang w:eastAsia="en-US"/>
        </w:rPr>
        <w:t>.11.</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Art. 257 D.lgs 152/2006 commi 1 e 2 “Bonifica dei siti”</w:t>
      </w:r>
      <w:r w:rsidR="0083236B" w:rsidRPr="00F90AC3">
        <w:rPr>
          <w:rFonts w:ascii="Arial" w:hAnsi="Arial" w:cs="Arial"/>
          <w:b/>
          <w:i/>
          <w:u w:color="000000"/>
          <w:lang w:eastAsia="en-US"/>
        </w:rPr>
        <w:t xml:space="preserve"> </w:t>
      </w:r>
      <w:bookmarkEnd w:id="278"/>
    </w:p>
    <w:p w14:paraId="0DD50E7E"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4199BEF5"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Salvo che il fatto costituisca più grave reato, chiunque cagiona l'inquinamento del suolo, del</w:t>
      </w:r>
      <w:r w:rsidRPr="00F90AC3">
        <w:rPr>
          <w:rFonts w:ascii="Arial" w:hAnsi="Arial" w:cs="Arial"/>
          <w:i/>
          <w:lang w:eastAsia="en-US"/>
        </w:rPr>
        <w:t xml:space="preserve"> </w:t>
      </w:r>
      <w:r w:rsidRPr="00F90AC3">
        <w:rPr>
          <w:rFonts w:ascii="Arial" w:hAnsi="Arial" w:cs="Arial"/>
          <w:i/>
          <w:u w:val="single" w:color="000000"/>
          <w:lang w:eastAsia="en-US"/>
        </w:rPr>
        <w:t>sottosuolo, delle acque superficiali o delle acque sotterranee con il superamento delle</w:t>
      </w:r>
      <w:r w:rsidRPr="00F90AC3">
        <w:rPr>
          <w:rFonts w:ascii="Arial" w:hAnsi="Arial" w:cs="Arial"/>
          <w:i/>
          <w:lang w:eastAsia="en-US"/>
        </w:rPr>
        <w:t xml:space="preserve"> </w:t>
      </w:r>
      <w:r w:rsidRPr="00F90AC3">
        <w:rPr>
          <w:rFonts w:ascii="Arial" w:hAnsi="Arial" w:cs="Arial"/>
          <w:i/>
          <w:u w:val="single" w:color="000000"/>
          <w:lang w:eastAsia="en-US"/>
        </w:rPr>
        <w:t>concentrazioni soglia di rischio è punito con la pena dell'arresto da sei mesi a un anno o con</w:t>
      </w:r>
      <w:r w:rsidRPr="00F90AC3">
        <w:rPr>
          <w:rFonts w:ascii="Arial" w:hAnsi="Arial" w:cs="Arial"/>
          <w:i/>
          <w:lang w:eastAsia="en-US"/>
        </w:rPr>
        <w:t xml:space="preserve"> </w:t>
      </w:r>
      <w:r w:rsidRPr="00F90AC3">
        <w:rPr>
          <w:rFonts w:ascii="Arial" w:hAnsi="Arial" w:cs="Arial"/>
          <w:i/>
          <w:u w:val="single" w:color="000000"/>
          <w:lang w:eastAsia="en-US"/>
        </w:rPr>
        <w:t>l'ammenda da duemilaseicento euro a ventiseimila euro, se non provvede alla bonifica in</w:t>
      </w:r>
      <w:r w:rsidRPr="00F90AC3">
        <w:rPr>
          <w:rFonts w:ascii="Arial" w:hAnsi="Arial" w:cs="Arial"/>
          <w:i/>
          <w:lang w:eastAsia="en-US"/>
        </w:rPr>
        <w:t xml:space="preserve"> </w:t>
      </w:r>
      <w:r w:rsidRPr="00F90AC3">
        <w:rPr>
          <w:rFonts w:ascii="Arial" w:hAnsi="Arial" w:cs="Arial"/>
          <w:i/>
          <w:u w:val="single" w:color="000000"/>
          <w:lang w:eastAsia="en-US"/>
        </w:rPr>
        <w:t>conformità al progetto approvato dall'autorità competente nell'ambito del procedimento di cui</w:t>
      </w:r>
      <w:r w:rsidRPr="00F90AC3">
        <w:rPr>
          <w:rFonts w:ascii="Arial" w:hAnsi="Arial" w:cs="Arial"/>
          <w:i/>
          <w:lang w:eastAsia="en-US"/>
        </w:rPr>
        <w:t xml:space="preserve"> </w:t>
      </w:r>
      <w:r w:rsidRPr="00F90AC3">
        <w:rPr>
          <w:rFonts w:ascii="Arial" w:hAnsi="Arial" w:cs="Arial"/>
          <w:i/>
          <w:u w:val="single" w:color="000000"/>
          <w:lang w:eastAsia="en-US"/>
        </w:rPr>
        <w:t>agli articoli 242 e seguenti. In caso di mancata effettuazione della comunicazione di cui</w:t>
      </w:r>
      <w:r w:rsidRPr="00F90AC3">
        <w:rPr>
          <w:rFonts w:ascii="Arial" w:hAnsi="Arial" w:cs="Arial"/>
          <w:i/>
          <w:lang w:eastAsia="en-US"/>
        </w:rPr>
        <w:t xml:space="preserve"> </w:t>
      </w:r>
      <w:r w:rsidRPr="00F90AC3">
        <w:rPr>
          <w:rFonts w:ascii="Arial" w:hAnsi="Arial" w:cs="Arial"/>
          <w:i/>
          <w:u w:val="single" w:color="000000"/>
          <w:lang w:eastAsia="en-US"/>
        </w:rPr>
        <w:t>all'articolo 242, il trasgressore è punito con la pena dell'arresto da tre mesi a un anno o con</w:t>
      </w:r>
      <w:r w:rsidRPr="00F90AC3">
        <w:rPr>
          <w:rFonts w:ascii="Arial" w:hAnsi="Arial" w:cs="Arial"/>
          <w:i/>
          <w:lang w:eastAsia="en-US"/>
        </w:rPr>
        <w:t xml:space="preserve"> </w:t>
      </w:r>
      <w:r w:rsidRPr="00F90AC3">
        <w:rPr>
          <w:rFonts w:ascii="Arial" w:hAnsi="Arial" w:cs="Arial"/>
          <w:i/>
          <w:u w:val="single" w:color="000000"/>
          <w:lang w:eastAsia="en-US"/>
        </w:rPr>
        <w:t>l’ammenda da mille euro a ventiseimila euro.</w:t>
      </w:r>
      <w:r w:rsidRPr="00F90AC3">
        <w:rPr>
          <w:rFonts w:ascii="Arial" w:hAnsi="Arial" w:cs="Arial"/>
          <w:i/>
          <w:lang w:eastAsia="en-US"/>
        </w:rPr>
        <w:t xml:space="preserve"> </w:t>
      </w:r>
    </w:p>
    <w:p w14:paraId="423F85E9"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Si applica la pena dell'arresto da un anno a due anni e la pena dell'ammenda da</w:t>
      </w:r>
      <w:r w:rsidRPr="00F90AC3">
        <w:rPr>
          <w:rFonts w:ascii="Arial" w:hAnsi="Arial" w:cs="Arial"/>
          <w:i/>
          <w:lang w:eastAsia="en-US"/>
        </w:rPr>
        <w:t xml:space="preserve"> </w:t>
      </w:r>
      <w:r w:rsidRPr="00F90AC3">
        <w:rPr>
          <w:rFonts w:ascii="Arial" w:hAnsi="Arial" w:cs="Arial"/>
          <w:i/>
          <w:u w:val="single" w:color="000000"/>
          <w:lang w:eastAsia="en-US"/>
        </w:rPr>
        <w:t>cinquemiladuecento euro a cinquantaduemila euro se l'inquinamento è provocato da sostanze</w:t>
      </w:r>
      <w:r w:rsidRPr="00F90AC3">
        <w:rPr>
          <w:rFonts w:ascii="Arial" w:hAnsi="Arial" w:cs="Arial"/>
          <w:i/>
          <w:lang w:eastAsia="en-US"/>
        </w:rPr>
        <w:t xml:space="preserve"> </w:t>
      </w:r>
      <w:r w:rsidRPr="00F90AC3">
        <w:rPr>
          <w:rFonts w:ascii="Arial" w:hAnsi="Arial" w:cs="Arial"/>
          <w:i/>
          <w:u w:val="single" w:color="000000"/>
          <w:lang w:eastAsia="en-US"/>
        </w:rPr>
        <w:t>pericolose.</w:t>
      </w:r>
      <w:r w:rsidRPr="00F90AC3">
        <w:rPr>
          <w:rFonts w:ascii="Arial" w:hAnsi="Arial" w:cs="Arial"/>
          <w:i/>
          <w:lang w:eastAsia="en-US"/>
        </w:rPr>
        <w:t xml:space="preserve"> </w:t>
      </w:r>
    </w:p>
    <w:p w14:paraId="1A010B5F"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 Nella sentenza di condanna per la contravvenzione di cui ai commi 1 e 2, o nella sentenza emessa ai sensi dell'articolo 444 del codice di procedura penale, il beneficio della sospensione condizionale della pena può essere subordinato alla esecuzione degli interventi di emergenza, bonifica e ripristino ambientale. </w:t>
      </w:r>
    </w:p>
    <w:p w14:paraId="351DF92E" w14:textId="77777777" w:rsidR="0083236B" w:rsidRPr="00F90AC3" w:rsidRDefault="0083236B" w:rsidP="006474E0">
      <w:pPr>
        <w:spacing w:after="5" w:line="248" w:lineRule="auto"/>
        <w:ind w:left="-15" w:firstLine="557"/>
        <w:jc w:val="both"/>
        <w:rPr>
          <w:rFonts w:ascii="Arial" w:hAnsi="Arial" w:cs="Arial"/>
          <w:i/>
          <w:lang w:eastAsia="en-US"/>
        </w:rPr>
      </w:pPr>
      <w:r w:rsidRPr="00F90AC3">
        <w:rPr>
          <w:rFonts w:ascii="Arial" w:hAnsi="Arial" w:cs="Arial"/>
          <w:i/>
          <w:lang w:eastAsia="en-US"/>
        </w:rPr>
        <w:t xml:space="preserve"> L'osservanza dei progetti approvati ai sensi degli articoli 242 e seguenti costituisce condizione di non punibilità per le contravvenzioni ambientali contemplate da altre leggi per il medesimo evento e per la stessa condotta di inquinamento di cui al comma 1. </w:t>
      </w:r>
    </w:p>
    <w:p w14:paraId="59ED1FFE" w14:textId="77777777" w:rsidR="0083236B" w:rsidRPr="00F90AC3" w:rsidRDefault="0083236B" w:rsidP="0083236B">
      <w:pPr>
        <w:spacing w:after="0"/>
        <w:rPr>
          <w:rFonts w:ascii="Times New Roman" w:hAnsi="Times New Roman"/>
          <w:i/>
          <w:lang w:eastAsia="en-US"/>
        </w:rPr>
      </w:pPr>
    </w:p>
    <w:p w14:paraId="78F13BA5" w14:textId="77777777" w:rsidR="006474E0" w:rsidRPr="00F90AC3" w:rsidRDefault="006474E0" w:rsidP="006474E0">
      <w:pPr>
        <w:spacing w:after="0" w:line="0" w:lineRule="atLeast"/>
        <w:ind w:right="-19"/>
        <w:jc w:val="center"/>
        <w:rPr>
          <w:rFonts w:ascii="Arial" w:eastAsia="Arial" w:hAnsi="Arial" w:cs="Arial"/>
          <w:b/>
        </w:rPr>
      </w:pPr>
      <w:r w:rsidRPr="00F90AC3">
        <w:rPr>
          <w:rFonts w:ascii="Arial" w:eastAsia="Arial" w:hAnsi="Arial" w:cs="Arial"/>
          <w:b/>
        </w:rPr>
        <w:t xml:space="preserve">CONDOTTA </w:t>
      </w:r>
    </w:p>
    <w:p w14:paraId="598A2A1E" w14:textId="77777777" w:rsidR="006474E0" w:rsidRPr="00F90AC3" w:rsidRDefault="006474E0" w:rsidP="006474E0">
      <w:pPr>
        <w:spacing w:after="0" w:line="0" w:lineRule="atLeast"/>
        <w:ind w:right="-19"/>
        <w:jc w:val="center"/>
        <w:rPr>
          <w:rFonts w:ascii="Arial" w:eastAsia="Arial" w:hAnsi="Arial" w:cs="Arial"/>
          <w:b/>
          <w:sz w:val="24"/>
          <w:szCs w:val="20"/>
        </w:rPr>
      </w:pPr>
    </w:p>
    <w:p w14:paraId="247EA06F" w14:textId="77777777" w:rsidR="006474E0" w:rsidRPr="00F90AC3" w:rsidRDefault="006474E0" w:rsidP="006474E0">
      <w:pPr>
        <w:spacing w:after="0" w:line="258" w:lineRule="auto"/>
        <w:ind w:left="120" w:right="100" w:firstLine="708"/>
        <w:jc w:val="both"/>
        <w:rPr>
          <w:rFonts w:ascii="Arial" w:hAnsi="Arial" w:cs="Arial"/>
          <w:bCs/>
        </w:rPr>
      </w:pPr>
      <w:r w:rsidRPr="00F90AC3">
        <w:rPr>
          <w:rFonts w:ascii="Arial" w:hAnsi="Arial" w:cs="Arial"/>
          <w:bCs/>
        </w:rPr>
        <w:t>Il primo comma punisce chi, avendo provocato l’inquinamento del suolo, del sottosuolo o delle acque, per aver superato le concentrazioni della soglia di rischio, non provveda alla successiva bonifica del sito, in conformità al progetto approvato dall’Autorità competente.</w:t>
      </w:r>
    </w:p>
    <w:p w14:paraId="28DD8C81" w14:textId="77777777" w:rsidR="006474E0" w:rsidRPr="00F90AC3" w:rsidRDefault="006474E0" w:rsidP="006474E0">
      <w:pPr>
        <w:spacing w:after="0" w:line="3" w:lineRule="exact"/>
        <w:rPr>
          <w:rFonts w:ascii="Arial" w:hAnsi="Arial" w:cs="Arial"/>
          <w:bCs/>
        </w:rPr>
      </w:pPr>
    </w:p>
    <w:p w14:paraId="566403F5" w14:textId="77777777" w:rsidR="0083236B" w:rsidRPr="00F90AC3" w:rsidRDefault="006474E0" w:rsidP="006474E0">
      <w:pPr>
        <w:spacing w:after="0"/>
        <w:ind w:left="120"/>
        <w:jc w:val="both"/>
        <w:rPr>
          <w:rFonts w:ascii="Arial" w:hAnsi="Arial" w:cs="Arial"/>
          <w:bCs/>
          <w:i/>
          <w:u w:val="single"/>
          <w:lang w:eastAsia="en-US"/>
        </w:rPr>
      </w:pPr>
      <w:r w:rsidRPr="00F90AC3">
        <w:rPr>
          <w:rFonts w:ascii="Arial" w:hAnsi="Arial" w:cs="Arial"/>
          <w:bCs/>
        </w:rPr>
        <w:t>Il secondo comma prevede un aggravamento di pena nel caso in cui si tratti di inquinamento da sostanze pericolose</w:t>
      </w:r>
    </w:p>
    <w:p w14:paraId="55F8B8B3" w14:textId="77777777" w:rsidR="0083236B" w:rsidRPr="00F90AC3" w:rsidRDefault="0083236B" w:rsidP="0083236B">
      <w:pPr>
        <w:spacing w:after="0"/>
        <w:jc w:val="both"/>
        <w:rPr>
          <w:rFonts w:ascii="Times New Roman" w:hAnsi="Times New Roman"/>
          <w:i/>
          <w:lang w:eastAsia="en-US"/>
        </w:rPr>
      </w:pPr>
    </w:p>
    <w:p w14:paraId="41D29E0B" w14:textId="77777777" w:rsidR="006474E0" w:rsidRPr="00F90AC3" w:rsidRDefault="0083236B" w:rsidP="0083236B">
      <w:pPr>
        <w:spacing w:after="0"/>
        <w:rPr>
          <w:rFonts w:ascii="Times New Roman" w:hAnsi="Times New Roman"/>
          <w:i/>
          <w:lang w:eastAsia="en-US"/>
        </w:rPr>
      </w:pPr>
      <w:r w:rsidRPr="00F90AC3">
        <w:rPr>
          <w:rFonts w:ascii="Times New Roman" w:hAnsi="Times New Roman"/>
          <w:b/>
          <w:lang w:eastAsia="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1E82C5ED" w14:textId="77777777" w:rsidTr="00D90E1C">
        <w:tc>
          <w:tcPr>
            <w:tcW w:w="3208" w:type="dxa"/>
            <w:shd w:val="clear" w:color="auto" w:fill="auto"/>
          </w:tcPr>
          <w:p w14:paraId="4805DEDE"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PROCESSI A RISCHIO</w:t>
            </w:r>
          </w:p>
        </w:tc>
        <w:tc>
          <w:tcPr>
            <w:tcW w:w="3211" w:type="dxa"/>
            <w:shd w:val="clear" w:color="auto" w:fill="auto"/>
          </w:tcPr>
          <w:p w14:paraId="2443C071"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563A8811" w14:textId="77777777" w:rsidR="00DB04E3" w:rsidRPr="00F90AC3" w:rsidRDefault="00DB04E3"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394F55F5" w14:textId="77777777" w:rsidTr="00D90E1C">
        <w:tc>
          <w:tcPr>
            <w:tcW w:w="3208" w:type="dxa"/>
            <w:shd w:val="clear" w:color="auto" w:fill="auto"/>
          </w:tcPr>
          <w:p w14:paraId="19EFCF18"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Gestione dei Processi in materia ambientale</w:t>
            </w:r>
          </w:p>
        </w:tc>
        <w:tc>
          <w:tcPr>
            <w:tcW w:w="3211" w:type="dxa"/>
            <w:shd w:val="clear" w:color="auto" w:fill="auto"/>
          </w:tcPr>
          <w:p w14:paraId="1FE895D3" w14:textId="77777777" w:rsidR="00DB04E3" w:rsidRPr="00F90AC3" w:rsidRDefault="00DB04E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38C88BC8" w14:textId="72ADEC10" w:rsidR="00DB04E3"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00A7401E"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2B5364D0"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DB04E3" w:rsidRPr="00F90AC3" w14:paraId="68764FA5" w14:textId="77777777" w:rsidTr="00D90E1C">
        <w:tc>
          <w:tcPr>
            <w:tcW w:w="3208" w:type="dxa"/>
            <w:shd w:val="clear" w:color="auto" w:fill="auto"/>
          </w:tcPr>
          <w:p w14:paraId="33A1678B"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Supporto Gestione dei Processi in materia ambientale</w:t>
            </w:r>
          </w:p>
        </w:tc>
        <w:tc>
          <w:tcPr>
            <w:tcW w:w="3211" w:type="dxa"/>
            <w:shd w:val="clear" w:color="auto" w:fill="auto"/>
          </w:tcPr>
          <w:p w14:paraId="520DFEE2" w14:textId="4BF2BE5A" w:rsidR="00DB04E3"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7DF81790" w14:textId="0EB45888" w:rsidR="00DB04E3" w:rsidRPr="00F90AC3" w:rsidRDefault="00DB04E3" w:rsidP="00F06B70">
            <w:pPr>
              <w:spacing w:after="17"/>
              <w:ind w:left="720"/>
              <w:jc w:val="both"/>
              <w:rPr>
                <w:rFonts w:ascii="Arial" w:eastAsia="Calibri" w:hAnsi="Arial" w:cs="Arial"/>
                <w:iCs/>
                <w:sz w:val="18"/>
                <w:szCs w:val="18"/>
                <w:lang w:eastAsia="en-US"/>
              </w:rPr>
            </w:pPr>
          </w:p>
          <w:p w14:paraId="31ACEBFF" w14:textId="003EAF69" w:rsidR="00DB04E3" w:rsidRPr="00F90AC3" w:rsidRDefault="00DB04E3"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51E652B4"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0BFF9EA8"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bl>
    <w:p w14:paraId="5A171DC9" w14:textId="77777777" w:rsidR="006474E0" w:rsidRPr="00F90AC3" w:rsidRDefault="006474E0" w:rsidP="006474E0">
      <w:pPr>
        <w:spacing w:after="100"/>
        <w:rPr>
          <w:rFonts w:ascii="Times New Roman" w:hAnsi="Times New Roman"/>
          <w:i/>
          <w:lang w:eastAsia="en-US"/>
        </w:rPr>
      </w:pPr>
    </w:p>
    <w:p w14:paraId="43DE7CB0" w14:textId="77777777" w:rsidR="0083236B" w:rsidRPr="00F90AC3" w:rsidRDefault="0083236B" w:rsidP="0083236B">
      <w:pPr>
        <w:spacing w:after="0"/>
        <w:rPr>
          <w:rFonts w:ascii="Times New Roman" w:hAnsi="Times New Roman"/>
          <w:i/>
          <w:lang w:eastAsia="en-US"/>
        </w:rPr>
      </w:pPr>
    </w:p>
    <w:p w14:paraId="49624F84" w14:textId="77777777" w:rsidR="0083236B" w:rsidRPr="00F90AC3" w:rsidRDefault="0083236B" w:rsidP="0083236B">
      <w:pPr>
        <w:spacing w:after="98"/>
        <w:ind w:left="52"/>
        <w:jc w:val="center"/>
        <w:rPr>
          <w:rFonts w:ascii="Times New Roman" w:hAnsi="Times New Roman"/>
          <w:i/>
          <w:lang w:eastAsia="en-US"/>
        </w:rPr>
      </w:pPr>
      <w:r w:rsidRPr="00F90AC3">
        <w:rPr>
          <w:rFonts w:ascii="Times New Roman" w:hAnsi="Times New Roman"/>
          <w:b/>
          <w:lang w:eastAsia="en-US"/>
        </w:rPr>
        <w:t xml:space="preserve"> </w:t>
      </w:r>
    </w:p>
    <w:p w14:paraId="5B916427" w14:textId="0DAE5ADB" w:rsidR="0083236B" w:rsidRPr="00F90AC3" w:rsidRDefault="00F06B70" w:rsidP="0083236B">
      <w:pPr>
        <w:keepNext/>
        <w:keepLines/>
        <w:spacing w:after="0"/>
        <w:ind w:left="10" w:right="-4" w:hanging="10"/>
        <w:jc w:val="both"/>
        <w:outlineLvl w:val="3"/>
        <w:rPr>
          <w:rFonts w:ascii="Arial" w:hAnsi="Arial" w:cs="Arial"/>
          <w:b/>
          <w:i/>
          <w:u w:val="single" w:color="000000"/>
          <w:lang w:eastAsia="en-US"/>
        </w:rPr>
      </w:pPr>
      <w:bookmarkStart w:id="279" w:name="_Toc684998"/>
      <w:r w:rsidRPr="00F90AC3">
        <w:rPr>
          <w:rFonts w:ascii="Arial" w:hAnsi="Arial" w:cs="Arial"/>
          <w:i/>
          <w:u w:color="000000"/>
          <w:lang w:eastAsia="en-US"/>
        </w:rPr>
        <w:t>20</w:t>
      </w:r>
      <w:r w:rsidR="0083236B" w:rsidRPr="00F90AC3">
        <w:rPr>
          <w:rFonts w:ascii="Arial" w:hAnsi="Arial" w:cs="Arial"/>
          <w:i/>
          <w:u w:color="000000"/>
          <w:lang w:eastAsia="en-US"/>
        </w:rPr>
        <w:t>.12.</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Art. </w:t>
      </w:r>
      <w:proofErr w:type="gramStart"/>
      <w:r w:rsidR="0083236B" w:rsidRPr="00F90AC3">
        <w:rPr>
          <w:rFonts w:ascii="Arial" w:hAnsi="Arial" w:cs="Arial"/>
          <w:b/>
          <w:i/>
          <w:u w:val="single" w:color="000000"/>
          <w:lang w:eastAsia="en-US"/>
        </w:rPr>
        <w:t>258  D.lgs</w:t>
      </w:r>
      <w:proofErr w:type="gramEnd"/>
      <w:r w:rsidR="0083236B" w:rsidRPr="00F90AC3">
        <w:rPr>
          <w:rFonts w:ascii="Arial" w:hAnsi="Arial" w:cs="Arial"/>
          <w:b/>
          <w:i/>
          <w:u w:val="single" w:color="000000"/>
          <w:lang w:eastAsia="en-US"/>
        </w:rPr>
        <w:t xml:space="preserve"> 152/2006 comma 4, secondo periodo “Violazione degli obblighi di</w:t>
      </w:r>
      <w:r w:rsidR="0083236B" w:rsidRPr="00F90AC3">
        <w:rPr>
          <w:rFonts w:ascii="Arial" w:hAnsi="Arial" w:cs="Arial"/>
          <w:b/>
          <w:i/>
          <w:u w:color="000000"/>
          <w:lang w:eastAsia="en-US"/>
        </w:rPr>
        <w:t xml:space="preserve"> </w:t>
      </w:r>
      <w:r w:rsidR="0083236B" w:rsidRPr="00F90AC3">
        <w:rPr>
          <w:rFonts w:ascii="Arial" w:hAnsi="Arial" w:cs="Arial"/>
          <w:b/>
          <w:i/>
          <w:u w:val="single" w:color="000000"/>
          <w:lang w:eastAsia="en-US"/>
        </w:rPr>
        <w:t>comunicazione , di tenuta dei registri obbligatori e dei  formulari”</w:t>
      </w:r>
      <w:r w:rsidR="0083236B" w:rsidRPr="00F90AC3">
        <w:rPr>
          <w:rFonts w:ascii="Arial" w:hAnsi="Arial" w:cs="Arial"/>
          <w:b/>
          <w:i/>
          <w:u w:color="000000"/>
          <w:lang w:eastAsia="en-US"/>
        </w:rPr>
        <w:t xml:space="preserve"> </w:t>
      </w:r>
      <w:bookmarkEnd w:id="279"/>
    </w:p>
    <w:p w14:paraId="73BC06E7" w14:textId="77777777" w:rsidR="0083236B" w:rsidRPr="00F90AC3" w:rsidRDefault="0083236B" w:rsidP="0083236B">
      <w:pPr>
        <w:spacing w:after="17"/>
        <w:rPr>
          <w:rFonts w:ascii="Arial" w:hAnsi="Arial" w:cs="Arial"/>
          <w:i/>
          <w:lang w:eastAsia="en-US"/>
        </w:rPr>
      </w:pPr>
      <w:r w:rsidRPr="00F90AC3">
        <w:rPr>
          <w:rFonts w:ascii="Arial" w:hAnsi="Arial" w:cs="Arial"/>
          <w:lang w:eastAsia="en-US"/>
        </w:rPr>
        <w:t xml:space="preserve"> </w:t>
      </w:r>
    </w:p>
    <w:p w14:paraId="0F61CADA" w14:textId="77777777" w:rsidR="0083236B" w:rsidRPr="00F90AC3" w:rsidRDefault="0083236B">
      <w:pPr>
        <w:numPr>
          <w:ilvl w:val="0"/>
          <w:numId w:val="70"/>
        </w:numPr>
        <w:spacing w:after="5" w:line="248" w:lineRule="auto"/>
        <w:ind w:right="1"/>
        <w:jc w:val="both"/>
        <w:rPr>
          <w:rFonts w:ascii="Arial" w:hAnsi="Arial" w:cs="Arial"/>
          <w:i/>
          <w:lang w:eastAsia="en-US"/>
        </w:rPr>
      </w:pPr>
      <w:r w:rsidRPr="00F90AC3">
        <w:rPr>
          <w:rFonts w:ascii="Arial" w:hAnsi="Arial" w:cs="Arial"/>
          <w:i/>
          <w:lang w:eastAsia="en-US"/>
        </w:rPr>
        <w:t xml:space="preserve">I soggetti di cui all’articolo 190, comma 1, che non abbiano aderito al sistema di controllo della tracciabilità dei rifiuti (SISTRI) di cui alĺ’articolo 188-bis, comma 2, lett. a), e che omettano di tenere ovvero tengano in modo incompleto il registro di carico e scarico di cui al medesimo articolo, sono puniti con la sanzione amministrativa pecuniaria da duemilaseicento euro a quindicimilacinquecento euro. </w:t>
      </w:r>
    </w:p>
    <w:p w14:paraId="35AFB548" w14:textId="77777777" w:rsidR="0083236B" w:rsidRPr="00F90AC3" w:rsidRDefault="0083236B">
      <w:pPr>
        <w:numPr>
          <w:ilvl w:val="0"/>
          <w:numId w:val="70"/>
        </w:numPr>
        <w:spacing w:after="5" w:line="248" w:lineRule="auto"/>
        <w:ind w:right="1"/>
        <w:jc w:val="both"/>
        <w:rPr>
          <w:rFonts w:ascii="Arial" w:hAnsi="Arial" w:cs="Arial"/>
          <w:i/>
          <w:lang w:eastAsia="en-US"/>
        </w:rPr>
      </w:pPr>
      <w:r w:rsidRPr="00F90AC3">
        <w:rPr>
          <w:rFonts w:ascii="Arial" w:hAnsi="Arial" w:cs="Arial"/>
          <w:i/>
          <w:lang w:eastAsia="en-US"/>
        </w:rPr>
        <w:lastRenderedPageBreak/>
        <w:t xml:space="preserve">I produttori di rifiuti pericolosi che non sono inquadrati in un’organizzazione di ente o di impresa che non adempiano all’obbligo della tenuta del registro di carico e scarico con le modalità di cui all’articolo </w:t>
      </w:r>
      <w:r w:rsidRPr="00F90AC3">
        <w:rPr>
          <w:rFonts w:ascii="Arial" w:hAnsi="Arial" w:cs="Arial"/>
          <w:i/>
          <w:u w:val="single" w:color="000000"/>
          <w:lang w:eastAsia="en-US"/>
        </w:rPr>
        <w:t>1, comma 1</w:t>
      </w:r>
      <w:r w:rsidRPr="00F90AC3">
        <w:rPr>
          <w:rFonts w:ascii="Arial" w:hAnsi="Arial" w:cs="Arial"/>
          <w:i/>
          <w:lang w:eastAsia="en-US"/>
        </w:rPr>
        <w:t xml:space="preserve">, della </w:t>
      </w:r>
      <w:r w:rsidRPr="00F90AC3">
        <w:rPr>
          <w:rFonts w:ascii="Arial" w:hAnsi="Arial" w:cs="Arial"/>
          <w:i/>
          <w:u w:val="single" w:color="000000"/>
          <w:lang w:eastAsia="en-US"/>
        </w:rPr>
        <w:t>legge 25 gennaio 2006, n. 29</w:t>
      </w:r>
      <w:r w:rsidRPr="00F90AC3">
        <w:rPr>
          <w:rFonts w:ascii="Arial" w:hAnsi="Arial" w:cs="Arial"/>
          <w:i/>
          <w:lang w:eastAsia="en-US"/>
        </w:rPr>
        <w:t xml:space="preserve">, e all’articolo 6, comma 1 del decreto del Ministro dell’ambiente e della tutela del territorio e del mare in data 17 dicembre 2009, pubblicato nel S.O. alla Gazzetta Ufficiale n. 9 del 13 gennaio 2010, sono puniti con la sanzione amministrativa pecuniaria da quindicimilacinquecento euro a novantatremila euro . </w:t>
      </w:r>
    </w:p>
    <w:p w14:paraId="30CA6BD1" w14:textId="77777777" w:rsidR="0083236B" w:rsidRPr="00F90AC3" w:rsidRDefault="0083236B">
      <w:pPr>
        <w:numPr>
          <w:ilvl w:val="0"/>
          <w:numId w:val="70"/>
        </w:numPr>
        <w:spacing w:after="5" w:line="248" w:lineRule="auto"/>
        <w:ind w:right="1"/>
        <w:jc w:val="both"/>
        <w:rPr>
          <w:rFonts w:ascii="Arial" w:hAnsi="Arial" w:cs="Arial"/>
          <w:i/>
          <w:lang w:eastAsia="en-US"/>
        </w:rPr>
      </w:pPr>
      <w:r w:rsidRPr="00F90AC3">
        <w:rPr>
          <w:rFonts w:ascii="Arial" w:hAnsi="Arial" w:cs="Arial"/>
          <w:i/>
          <w:lang w:eastAsia="en-US"/>
        </w:rPr>
        <w:t xml:space="preserve">Nel caso di imprese che occupino un numero di unità lavorative inferiore a 15 dipendenti, le misure minime e massime di cui al comma 1 sono ridotte rispettivamente da millequaranta euro a seimiladuecento euro. Il numero di unità lavorative è calcolato con riferimento al numero di dipendenti occupati mediamente a tempo pieno durante un anno, mentre i lavoratori a tempo parziale e quelli stagionali rappresentano frazioni di unità lavorative annue; ai predetti fini l'anno da prendere in considerazione è quello dell'ultimo esercizio contabile approvato, precedente il momento di accertamento dell'infrazione. </w:t>
      </w:r>
    </w:p>
    <w:p w14:paraId="6096F08A" w14:textId="77777777" w:rsidR="0083236B" w:rsidRPr="00F90AC3" w:rsidRDefault="0083236B">
      <w:pPr>
        <w:numPr>
          <w:ilvl w:val="0"/>
          <w:numId w:val="70"/>
        </w:numPr>
        <w:spacing w:after="5" w:line="248" w:lineRule="auto"/>
        <w:ind w:right="1"/>
        <w:jc w:val="both"/>
        <w:rPr>
          <w:rFonts w:ascii="Arial" w:hAnsi="Arial" w:cs="Arial"/>
          <w:i/>
          <w:lang w:eastAsia="en-US"/>
        </w:rPr>
      </w:pPr>
      <w:r w:rsidRPr="00F90AC3">
        <w:rPr>
          <w:rFonts w:ascii="Arial" w:hAnsi="Arial" w:cs="Arial"/>
          <w:i/>
          <w:lang w:eastAsia="en-US"/>
        </w:rPr>
        <w:t xml:space="preserve">Le imprese che raccolgono e trasportano i propri rifiuti non pericolosi di cui all’articolo 212, comma 8, che non aderiscono, su base volontaria, al sistema di controllo della tracciabilità dei rifiuti (SISTRI) di cui all’articolo 188-bis, comma 2, lettera a), ed effettuano il trasporto di rifiuti senza il formulario di cui all'articolo 193 ovvero indicano nel formulario stesso dati incompleti o inesatti sono puniti con la sanzione amministrativa pecuniaria da milleseicento euro a novemilatrecento euro. </w:t>
      </w:r>
      <w:r w:rsidRPr="00F90AC3">
        <w:rPr>
          <w:rFonts w:ascii="Arial" w:hAnsi="Arial" w:cs="Arial"/>
          <w:i/>
          <w:u w:val="single" w:color="000000"/>
          <w:lang w:eastAsia="en-US"/>
        </w:rPr>
        <w:t>Si applica la pena di cui all'articolo 483 del codice penale a chi, nella</w:t>
      </w:r>
      <w:r w:rsidRPr="00F90AC3">
        <w:rPr>
          <w:rFonts w:ascii="Arial" w:hAnsi="Arial" w:cs="Arial"/>
          <w:i/>
          <w:lang w:eastAsia="en-US"/>
        </w:rPr>
        <w:t xml:space="preserve"> </w:t>
      </w:r>
      <w:r w:rsidRPr="00F90AC3">
        <w:rPr>
          <w:rFonts w:ascii="Arial" w:hAnsi="Arial" w:cs="Arial"/>
          <w:i/>
          <w:u w:val="single" w:color="000000"/>
          <w:lang w:eastAsia="en-US"/>
        </w:rPr>
        <w:t>predisposizione di un certificato di analisi di rifiuti, fornisce false indicazioni sulla natura, sulla</w:t>
      </w:r>
      <w:r w:rsidRPr="00F90AC3">
        <w:rPr>
          <w:rFonts w:ascii="Arial" w:hAnsi="Arial" w:cs="Arial"/>
          <w:i/>
          <w:lang w:eastAsia="en-US"/>
        </w:rPr>
        <w:t xml:space="preserve"> </w:t>
      </w:r>
      <w:r w:rsidRPr="00F90AC3">
        <w:rPr>
          <w:rFonts w:ascii="Arial" w:hAnsi="Arial" w:cs="Arial"/>
          <w:i/>
          <w:u w:val="single" w:color="000000"/>
          <w:lang w:eastAsia="en-US"/>
        </w:rPr>
        <w:t>composizione e sulle caratteristiche chimico-fisiche dei rifiuti e a chi fa uso di un certificato falso</w:t>
      </w:r>
      <w:r w:rsidRPr="00F90AC3">
        <w:rPr>
          <w:rFonts w:ascii="Arial" w:hAnsi="Arial" w:cs="Arial"/>
          <w:i/>
          <w:lang w:eastAsia="en-US"/>
        </w:rPr>
        <w:t xml:space="preserve"> </w:t>
      </w:r>
      <w:r w:rsidRPr="00F90AC3">
        <w:rPr>
          <w:rFonts w:ascii="Arial" w:hAnsi="Arial" w:cs="Arial"/>
          <w:i/>
          <w:u w:val="single" w:color="000000"/>
          <w:lang w:eastAsia="en-US"/>
        </w:rPr>
        <w:t>durante il trasporto.</w:t>
      </w:r>
      <w:r w:rsidRPr="00F90AC3">
        <w:rPr>
          <w:rFonts w:ascii="Arial" w:hAnsi="Arial" w:cs="Arial"/>
          <w:i/>
          <w:lang w:eastAsia="en-US"/>
        </w:rPr>
        <w:t xml:space="preserve"> </w:t>
      </w:r>
    </w:p>
    <w:p w14:paraId="1996C024" w14:textId="77777777" w:rsidR="0083236B" w:rsidRPr="00F90AC3" w:rsidRDefault="0083236B">
      <w:pPr>
        <w:numPr>
          <w:ilvl w:val="0"/>
          <w:numId w:val="70"/>
        </w:numPr>
        <w:spacing w:after="5" w:line="248" w:lineRule="auto"/>
        <w:ind w:right="1"/>
        <w:jc w:val="both"/>
        <w:rPr>
          <w:rFonts w:ascii="Arial" w:hAnsi="Arial" w:cs="Arial"/>
          <w:i/>
          <w:lang w:eastAsia="en-US"/>
        </w:rPr>
      </w:pPr>
      <w:r w:rsidRPr="00F90AC3">
        <w:rPr>
          <w:rFonts w:ascii="Arial" w:hAnsi="Arial" w:cs="Arial"/>
          <w:i/>
          <w:lang w:eastAsia="en-US"/>
        </w:rPr>
        <w:t xml:space="preserve">Se le indicazioni di cui ai commi 1 e 2 sono formalmente incomplete o inesatte ma i dati riportati nella comunicazione al catasto, nei registri di carico e scarico, nei formulari di identificazione dei rifiuti trasportati e nelle altre scritture contabili tenute per legge consentono di ricostruire le informazioni dovute, si applica la sanzione amministrativa pecuniaria da duecentosessanta euro a millecinquecentocinquanta euro. La stessa pena si applica se le indicazioni di cui al comma 4 sono formalmente incomplete o inesatte ma contengono tutti gli elementi per ricostruire le informazioni dovute per legge, nonché nei casi di mancato invio alle autorità competenti e di mancata conservazione dei registri di cui all'articolo 190, comma 1, o del formulario di cui all'articolo 193 da parte dei soggetti </w:t>
      </w:r>
      <w:proofErr w:type="gramStart"/>
      <w:r w:rsidRPr="00F90AC3">
        <w:rPr>
          <w:rFonts w:ascii="Arial" w:hAnsi="Arial" w:cs="Arial"/>
          <w:i/>
          <w:lang w:eastAsia="en-US"/>
        </w:rPr>
        <w:t>obbligati .</w:t>
      </w:r>
      <w:proofErr w:type="gramEnd"/>
      <w:r w:rsidRPr="00F90AC3">
        <w:rPr>
          <w:rFonts w:ascii="Arial" w:hAnsi="Arial" w:cs="Arial"/>
          <w:i/>
          <w:lang w:eastAsia="en-US"/>
        </w:rPr>
        <w:t xml:space="preserve"> </w:t>
      </w:r>
    </w:p>
    <w:p w14:paraId="4755EF0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5-bis. I soggetti di cui all'articolo 220, comma 2, che non effettuino la comunicazione ivi prescritta ovvero la effettuino in modo incompleto o inesatto sono puniti con la sanzione amministrativa pecuniaria da duemilaseicento euro a quindicimilacinquecento euro; se la comunicazione è effettuata entro il sessantesimo giorno dalla scadenza del termine stabilito ai sensi della </w:t>
      </w:r>
      <w:r w:rsidRPr="00F90AC3">
        <w:rPr>
          <w:rFonts w:ascii="Arial" w:hAnsi="Arial" w:cs="Arial"/>
          <w:i/>
          <w:u w:val="single" w:color="000000"/>
          <w:lang w:eastAsia="en-US"/>
        </w:rPr>
        <w:t>legge 25 gennaio 1994, n. 70</w:t>
      </w:r>
      <w:r w:rsidRPr="00F90AC3">
        <w:rPr>
          <w:rFonts w:ascii="Arial" w:hAnsi="Arial" w:cs="Arial"/>
          <w:i/>
          <w:lang w:eastAsia="en-US"/>
        </w:rPr>
        <w:t xml:space="preserve">, si applica la sanzione amministrativa pecuniaria da ventisei euro a centosessanta euro. </w:t>
      </w:r>
    </w:p>
    <w:p w14:paraId="46BFEA76" w14:textId="77777777" w:rsidR="0083236B" w:rsidRPr="00F90AC3" w:rsidRDefault="0083236B" w:rsidP="00B32B58">
      <w:pPr>
        <w:spacing w:after="5" w:line="248" w:lineRule="auto"/>
        <w:ind w:left="-15" w:firstLine="557"/>
        <w:jc w:val="both"/>
        <w:rPr>
          <w:rFonts w:ascii="Arial" w:hAnsi="Arial" w:cs="Arial"/>
          <w:i/>
          <w:lang w:eastAsia="en-US"/>
        </w:rPr>
      </w:pPr>
      <w:r w:rsidRPr="00F90AC3">
        <w:rPr>
          <w:rFonts w:ascii="Arial" w:hAnsi="Arial" w:cs="Arial"/>
          <w:i/>
          <w:lang w:eastAsia="en-US"/>
        </w:rPr>
        <w:t xml:space="preserve">5-ter. Il sindaco del comune che non effettui la comunicazione di cui all'articolo 189, comma 3, ovvero la effettui in modo incompleto o inesatto, è punito con la sanzione amministrativa pecuniaria da duemilaseicento euro a quindicimilacinquecento euro; se la comunicazione è effettuata entro il sessantesimo giorno dalla scadenza del termine stabilito ai sensi della </w:t>
      </w:r>
      <w:r w:rsidRPr="00F90AC3">
        <w:rPr>
          <w:rFonts w:ascii="Arial" w:hAnsi="Arial" w:cs="Arial"/>
          <w:i/>
          <w:u w:val="single" w:color="000000"/>
          <w:lang w:eastAsia="en-US"/>
        </w:rPr>
        <w:t>legge 25 gennaio 1994, n. 70</w:t>
      </w:r>
      <w:r w:rsidRPr="00F90AC3">
        <w:rPr>
          <w:rFonts w:ascii="Arial" w:hAnsi="Arial" w:cs="Arial"/>
          <w:i/>
          <w:lang w:eastAsia="en-US"/>
        </w:rPr>
        <w:t>, si applica la sanzione amministrativa pecuniaria da ventisei euro a centosessanta euro</w:t>
      </w:r>
      <w:r w:rsidR="00B32B58" w:rsidRPr="00F90AC3">
        <w:rPr>
          <w:rFonts w:ascii="Arial" w:hAnsi="Arial" w:cs="Arial"/>
          <w:i/>
          <w:lang w:eastAsia="en-US"/>
        </w:rPr>
        <w:t>.</w:t>
      </w:r>
    </w:p>
    <w:p w14:paraId="4B928191" w14:textId="77777777" w:rsidR="0083236B" w:rsidRPr="00F90AC3" w:rsidRDefault="0083236B" w:rsidP="0083236B">
      <w:pPr>
        <w:keepNext/>
        <w:keepLines/>
        <w:spacing w:after="3"/>
        <w:ind w:left="713" w:right="711" w:hanging="10"/>
        <w:jc w:val="center"/>
        <w:outlineLvl w:val="4"/>
        <w:rPr>
          <w:rFonts w:ascii="Arial" w:hAnsi="Arial" w:cs="Arial"/>
          <w:b/>
          <w:lang w:eastAsia="en-US"/>
        </w:rPr>
      </w:pPr>
      <w:r w:rsidRPr="00F90AC3">
        <w:rPr>
          <w:rFonts w:ascii="Arial" w:hAnsi="Arial" w:cs="Arial"/>
          <w:b/>
          <w:lang w:eastAsia="en-US"/>
        </w:rPr>
        <w:t xml:space="preserve">CONDOTTA </w:t>
      </w:r>
    </w:p>
    <w:p w14:paraId="4E816334" w14:textId="77777777" w:rsidR="0083236B" w:rsidRPr="00F90AC3" w:rsidRDefault="0083236B" w:rsidP="00B32B58">
      <w:pPr>
        <w:spacing w:after="5" w:line="248" w:lineRule="auto"/>
        <w:ind w:right="1"/>
        <w:jc w:val="both"/>
        <w:rPr>
          <w:rFonts w:ascii="Arial" w:hAnsi="Arial" w:cs="Arial"/>
          <w:i/>
          <w:sz w:val="24"/>
          <w:lang w:eastAsia="en-US"/>
        </w:rPr>
      </w:pPr>
    </w:p>
    <w:p w14:paraId="54C79F53" w14:textId="77777777" w:rsidR="0083236B" w:rsidRPr="00F90AC3" w:rsidRDefault="0083236B" w:rsidP="0083236B">
      <w:pPr>
        <w:spacing w:after="5" w:line="248" w:lineRule="auto"/>
        <w:ind w:left="-15" w:right="6"/>
        <w:jc w:val="both"/>
        <w:rPr>
          <w:rFonts w:ascii="Arial" w:hAnsi="Arial" w:cs="Arial"/>
          <w:lang w:eastAsia="en-US"/>
        </w:rPr>
      </w:pPr>
      <w:r w:rsidRPr="00F90AC3">
        <w:rPr>
          <w:rFonts w:ascii="Arial" w:hAnsi="Arial" w:cs="Arial"/>
          <w:lang w:eastAsia="en-US"/>
        </w:rPr>
        <w:t xml:space="preserve"> Il secondo periodo del quarto comma punisce il soggetto che predisponga un certificato di analisi dei rifiuti con false indicazioni sulla natura, sulla composizione e sulle caratteristiche chimico-fisiche dei rifiuti stessi e il soggetto che faccia uso di un certificato falso durante il trasporto. Per la sanzione vi è un rinvio espresso all’art. 483 c.p. che punisce il falso ideologico del privato in atto pubblico. </w:t>
      </w:r>
    </w:p>
    <w:p w14:paraId="09382067" w14:textId="77777777" w:rsidR="00DB04E3" w:rsidRPr="00F90AC3" w:rsidRDefault="00DB04E3" w:rsidP="0083236B">
      <w:pPr>
        <w:spacing w:after="5" w:line="248" w:lineRule="auto"/>
        <w:ind w:left="-15" w:right="6"/>
        <w:jc w:val="both"/>
        <w:rPr>
          <w:rFonts w:ascii="Arial"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57CB00A2" w14:textId="77777777" w:rsidTr="00D90E1C">
        <w:tc>
          <w:tcPr>
            <w:tcW w:w="3208" w:type="dxa"/>
            <w:shd w:val="clear" w:color="auto" w:fill="auto"/>
          </w:tcPr>
          <w:p w14:paraId="493FBC73"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PROCESSI A RISCHIO</w:t>
            </w:r>
          </w:p>
        </w:tc>
        <w:tc>
          <w:tcPr>
            <w:tcW w:w="3211" w:type="dxa"/>
            <w:shd w:val="clear" w:color="auto" w:fill="auto"/>
          </w:tcPr>
          <w:p w14:paraId="2D2D67FD"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41FB1114" w14:textId="77777777" w:rsidR="00DB04E3" w:rsidRPr="00F90AC3" w:rsidRDefault="00DB04E3"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4AB8C5AE" w14:textId="77777777" w:rsidTr="00D90E1C">
        <w:tc>
          <w:tcPr>
            <w:tcW w:w="3208" w:type="dxa"/>
            <w:shd w:val="clear" w:color="auto" w:fill="auto"/>
          </w:tcPr>
          <w:p w14:paraId="21E434EC"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Gestione dei Processi in materia ambientale</w:t>
            </w:r>
          </w:p>
        </w:tc>
        <w:tc>
          <w:tcPr>
            <w:tcW w:w="3211" w:type="dxa"/>
            <w:shd w:val="clear" w:color="auto" w:fill="auto"/>
          </w:tcPr>
          <w:p w14:paraId="4ACF150E" w14:textId="77777777" w:rsidR="00DB04E3" w:rsidRPr="00F90AC3" w:rsidRDefault="00DB04E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05679354" w14:textId="3B9167DC" w:rsidR="00DB04E3"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718BBDCD"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18FD5BD5"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DB04E3" w:rsidRPr="00F90AC3" w14:paraId="36B5D2EB" w14:textId="77777777" w:rsidTr="00D90E1C">
        <w:tc>
          <w:tcPr>
            <w:tcW w:w="3208" w:type="dxa"/>
            <w:shd w:val="clear" w:color="auto" w:fill="auto"/>
          </w:tcPr>
          <w:p w14:paraId="2D84931B"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lastRenderedPageBreak/>
              <w:t>Supporto Gestione dei Processi in materia ambientale</w:t>
            </w:r>
          </w:p>
        </w:tc>
        <w:tc>
          <w:tcPr>
            <w:tcW w:w="3211" w:type="dxa"/>
            <w:shd w:val="clear" w:color="auto" w:fill="auto"/>
          </w:tcPr>
          <w:p w14:paraId="520C460E" w14:textId="779896D3" w:rsidR="00DB04E3"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3BE8595C" w14:textId="37B50DC8" w:rsidR="00DB04E3" w:rsidRPr="00F90AC3" w:rsidRDefault="00DB04E3" w:rsidP="00F74A3C">
            <w:pPr>
              <w:spacing w:after="17"/>
              <w:ind w:left="720"/>
              <w:jc w:val="both"/>
              <w:rPr>
                <w:rFonts w:ascii="Arial" w:eastAsia="Calibri" w:hAnsi="Arial" w:cs="Arial"/>
                <w:iCs/>
                <w:sz w:val="18"/>
                <w:szCs w:val="18"/>
                <w:lang w:eastAsia="en-US"/>
              </w:rPr>
            </w:pPr>
          </w:p>
          <w:p w14:paraId="5BB8E2D4" w14:textId="7FDBFDD2" w:rsidR="00DB04E3" w:rsidRPr="00F90AC3" w:rsidRDefault="00DB04E3"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5EE2D8FF"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3FABA3C0"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bl>
    <w:p w14:paraId="71B04F76" w14:textId="77777777" w:rsidR="00DB04E3" w:rsidRPr="00F90AC3" w:rsidRDefault="00DB04E3" w:rsidP="0083236B">
      <w:pPr>
        <w:spacing w:after="5" w:line="248" w:lineRule="auto"/>
        <w:ind w:left="-15" w:right="6"/>
        <w:jc w:val="both"/>
        <w:rPr>
          <w:rFonts w:ascii="Arial" w:hAnsi="Arial" w:cs="Arial"/>
          <w:lang w:eastAsia="en-US"/>
        </w:rPr>
      </w:pPr>
    </w:p>
    <w:p w14:paraId="13E55782" w14:textId="35A567B6" w:rsidR="00DB04E3" w:rsidRPr="00F90AC3" w:rsidRDefault="00DB04E3" w:rsidP="0083236B">
      <w:pPr>
        <w:spacing w:after="5" w:line="248" w:lineRule="auto"/>
        <w:ind w:left="-15" w:right="6"/>
        <w:jc w:val="both"/>
        <w:rPr>
          <w:rFonts w:ascii="Arial" w:hAnsi="Arial" w:cs="Arial"/>
          <w:i/>
          <w:lang w:eastAsia="en-US"/>
        </w:rPr>
      </w:pPr>
    </w:p>
    <w:p w14:paraId="25889419" w14:textId="03A65AE7" w:rsidR="00D90E1C" w:rsidRPr="00F90AC3" w:rsidRDefault="00D90E1C" w:rsidP="0083236B">
      <w:pPr>
        <w:spacing w:after="5" w:line="248" w:lineRule="auto"/>
        <w:ind w:left="-15" w:right="6"/>
        <w:jc w:val="both"/>
        <w:rPr>
          <w:rFonts w:ascii="Arial" w:hAnsi="Arial" w:cs="Arial"/>
          <w:i/>
          <w:lang w:eastAsia="en-US"/>
        </w:rPr>
      </w:pPr>
    </w:p>
    <w:p w14:paraId="1FF9FEE6" w14:textId="54B4931F" w:rsidR="00D90E1C" w:rsidRPr="00F90AC3" w:rsidRDefault="00D90E1C" w:rsidP="0083236B">
      <w:pPr>
        <w:spacing w:after="5" w:line="248" w:lineRule="auto"/>
        <w:ind w:left="-15" w:right="6"/>
        <w:jc w:val="both"/>
        <w:rPr>
          <w:rFonts w:ascii="Arial" w:hAnsi="Arial" w:cs="Arial"/>
          <w:i/>
          <w:lang w:eastAsia="en-US"/>
        </w:rPr>
      </w:pPr>
    </w:p>
    <w:p w14:paraId="2E7CF6BC" w14:textId="77777777" w:rsidR="00D90E1C" w:rsidRPr="00F90AC3" w:rsidRDefault="00D90E1C" w:rsidP="0083236B">
      <w:pPr>
        <w:spacing w:after="5" w:line="248" w:lineRule="auto"/>
        <w:ind w:left="-15" w:right="6"/>
        <w:jc w:val="both"/>
        <w:rPr>
          <w:rFonts w:ascii="Arial" w:hAnsi="Arial" w:cs="Arial"/>
          <w:i/>
          <w:lang w:eastAsia="en-US"/>
        </w:rPr>
      </w:pPr>
    </w:p>
    <w:p w14:paraId="04509EC6" w14:textId="6E56DC31" w:rsidR="0083236B" w:rsidRPr="00F90AC3" w:rsidRDefault="0083236B" w:rsidP="000A0352">
      <w:pPr>
        <w:spacing w:after="5" w:line="248" w:lineRule="auto"/>
        <w:ind w:left="-15" w:right="6"/>
        <w:jc w:val="both"/>
        <w:rPr>
          <w:rFonts w:ascii="Arial" w:hAnsi="Arial" w:cs="Arial"/>
          <w:b/>
          <w:i/>
          <w:u w:val="single" w:color="000000"/>
          <w:lang w:eastAsia="en-US"/>
        </w:rPr>
      </w:pPr>
      <w:r w:rsidRPr="00F90AC3">
        <w:rPr>
          <w:rFonts w:ascii="Times New Roman" w:hAnsi="Times New Roman"/>
          <w:lang w:eastAsia="en-US"/>
        </w:rPr>
        <w:t xml:space="preserve"> </w:t>
      </w:r>
      <w:bookmarkStart w:id="280" w:name="_Toc684999"/>
      <w:r w:rsidR="00F06B70" w:rsidRPr="00F90AC3">
        <w:rPr>
          <w:rFonts w:ascii="Arial" w:hAnsi="Arial" w:cs="Arial"/>
          <w:i/>
          <w:u w:color="000000"/>
          <w:lang w:eastAsia="en-US"/>
        </w:rPr>
        <w:t>20</w:t>
      </w:r>
      <w:r w:rsidRPr="00F90AC3">
        <w:rPr>
          <w:rFonts w:ascii="Arial" w:hAnsi="Arial" w:cs="Arial"/>
          <w:i/>
          <w:u w:color="000000"/>
          <w:lang w:eastAsia="en-US"/>
        </w:rPr>
        <w:t>.13.</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 xml:space="preserve">Art. </w:t>
      </w:r>
      <w:proofErr w:type="gramStart"/>
      <w:r w:rsidRPr="00F90AC3">
        <w:rPr>
          <w:rFonts w:ascii="Arial" w:hAnsi="Arial" w:cs="Arial"/>
          <w:b/>
          <w:i/>
          <w:u w:val="single" w:color="000000"/>
          <w:lang w:eastAsia="en-US"/>
        </w:rPr>
        <w:t>259  D.lgs</w:t>
      </w:r>
      <w:proofErr w:type="gramEnd"/>
      <w:r w:rsidRPr="00F90AC3">
        <w:rPr>
          <w:rFonts w:ascii="Arial" w:hAnsi="Arial" w:cs="Arial"/>
          <w:b/>
          <w:i/>
          <w:u w:val="single" w:color="000000"/>
          <w:lang w:eastAsia="en-US"/>
        </w:rPr>
        <w:t xml:space="preserve"> 152/2006 comma 1 “Traffico illecito di rifiuti”</w:t>
      </w:r>
      <w:r w:rsidRPr="00F90AC3">
        <w:rPr>
          <w:rFonts w:ascii="Arial" w:hAnsi="Arial" w:cs="Arial"/>
          <w:b/>
          <w:i/>
          <w:u w:color="000000"/>
          <w:lang w:eastAsia="en-US"/>
        </w:rPr>
        <w:t xml:space="preserve"> </w:t>
      </w:r>
      <w:bookmarkEnd w:id="280"/>
    </w:p>
    <w:p w14:paraId="23E7CC9A"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0EA0EC0B" w14:textId="77777777" w:rsidR="0083236B" w:rsidRPr="00F90AC3" w:rsidRDefault="0083236B">
      <w:pPr>
        <w:numPr>
          <w:ilvl w:val="0"/>
          <w:numId w:val="71"/>
        </w:numPr>
        <w:spacing w:after="3" w:line="249" w:lineRule="auto"/>
        <w:ind w:right="1"/>
        <w:jc w:val="both"/>
        <w:rPr>
          <w:rFonts w:ascii="Arial" w:hAnsi="Arial" w:cs="Arial"/>
          <w:i/>
          <w:lang w:eastAsia="en-US"/>
        </w:rPr>
      </w:pPr>
      <w:r w:rsidRPr="00F90AC3">
        <w:rPr>
          <w:rFonts w:ascii="Arial" w:hAnsi="Arial" w:cs="Arial"/>
          <w:i/>
          <w:u w:val="single" w:color="000000"/>
          <w:lang w:eastAsia="en-US"/>
        </w:rPr>
        <w:t>Chiunque effettua una spedizione di rifiuti costituente traffico illecito ai sensi dell'articolo</w:t>
      </w:r>
      <w:r w:rsidRPr="00F90AC3">
        <w:rPr>
          <w:rFonts w:ascii="Arial" w:hAnsi="Arial" w:cs="Arial"/>
          <w:i/>
          <w:lang w:eastAsia="en-US"/>
        </w:rPr>
        <w:t xml:space="preserve"> </w:t>
      </w:r>
      <w:r w:rsidRPr="00F90AC3">
        <w:rPr>
          <w:rFonts w:ascii="Arial" w:hAnsi="Arial" w:cs="Arial"/>
          <w:i/>
          <w:u w:val="single" w:color="000000"/>
          <w:lang w:eastAsia="en-US"/>
        </w:rPr>
        <w:t>26 del regolamento (CEE) 1° febbraio 1993, n. 259, o effettua una spedizione di rifiuti elencati</w:t>
      </w:r>
      <w:r w:rsidRPr="00F90AC3">
        <w:rPr>
          <w:rFonts w:ascii="Arial" w:hAnsi="Arial" w:cs="Arial"/>
          <w:i/>
          <w:lang w:eastAsia="en-US"/>
        </w:rPr>
        <w:t xml:space="preserve"> </w:t>
      </w:r>
      <w:r w:rsidRPr="00F90AC3">
        <w:rPr>
          <w:rFonts w:ascii="Arial" w:hAnsi="Arial" w:cs="Arial"/>
          <w:i/>
          <w:u w:val="single" w:color="000000"/>
          <w:lang w:eastAsia="en-US"/>
        </w:rPr>
        <w:t>nell'Allegato II del citato regolamento in violazione dell'articolo 1, comma 3, lettere a), b), c) e d),</w:t>
      </w:r>
      <w:r w:rsidRPr="00F90AC3">
        <w:rPr>
          <w:rFonts w:ascii="Arial" w:hAnsi="Arial" w:cs="Arial"/>
          <w:i/>
          <w:lang w:eastAsia="en-US"/>
        </w:rPr>
        <w:t xml:space="preserve"> </w:t>
      </w:r>
      <w:r w:rsidRPr="00F90AC3">
        <w:rPr>
          <w:rFonts w:ascii="Arial" w:hAnsi="Arial" w:cs="Arial"/>
          <w:i/>
          <w:u w:val="single" w:color="000000"/>
          <w:lang w:eastAsia="en-US"/>
        </w:rPr>
        <w:t>del regolamento stesso è punito con la pena dell'ammenda da millecinquecentocinquanta euro a</w:t>
      </w:r>
      <w:r w:rsidRPr="00F90AC3">
        <w:rPr>
          <w:rFonts w:ascii="Arial" w:hAnsi="Arial" w:cs="Arial"/>
          <w:i/>
          <w:lang w:eastAsia="en-US"/>
        </w:rPr>
        <w:t xml:space="preserve"> </w:t>
      </w:r>
      <w:r w:rsidRPr="00F90AC3">
        <w:rPr>
          <w:rFonts w:ascii="Arial" w:hAnsi="Arial" w:cs="Arial"/>
          <w:i/>
          <w:u w:val="single" w:color="000000"/>
          <w:lang w:eastAsia="en-US"/>
        </w:rPr>
        <w:t>ventiseimila euro e con l'arresto fino a due anni. La pena è aumentata in caso di spedizione di</w:t>
      </w:r>
      <w:r w:rsidRPr="00F90AC3">
        <w:rPr>
          <w:rFonts w:ascii="Arial" w:hAnsi="Arial" w:cs="Arial"/>
          <w:i/>
          <w:lang w:eastAsia="en-US"/>
        </w:rPr>
        <w:t xml:space="preserve"> </w:t>
      </w:r>
      <w:r w:rsidRPr="00F90AC3">
        <w:rPr>
          <w:rFonts w:ascii="Arial" w:hAnsi="Arial" w:cs="Arial"/>
          <w:i/>
          <w:u w:val="single" w:color="000000"/>
          <w:lang w:eastAsia="en-US"/>
        </w:rPr>
        <w:t>rifiuti pericolosi.</w:t>
      </w:r>
      <w:r w:rsidRPr="00F90AC3">
        <w:rPr>
          <w:rFonts w:ascii="Arial" w:hAnsi="Arial" w:cs="Arial"/>
          <w:i/>
          <w:lang w:eastAsia="en-US"/>
        </w:rPr>
        <w:t xml:space="preserve"> </w:t>
      </w:r>
    </w:p>
    <w:p w14:paraId="4E8C0908" w14:textId="77777777" w:rsidR="00B32B58" w:rsidRPr="00F90AC3" w:rsidRDefault="0083236B">
      <w:pPr>
        <w:numPr>
          <w:ilvl w:val="0"/>
          <w:numId w:val="71"/>
        </w:numPr>
        <w:spacing w:after="5" w:line="248" w:lineRule="auto"/>
        <w:ind w:right="1"/>
        <w:jc w:val="both"/>
        <w:rPr>
          <w:rFonts w:ascii="Arial" w:hAnsi="Arial" w:cs="Arial"/>
          <w:i/>
          <w:lang w:eastAsia="en-US"/>
        </w:rPr>
      </w:pPr>
      <w:r w:rsidRPr="00F90AC3">
        <w:rPr>
          <w:rFonts w:ascii="Arial" w:hAnsi="Arial" w:cs="Arial"/>
          <w:i/>
          <w:lang w:eastAsia="en-US"/>
        </w:rPr>
        <w:t xml:space="preserve">Alla sentenza di condanna, o a quella emessa ai sensi dell'articolo 444 del codice di procedura penale, per i reati relativi al traffico illecito di cui al comma 1 o al trasporto illecito di cui agli articoli 256 e 258, comma 4, consegue obbligatoriamente la confisca del mezzo di trasporto. </w:t>
      </w:r>
    </w:p>
    <w:p w14:paraId="6D436A18" w14:textId="77777777" w:rsidR="00B32B58" w:rsidRPr="00F90AC3" w:rsidRDefault="00B32B58" w:rsidP="00B32B58">
      <w:pPr>
        <w:spacing w:after="0" w:line="0" w:lineRule="atLeast"/>
        <w:ind w:right="-19"/>
        <w:jc w:val="center"/>
        <w:rPr>
          <w:rFonts w:ascii="Arial" w:eastAsia="Arial" w:hAnsi="Arial" w:cs="Arial"/>
          <w:b/>
        </w:rPr>
      </w:pPr>
      <w:r w:rsidRPr="00F90AC3">
        <w:rPr>
          <w:rFonts w:ascii="Arial" w:eastAsia="Arial" w:hAnsi="Arial" w:cs="Arial"/>
          <w:b/>
        </w:rPr>
        <w:t xml:space="preserve">CONDOTTA </w:t>
      </w:r>
    </w:p>
    <w:p w14:paraId="4E4A1407" w14:textId="77777777" w:rsidR="00196A3E" w:rsidRPr="00F90AC3" w:rsidRDefault="00196A3E" w:rsidP="00B32B58">
      <w:pPr>
        <w:spacing w:after="0" w:line="0" w:lineRule="atLeast"/>
        <w:ind w:right="-19"/>
        <w:jc w:val="center"/>
        <w:rPr>
          <w:rFonts w:ascii="Arial" w:eastAsia="Arial" w:hAnsi="Arial" w:cs="Arial"/>
          <w:b/>
        </w:rPr>
      </w:pPr>
    </w:p>
    <w:p w14:paraId="0AEF2D62" w14:textId="77777777" w:rsidR="00B32B58" w:rsidRPr="00F90AC3" w:rsidRDefault="00B32B58" w:rsidP="00B32B58">
      <w:pPr>
        <w:spacing w:after="0" w:line="10" w:lineRule="exact"/>
        <w:rPr>
          <w:rFonts w:ascii="Arial" w:hAnsi="Arial" w:cs="Arial"/>
        </w:rPr>
      </w:pPr>
    </w:p>
    <w:p w14:paraId="14ACBE1A" w14:textId="77777777" w:rsidR="00B32B58" w:rsidRPr="00F90AC3" w:rsidRDefault="00B32B58" w:rsidP="00B32B58">
      <w:pPr>
        <w:spacing w:after="0" w:line="250" w:lineRule="auto"/>
        <w:ind w:left="120" w:right="80" w:firstLine="708"/>
        <w:jc w:val="both"/>
        <w:rPr>
          <w:rFonts w:ascii="Arial" w:hAnsi="Arial" w:cs="Arial"/>
        </w:rPr>
      </w:pPr>
      <w:r w:rsidRPr="00F90AC3">
        <w:rPr>
          <w:rFonts w:ascii="Arial" w:hAnsi="Arial" w:cs="Arial"/>
        </w:rPr>
        <w:t>La norma sanziona chi effettui spedizioni di rifiuti costituenti traffico illecito, in ambito UE secondo quanto previsto dall’art. 26 dal Regolamento CE n. 259/1993 o effettui una spedizione di rifiuti elencati nell’allegato II del citato regolamento, in violazione dell’art. 1 comma</w:t>
      </w:r>
    </w:p>
    <w:p w14:paraId="4205B972" w14:textId="77777777" w:rsidR="00B32B58" w:rsidRPr="00F90AC3" w:rsidRDefault="00B32B58" w:rsidP="00B32B58">
      <w:pPr>
        <w:spacing w:after="0" w:line="232" w:lineRule="auto"/>
        <w:ind w:left="120"/>
        <w:rPr>
          <w:rFonts w:ascii="Arial" w:hAnsi="Arial" w:cs="Arial"/>
        </w:rPr>
      </w:pPr>
      <w:r w:rsidRPr="00F90AC3">
        <w:rPr>
          <w:rFonts w:ascii="Arial" w:hAnsi="Arial" w:cs="Arial"/>
        </w:rPr>
        <w:t>3, lettere a), b), c), d).</w:t>
      </w:r>
    </w:p>
    <w:p w14:paraId="70A8279F" w14:textId="77777777" w:rsidR="00B32B58" w:rsidRPr="00F90AC3" w:rsidRDefault="00B32B58" w:rsidP="00B32B58">
      <w:pPr>
        <w:spacing w:after="0" w:line="256" w:lineRule="exact"/>
        <w:rPr>
          <w:rFonts w:ascii="Arial" w:hAnsi="Arial" w:cs="Arial"/>
        </w:rPr>
      </w:pPr>
    </w:p>
    <w:p w14:paraId="7E04FD76" w14:textId="77777777" w:rsidR="00B32B58" w:rsidRPr="00F90AC3" w:rsidRDefault="00B32B58" w:rsidP="00B32B58">
      <w:pPr>
        <w:spacing w:after="0" w:line="0" w:lineRule="atLeast"/>
        <w:ind w:left="120"/>
        <w:jc w:val="both"/>
        <w:rPr>
          <w:rFonts w:ascii="Arial" w:hAnsi="Arial" w:cs="Arial"/>
        </w:rPr>
      </w:pPr>
      <w:r w:rsidRPr="00F90AC3">
        <w:rPr>
          <w:rFonts w:ascii="Arial" w:hAnsi="Arial" w:cs="Arial"/>
        </w:rPr>
        <w:t>L’art. 26 del regolamento CE n. 259/1993 stabilisce che: 1. Costituisce traffico illecito qualsiasi</w:t>
      </w:r>
    </w:p>
    <w:p w14:paraId="207C9E11" w14:textId="77777777" w:rsidR="00B32B58" w:rsidRPr="00F90AC3" w:rsidRDefault="00B32B58" w:rsidP="00B32B58">
      <w:pPr>
        <w:spacing w:after="0" w:line="29" w:lineRule="exact"/>
        <w:jc w:val="both"/>
        <w:rPr>
          <w:rFonts w:ascii="Arial" w:hAnsi="Arial" w:cs="Arial"/>
        </w:rPr>
      </w:pPr>
    </w:p>
    <w:p w14:paraId="67C8B1F0" w14:textId="77777777" w:rsidR="00B32B58" w:rsidRPr="00F90AC3" w:rsidRDefault="00B32B58" w:rsidP="00B32B58">
      <w:pPr>
        <w:spacing w:after="0" w:line="0" w:lineRule="atLeast"/>
        <w:ind w:left="120"/>
        <w:jc w:val="both"/>
        <w:rPr>
          <w:rFonts w:ascii="Arial" w:hAnsi="Arial" w:cs="Arial"/>
        </w:rPr>
      </w:pPr>
      <w:r w:rsidRPr="00F90AC3">
        <w:rPr>
          <w:rFonts w:ascii="Arial" w:hAnsi="Arial" w:cs="Arial"/>
        </w:rPr>
        <w:t>spedizione di rifiuti:</w:t>
      </w:r>
    </w:p>
    <w:p w14:paraId="195F3422" w14:textId="77777777" w:rsidR="00B32B58" w:rsidRPr="00F90AC3" w:rsidRDefault="00B32B58" w:rsidP="00B32B58">
      <w:pPr>
        <w:spacing w:after="0" w:line="10" w:lineRule="exact"/>
        <w:jc w:val="both"/>
        <w:rPr>
          <w:rFonts w:ascii="Arial" w:hAnsi="Arial" w:cs="Arial"/>
        </w:rPr>
      </w:pPr>
    </w:p>
    <w:p w14:paraId="745FBE10" w14:textId="77777777" w:rsidR="00B32B58" w:rsidRPr="00F90AC3" w:rsidRDefault="00B32B58">
      <w:pPr>
        <w:numPr>
          <w:ilvl w:val="0"/>
          <w:numId w:val="127"/>
        </w:numPr>
        <w:tabs>
          <w:tab w:val="left" w:pos="429"/>
        </w:tabs>
        <w:spacing w:after="0" w:line="235" w:lineRule="auto"/>
        <w:ind w:right="100"/>
        <w:jc w:val="both"/>
        <w:rPr>
          <w:rFonts w:ascii="Arial" w:hAnsi="Arial" w:cs="Arial"/>
        </w:rPr>
      </w:pPr>
      <w:r w:rsidRPr="00F90AC3">
        <w:rPr>
          <w:rFonts w:ascii="Arial" w:hAnsi="Arial" w:cs="Arial"/>
        </w:rPr>
        <w:t>effettuata senza che la notifica sia stata inviata a tutte le autorità competenti interessate conformemente al presente regolamento, o</w:t>
      </w:r>
    </w:p>
    <w:p w14:paraId="180B511E" w14:textId="77777777" w:rsidR="00B32B58" w:rsidRPr="00F90AC3" w:rsidRDefault="00B32B58" w:rsidP="00B32B58">
      <w:pPr>
        <w:spacing w:after="0" w:line="11" w:lineRule="exact"/>
        <w:jc w:val="both"/>
        <w:rPr>
          <w:rFonts w:ascii="Arial" w:hAnsi="Arial" w:cs="Arial"/>
        </w:rPr>
      </w:pPr>
    </w:p>
    <w:p w14:paraId="0533B58F" w14:textId="77777777" w:rsidR="00B32B58" w:rsidRPr="00F90AC3" w:rsidRDefault="00B32B58">
      <w:pPr>
        <w:numPr>
          <w:ilvl w:val="0"/>
          <w:numId w:val="127"/>
        </w:numPr>
        <w:tabs>
          <w:tab w:val="left" w:pos="465"/>
        </w:tabs>
        <w:spacing w:after="0" w:line="235" w:lineRule="auto"/>
        <w:ind w:right="100"/>
        <w:jc w:val="both"/>
        <w:rPr>
          <w:rFonts w:ascii="Arial" w:hAnsi="Arial" w:cs="Arial"/>
        </w:rPr>
      </w:pPr>
      <w:r w:rsidRPr="00F90AC3">
        <w:rPr>
          <w:rFonts w:ascii="Arial" w:hAnsi="Arial" w:cs="Arial"/>
        </w:rPr>
        <w:t>effettuata senza il consenso delle autorità competenti interessate, ai sensi del presente regolamento, o</w:t>
      </w:r>
    </w:p>
    <w:p w14:paraId="2BC8D145" w14:textId="77777777" w:rsidR="00B32B58" w:rsidRPr="00F90AC3" w:rsidRDefault="00B32B58" w:rsidP="00B32B58">
      <w:pPr>
        <w:spacing w:after="0" w:line="11" w:lineRule="exact"/>
        <w:jc w:val="both"/>
        <w:rPr>
          <w:rFonts w:ascii="Arial" w:hAnsi="Arial" w:cs="Arial"/>
        </w:rPr>
      </w:pPr>
    </w:p>
    <w:p w14:paraId="5210FEE2" w14:textId="77777777" w:rsidR="00B32B58" w:rsidRPr="00F90AC3" w:rsidRDefault="00B32B58">
      <w:pPr>
        <w:numPr>
          <w:ilvl w:val="0"/>
          <w:numId w:val="127"/>
        </w:numPr>
        <w:tabs>
          <w:tab w:val="left" w:pos="377"/>
        </w:tabs>
        <w:spacing w:after="0" w:line="235" w:lineRule="auto"/>
        <w:ind w:right="100"/>
        <w:jc w:val="both"/>
        <w:rPr>
          <w:rFonts w:ascii="Arial" w:hAnsi="Arial" w:cs="Arial"/>
        </w:rPr>
      </w:pPr>
      <w:r w:rsidRPr="00F90AC3">
        <w:rPr>
          <w:rFonts w:ascii="Arial" w:hAnsi="Arial" w:cs="Arial"/>
        </w:rPr>
        <w:t>effettuata con il consenso delle autorità competenti interessate ottenuto mediante falsificazioni, false dichiarazioni o frode, o</w:t>
      </w:r>
    </w:p>
    <w:p w14:paraId="710F147E" w14:textId="77777777" w:rsidR="00B32B58" w:rsidRPr="00F90AC3" w:rsidRDefault="00B32B58" w:rsidP="00B32B58">
      <w:pPr>
        <w:spacing w:after="0" w:line="1" w:lineRule="exact"/>
        <w:jc w:val="both"/>
        <w:rPr>
          <w:rFonts w:ascii="Arial" w:hAnsi="Arial" w:cs="Arial"/>
        </w:rPr>
      </w:pPr>
    </w:p>
    <w:p w14:paraId="6A92114B" w14:textId="77777777" w:rsidR="00B32B58" w:rsidRPr="00F90AC3" w:rsidRDefault="00B32B58">
      <w:pPr>
        <w:numPr>
          <w:ilvl w:val="0"/>
          <w:numId w:val="128"/>
        </w:numPr>
        <w:tabs>
          <w:tab w:val="left" w:pos="336"/>
        </w:tabs>
        <w:spacing w:after="0" w:line="235" w:lineRule="auto"/>
        <w:ind w:left="7" w:right="100" w:hanging="7"/>
        <w:jc w:val="both"/>
        <w:rPr>
          <w:rFonts w:ascii="Arial" w:hAnsi="Arial" w:cs="Arial"/>
        </w:rPr>
      </w:pPr>
      <w:r w:rsidRPr="00F90AC3">
        <w:rPr>
          <w:rFonts w:ascii="Arial" w:hAnsi="Arial" w:cs="Arial"/>
        </w:rPr>
        <w:t>non concretamente specificata nel documento di accompagnamento, o che comporti uno smaltimento o un ricupero in violazione delle norme comunitarie o internazionali, o</w:t>
      </w:r>
    </w:p>
    <w:p w14:paraId="00AE5D44" w14:textId="77777777" w:rsidR="00B32B58" w:rsidRPr="00F90AC3" w:rsidRDefault="00B32B58" w:rsidP="00B32B58">
      <w:pPr>
        <w:spacing w:after="0" w:line="1" w:lineRule="exact"/>
        <w:jc w:val="both"/>
        <w:rPr>
          <w:rFonts w:ascii="Arial" w:hAnsi="Arial" w:cs="Arial"/>
        </w:rPr>
      </w:pPr>
    </w:p>
    <w:p w14:paraId="3C3CA636" w14:textId="77777777" w:rsidR="00B32B58" w:rsidRPr="00F90AC3" w:rsidRDefault="00B32B58">
      <w:pPr>
        <w:numPr>
          <w:ilvl w:val="0"/>
          <w:numId w:val="128"/>
        </w:numPr>
        <w:tabs>
          <w:tab w:val="left" w:pos="227"/>
        </w:tabs>
        <w:spacing w:after="0" w:line="0" w:lineRule="atLeast"/>
        <w:jc w:val="both"/>
        <w:rPr>
          <w:rFonts w:ascii="Arial" w:hAnsi="Arial" w:cs="Arial"/>
        </w:rPr>
      </w:pPr>
      <w:r w:rsidRPr="00F90AC3">
        <w:rPr>
          <w:rFonts w:ascii="Arial" w:hAnsi="Arial" w:cs="Arial"/>
        </w:rPr>
        <w:t>contraria alle disposizioni degli articoli 14, 16, 19 e 21.</w:t>
      </w:r>
    </w:p>
    <w:p w14:paraId="7DC13B68" w14:textId="77777777" w:rsidR="00B32B58" w:rsidRPr="00F90AC3" w:rsidRDefault="00B32B58" w:rsidP="00B32B58">
      <w:pPr>
        <w:spacing w:after="0" w:line="10" w:lineRule="exact"/>
        <w:jc w:val="both"/>
        <w:rPr>
          <w:rFonts w:ascii="Arial" w:hAnsi="Arial" w:cs="Arial"/>
        </w:rPr>
      </w:pPr>
    </w:p>
    <w:p w14:paraId="79110F9F" w14:textId="77777777" w:rsidR="00B32B58" w:rsidRPr="00F90AC3" w:rsidRDefault="00B32B58">
      <w:pPr>
        <w:numPr>
          <w:ilvl w:val="0"/>
          <w:numId w:val="129"/>
        </w:numPr>
        <w:tabs>
          <w:tab w:val="left" w:pos="295"/>
        </w:tabs>
        <w:spacing w:after="0" w:line="235" w:lineRule="auto"/>
        <w:ind w:right="100"/>
        <w:jc w:val="both"/>
        <w:rPr>
          <w:rFonts w:ascii="Arial" w:hAnsi="Arial" w:cs="Arial"/>
        </w:rPr>
      </w:pPr>
      <w:r w:rsidRPr="00F90AC3">
        <w:rPr>
          <w:rFonts w:ascii="Arial" w:hAnsi="Arial" w:cs="Arial"/>
        </w:rPr>
        <w:t>Se di tale traffico illecito è responsabile il notificatore, l'autorità competente di spedizione controlla che i rifiuti in questione:</w:t>
      </w:r>
    </w:p>
    <w:p w14:paraId="1E9136EF" w14:textId="77777777" w:rsidR="00B32B58" w:rsidRPr="00F90AC3" w:rsidRDefault="00B32B58" w:rsidP="00B32B58">
      <w:pPr>
        <w:spacing w:after="0" w:line="11" w:lineRule="exact"/>
        <w:jc w:val="both"/>
        <w:rPr>
          <w:rFonts w:ascii="Arial" w:hAnsi="Arial" w:cs="Arial"/>
        </w:rPr>
      </w:pPr>
    </w:p>
    <w:p w14:paraId="43F51F27" w14:textId="77777777" w:rsidR="00B32B58" w:rsidRPr="00F90AC3" w:rsidRDefault="00B32B58" w:rsidP="00B32B58">
      <w:pPr>
        <w:spacing w:after="0" w:line="235" w:lineRule="auto"/>
        <w:ind w:left="7" w:right="80"/>
        <w:jc w:val="both"/>
        <w:rPr>
          <w:rFonts w:ascii="Arial" w:hAnsi="Arial" w:cs="Arial"/>
        </w:rPr>
      </w:pPr>
      <w:r w:rsidRPr="00F90AC3">
        <w:rPr>
          <w:rFonts w:ascii="Arial" w:hAnsi="Arial" w:cs="Arial"/>
        </w:rPr>
        <w:t>a) siano ripresi dal notificatore o, se necessario dalla stessa autorità competente, all'interno dello Stato di spedizione, oppure, se ciò risulta impossibile,</w:t>
      </w:r>
    </w:p>
    <w:p w14:paraId="2DB8FB14" w14:textId="77777777" w:rsidR="00B32B58" w:rsidRPr="00F90AC3" w:rsidRDefault="00B32B58" w:rsidP="00B32B58">
      <w:pPr>
        <w:spacing w:after="0" w:line="1" w:lineRule="exact"/>
        <w:jc w:val="both"/>
        <w:rPr>
          <w:rFonts w:ascii="Arial" w:hAnsi="Arial" w:cs="Arial"/>
        </w:rPr>
      </w:pPr>
    </w:p>
    <w:p w14:paraId="2C84F4ED" w14:textId="77777777" w:rsidR="00B32B58" w:rsidRPr="00F90AC3" w:rsidRDefault="00B32B58" w:rsidP="00B32B58">
      <w:pPr>
        <w:spacing w:after="0" w:line="0" w:lineRule="atLeast"/>
        <w:ind w:left="7"/>
        <w:jc w:val="both"/>
        <w:rPr>
          <w:rFonts w:ascii="Arial" w:hAnsi="Arial" w:cs="Arial"/>
        </w:rPr>
      </w:pPr>
      <w:r w:rsidRPr="00F90AC3">
        <w:rPr>
          <w:rFonts w:ascii="Arial" w:hAnsi="Arial" w:cs="Arial"/>
        </w:rPr>
        <w:t>b) vengano smaltiti o ricuperati secondo metodi ecologicamente corretti,</w:t>
      </w:r>
    </w:p>
    <w:p w14:paraId="03B4E698" w14:textId="77777777" w:rsidR="00B32B58" w:rsidRPr="00F90AC3" w:rsidRDefault="00B32B58" w:rsidP="00B32B58">
      <w:pPr>
        <w:spacing w:after="0" w:line="10" w:lineRule="exact"/>
        <w:jc w:val="both"/>
        <w:rPr>
          <w:rFonts w:ascii="Arial" w:hAnsi="Arial" w:cs="Arial"/>
        </w:rPr>
      </w:pPr>
    </w:p>
    <w:p w14:paraId="4DFEF510" w14:textId="77777777" w:rsidR="00B32B58" w:rsidRPr="00F90AC3" w:rsidRDefault="00B32B58" w:rsidP="00B32B58">
      <w:pPr>
        <w:spacing w:after="0" w:line="237" w:lineRule="auto"/>
        <w:ind w:left="7" w:right="100"/>
        <w:jc w:val="both"/>
        <w:rPr>
          <w:rFonts w:ascii="Arial" w:hAnsi="Arial" w:cs="Arial"/>
        </w:rPr>
      </w:pPr>
      <w:r w:rsidRPr="00F90AC3">
        <w:rPr>
          <w:rFonts w:ascii="Arial" w:hAnsi="Arial" w:cs="Arial"/>
        </w:rPr>
        <w:t>entro un termine di 30 giorni a decorrere dal momento in cui l'autorità competente è stata informata del traffico illecito o entro qualsiasi altro termine eventualmente fissato dalle autorità competenti interessate.</w:t>
      </w:r>
    </w:p>
    <w:p w14:paraId="490C4838" w14:textId="77777777" w:rsidR="00B32B58" w:rsidRPr="00F90AC3" w:rsidRDefault="00B32B58" w:rsidP="00B32B58">
      <w:pPr>
        <w:spacing w:after="0" w:line="11" w:lineRule="exact"/>
        <w:jc w:val="both"/>
        <w:rPr>
          <w:rFonts w:ascii="Arial" w:hAnsi="Arial" w:cs="Arial"/>
        </w:rPr>
      </w:pPr>
    </w:p>
    <w:p w14:paraId="773B6B46" w14:textId="77777777" w:rsidR="00B32B58" w:rsidRPr="00F90AC3" w:rsidRDefault="00B32B58" w:rsidP="00B32B58">
      <w:pPr>
        <w:spacing w:after="0" w:line="237" w:lineRule="auto"/>
        <w:ind w:left="7" w:right="100"/>
        <w:jc w:val="both"/>
        <w:rPr>
          <w:rFonts w:ascii="Arial" w:hAnsi="Arial" w:cs="Arial"/>
        </w:rPr>
      </w:pPr>
      <w:r w:rsidRPr="00F90AC3">
        <w:rPr>
          <w:rFonts w:ascii="Arial" w:hAnsi="Arial" w:cs="Arial"/>
        </w:rPr>
        <w:t>In tal caso viene effettuata una nuova notifica. Gli Stati membri di spedizione e gli Stati membri di transito non si oppongono alla reintroduzione dei rifiuti qualora l'autorità competente di destinazione ne presenti motivata richiesta illustrandone le ragioni.</w:t>
      </w:r>
    </w:p>
    <w:p w14:paraId="3D8F61F4" w14:textId="77777777" w:rsidR="00B32B58" w:rsidRPr="00F90AC3" w:rsidRDefault="00B32B58" w:rsidP="00B32B58">
      <w:pPr>
        <w:spacing w:after="0" w:line="10" w:lineRule="exact"/>
        <w:jc w:val="both"/>
        <w:rPr>
          <w:rFonts w:ascii="Arial" w:hAnsi="Arial" w:cs="Arial"/>
        </w:rPr>
      </w:pPr>
    </w:p>
    <w:p w14:paraId="40AD9B7E" w14:textId="77777777" w:rsidR="00B32B58" w:rsidRPr="00F90AC3" w:rsidRDefault="00B32B58">
      <w:pPr>
        <w:numPr>
          <w:ilvl w:val="0"/>
          <w:numId w:val="129"/>
        </w:numPr>
        <w:tabs>
          <w:tab w:val="left" w:pos="281"/>
        </w:tabs>
        <w:spacing w:after="0" w:line="238" w:lineRule="auto"/>
        <w:ind w:right="100"/>
        <w:jc w:val="both"/>
        <w:rPr>
          <w:rFonts w:ascii="Arial" w:hAnsi="Arial" w:cs="Arial"/>
        </w:rPr>
      </w:pPr>
      <w:r w:rsidRPr="00F90AC3">
        <w:rPr>
          <w:rFonts w:ascii="Arial" w:hAnsi="Arial" w:cs="Arial"/>
        </w:rPr>
        <w:t xml:space="preserve">Se di tale traffico illecito è responsabile il destinatario, l'autorità competente di destinazione provvede affinché i rifiuti in questione siano smaltiti con metodi ecologicamente corretti dal destinatario o, se ciò risulta impossibile, dalla stessa autorità competente entro il termine di 30 </w:t>
      </w:r>
      <w:r w:rsidRPr="00F90AC3">
        <w:rPr>
          <w:rFonts w:ascii="Arial" w:hAnsi="Arial" w:cs="Arial"/>
        </w:rPr>
        <w:lastRenderedPageBreak/>
        <w:t>giorni a decorrere dal momento in cui è stata informata del traffico illecito o entro qualsiasi altro termine fissato dalle autorità competenti interessate. A tale scopo esse cooperano, se necessario, allo smaltimento o al ricupero dei rifiuti secondo metodi ecologicamente corretti.</w:t>
      </w:r>
    </w:p>
    <w:p w14:paraId="5F33000C" w14:textId="77777777" w:rsidR="00B32B58" w:rsidRPr="00F90AC3" w:rsidRDefault="00B32B58" w:rsidP="00B32B58">
      <w:pPr>
        <w:spacing w:after="0" w:line="13" w:lineRule="exact"/>
        <w:jc w:val="both"/>
        <w:rPr>
          <w:rFonts w:ascii="Arial" w:hAnsi="Arial" w:cs="Arial"/>
        </w:rPr>
      </w:pPr>
    </w:p>
    <w:p w14:paraId="4295ACF1" w14:textId="77777777" w:rsidR="00B32B58" w:rsidRPr="00F90AC3" w:rsidRDefault="00B32B58">
      <w:pPr>
        <w:numPr>
          <w:ilvl w:val="0"/>
          <w:numId w:val="129"/>
        </w:numPr>
        <w:tabs>
          <w:tab w:val="left" w:pos="276"/>
        </w:tabs>
        <w:spacing w:after="0" w:line="238" w:lineRule="auto"/>
        <w:ind w:right="80"/>
        <w:jc w:val="both"/>
        <w:rPr>
          <w:rFonts w:ascii="Arial" w:hAnsi="Arial" w:cs="Arial"/>
        </w:rPr>
      </w:pPr>
      <w:r w:rsidRPr="00F90AC3">
        <w:rPr>
          <w:rFonts w:ascii="Arial" w:hAnsi="Arial" w:cs="Arial"/>
        </w:rPr>
        <w:t>Quando la responsabilità del traffico illecito non può essere imputata né al notificatore né al destinatario, le autorità competenti provvedono, cooperando, affinché i rifiuti in questione siano smaltiti o ricuperati secondo metodi ecologicamente corretti. Tale cooperazione segue orientamenti stabiliti in conformità della procedura prevista all'articolo 18 della direttiva 75/442/CEE.</w:t>
      </w:r>
    </w:p>
    <w:p w14:paraId="03187890" w14:textId="77777777" w:rsidR="00B32B58" w:rsidRPr="00F90AC3" w:rsidRDefault="00B32B58" w:rsidP="00B32B58">
      <w:pPr>
        <w:spacing w:after="0" w:line="260" w:lineRule="exact"/>
        <w:jc w:val="both"/>
        <w:rPr>
          <w:rFonts w:ascii="Arial" w:hAnsi="Arial" w:cs="Arial"/>
        </w:rPr>
      </w:pPr>
    </w:p>
    <w:p w14:paraId="5CD5EC13" w14:textId="77777777" w:rsidR="00B32B58" w:rsidRPr="00F90AC3" w:rsidRDefault="00B32B58" w:rsidP="00B32B58">
      <w:pPr>
        <w:spacing w:after="0" w:line="252" w:lineRule="auto"/>
        <w:ind w:left="7" w:right="100"/>
        <w:jc w:val="both"/>
        <w:rPr>
          <w:rFonts w:ascii="Arial" w:hAnsi="Arial" w:cs="Arial"/>
        </w:rPr>
      </w:pPr>
      <w:r w:rsidRPr="00F90AC3">
        <w:rPr>
          <w:rFonts w:ascii="Arial" w:hAnsi="Arial" w:cs="Arial"/>
          <w:bCs/>
        </w:rPr>
        <w:t>L’art. 1 del Regolamento citato stabilisce che: 1. Il presente regolamento si applica alle spedizioni</w:t>
      </w:r>
      <w:r w:rsidRPr="00F90AC3">
        <w:rPr>
          <w:rFonts w:ascii="Arial" w:hAnsi="Arial" w:cs="Arial"/>
          <w:b/>
        </w:rPr>
        <w:t xml:space="preserve"> </w:t>
      </w:r>
      <w:r w:rsidRPr="00F90AC3">
        <w:rPr>
          <w:rFonts w:ascii="Arial" w:hAnsi="Arial" w:cs="Arial"/>
        </w:rPr>
        <w:t>di rifiuti all'interno della Comunità, nonché in entrata e in uscita dalla stessa.</w:t>
      </w:r>
    </w:p>
    <w:p w14:paraId="15CE84DA" w14:textId="77777777" w:rsidR="00B32B58" w:rsidRPr="00F90AC3" w:rsidRDefault="00B32B58" w:rsidP="00B32B58">
      <w:pPr>
        <w:spacing w:after="0" w:line="231" w:lineRule="auto"/>
        <w:ind w:left="7"/>
        <w:jc w:val="both"/>
        <w:rPr>
          <w:rFonts w:ascii="Arial" w:hAnsi="Arial" w:cs="Arial"/>
        </w:rPr>
      </w:pPr>
      <w:r w:rsidRPr="00F90AC3">
        <w:rPr>
          <w:rFonts w:ascii="Arial" w:hAnsi="Arial" w:cs="Arial"/>
        </w:rPr>
        <w:t>2. Sono esclusi dal campo di applicazione del presente regolamento:</w:t>
      </w:r>
    </w:p>
    <w:p w14:paraId="2ECB518C" w14:textId="77777777" w:rsidR="00B32B58" w:rsidRPr="00F90AC3" w:rsidRDefault="00B32B58" w:rsidP="00B32B58">
      <w:pPr>
        <w:spacing w:after="0" w:line="11" w:lineRule="exact"/>
        <w:jc w:val="both"/>
        <w:rPr>
          <w:rFonts w:ascii="Arial" w:hAnsi="Arial" w:cs="Arial"/>
        </w:rPr>
      </w:pPr>
    </w:p>
    <w:p w14:paraId="49044419" w14:textId="77777777" w:rsidR="00B32B58" w:rsidRPr="00F90AC3" w:rsidRDefault="00B32B58">
      <w:pPr>
        <w:numPr>
          <w:ilvl w:val="0"/>
          <w:numId w:val="130"/>
        </w:numPr>
        <w:tabs>
          <w:tab w:val="left" w:pos="259"/>
        </w:tabs>
        <w:spacing w:after="0" w:line="237" w:lineRule="auto"/>
        <w:ind w:right="80"/>
        <w:jc w:val="both"/>
        <w:rPr>
          <w:rFonts w:ascii="Arial" w:hAnsi="Arial" w:cs="Arial"/>
        </w:rPr>
      </w:pPr>
      <w:r w:rsidRPr="00F90AC3">
        <w:rPr>
          <w:rFonts w:ascii="Arial" w:hAnsi="Arial" w:cs="Arial"/>
        </w:rPr>
        <w:t>lo scarico a terra di rifiuti prodotti dalla normale attività delle navi e delle piattaforme offshore, comprese le acque reflue e i residui, purché questi formino oggetto di un atto internazionale vincolante specifico;</w:t>
      </w:r>
    </w:p>
    <w:p w14:paraId="43B53D90" w14:textId="77777777" w:rsidR="00B32B58" w:rsidRPr="00F90AC3" w:rsidRDefault="00B32B58">
      <w:pPr>
        <w:numPr>
          <w:ilvl w:val="0"/>
          <w:numId w:val="130"/>
        </w:numPr>
        <w:tabs>
          <w:tab w:val="left" w:pos="267"/>
        </w:tabs>
        <w:spacing w:after="0" w:line="0" w:lineRule="atLeast"/>
        <w:jc w:val="both"/>
        <w:rPr>
          <w:rFonts w:ascii="Arial" w:hAnsi="Arial" w:cs="Arial"/>
        </w:rPr>
      </w:pPr>
      <w:r w:rsidRPr="00F90AC3">
        <w:rPr>
          <w:rFonts w:ascii="Arial" w:hAnsi="Arial" w:cs="Arial"/>
        </w:rPr>
        <w:t>le spedizioni dei rifiuti dell'aviazione civile;</w:t>
      </w:r>
    </w:p>
    <w:p w14:paraId="1B0785EC" w14:textId="77777777" w:rsidR="00B32B58" w:rsidRPr="00F90AC3" w:rsidRDefault="00B32B58" w:rsidP="00B32B58">
      <w:pPr>
        <w:spacing w:after="0" w:line="11" w:lineRule="exact"/>
        <w:jc w:val="both"/>
        <w:rPr>
          <w:rFonts w:ascii="Arial" w:hAnsi="Arial" w:cs="Arial"/>
        </w:rPr>
      </w:pPr>
    </w:p>
    <w:p w14:paraId="0AA96297" w14:textId="77777777" w:rsidR="00B32B58" w:rsidRPr="00F90AC3" w:rsidRDefault="00B32B58">
      <w:pPr>
        <w:numPr>
          <w:ilvl w:val="0"/>
          <w:numId w:val="130"/>
        </w:numPr>
        <w:tabs>
          <w:tab w:val="left" w:pos="333"/>
        </w:tabs>
        <w:spacing w:after="0" w:line="237" w:lineRule="auto"/>
        <w:ind w:right="80"/>
        <w:jc w:val="both"/>
        <w:rPr>
          <w:rFonts w:ascii="Arial" w:hAnsi="Arial" w:cs="Arial"/>
        </w:rPr>
      </w:pPr>
      <w:r w:rsidRPr="00F90AC3">
        <w:rPr>
          <w:rFonts w:ascii="Arial" w:hAnsi="Arial" w:cs="Arial"/>
        </w:rPr>
        <w:t>le spedizioni di residui radioattivi di cui all'articolo 2 della direttiva 92/3/Euratom del Consiglio, del 3 febbraio 1992, relativa alla sorveglianza ed al controllo delle spedizioni di residui radioattivi tra Stati membri e di quelle verso la Comunità e fuori da essa;</w:t>
      </w:r>
    </w:p>
    <w:p w14:paraId="1F37E2A5" w14:textId="77777777" w:rsidR="00B32B58" w:rsidRPr="00F90AC3" w:rsidRDefault="00B32B58" w:rsidP="00B32B58">
      <w:pPr>
        <w:spacing w:after="0" w:line="10" w:lineRule="exact"/>
        <w:jc w:val="both"/>
        <w:rPr>
          <w:rFonts w:ascii="Arial" w:hAnsi="Arial" w:cs="Arial"/>
        </w:rPr>
      </w:pPr>
    </w:p>
    <w:p w14:paraId="3DFE98BA" w14:textId="77777777" w:rsidR="00B32B58" w:rsidRPr="00F90AC3" w:rsidRDefault="00B32B58">
      <w:pPr>
        <w:numPr>
          <w:ilvl w:val="0"/>
          <w:numId w:val="130"/>
        </w:numPr>
        <w:tabs>
          <w:tab w:val="left" w:pos="288"/>
        </w:tabs>
        <w:spacing w:after="0" w:line="235" w:lineRule="auto"/>
        <w:ind w:right="100"/>
        <w:jc w:val="both"/>
        <w:rPr>
          <w:rFonts w:ascii="Arial" w:hAnsi="Arial" w:cs="Arial"/>
        </w:rPr>
      </w:pPr>
      <w:r w:rsidRPr="00F90AC3">
        <w:rPr>
          <w:rFonts w:ascii="Arial" w:hAnsi="Arial" w:cs="Arial"/>
        </w:rPr>
        <w:t>le spedizioni di residui di cui all'articolo 2, paragrafo 1, lettera b) della direttiva 75/442/CEE, qualora siano già contemplate da altra normativa pertinente;</w:t>
      </w:r>
    </w:p>
    <w:p w14:paraId="6B35E7AB" w14:textId="77777777" w:rsidR="00B32B58" w:rsidRPr="00F90AC3" w:rsidRDefault="00B32B58" w:rsidP="00B32B58">
      <w:pPr>
        <w:spacing w:after="0" w:line="11" w:lineRule="exact"/>
        <w:jc w:val="both"/>
        <w:rPr>
          <w:rFonts w:ascii="Arial" w:hAnsi="Arial" w:cs="Arial"/>
        </w:rPr>
      </w:pPr>
    </w:p>
    <w:p w14:paraId="0E056BA2" w14:textId="77777777" w:rsidR="00B32B58" w:rsidRPr="00F90AC3" w:rsidRDefault="00B32B58">
      <w:pPr>
        <w:numPr>
          <w:ilvl w:val="0"/>
          <w:numId w:val="130"/>
        </w:numPr>
        <w:tabs>
          <w:tab w:val="left" w:pos="254"/>
        </w:tabs>
        <w:spacing w:after="0" w:line="235" w:lineRule="auto"/>
        <w:ind w:right="100"/>
        <w:jc w:val="both"/>
        <w:rPr>
          <w:rFonts w:ascii="Arial" w:hAnsi="Arial" w:cs="Arial"/>
        </w:rPr>
      </w:pPr>
      <w:r w:rsidRPr="00F90AC3">
        <w:rPr>
          <w:rFonts w:ascii="Arial" w:hAnsi="Arial" w:cs="Arial"/>
        </w:rPr>
        <w:t>le spedizioni di rifiuti in entrata nel territorio della Comunità in conformità dei requisiti di cui al protocollo relativo alla protezione dell'ambiente del trattato sull'Antartico.</w:t>
      </w:r>
    </w:p>
    <w:p w14:paraId="00FED788" w14:textId="77777777" w:rsidR="00B32B58" w:rsidRPr="00F90AC3" w:rsidRDefault="00B32B58" w:rsidP="00B32B58">
      <w:pPr>
        <w:spacing w:after="0" w:line="11" w:lineRule="exact"/>
        <w:jc w:val="both"/>
        <w:rPr>
          <w:rFonts w:ascii="Arial" w:hAnsi="Arial" w:cs="Arial"/>
        </w:rPr>
      </w:pPr>
    </w:p>
    <w:p w14:paraId="4B9F404A" w14:textId="77777777" w:rsidR="00B32B58" w:rsidRPr="00F90AC3" w:rsidRDefault="00B32B58" w:rsidP="00B32B58">
      <w:pPr>
        <w:spacing w:after="0" w:line="237" w:lineRule="auto"/>
        <w:ind w:left="7" w:right="100"/>
        <w:jc w:val="both"/>
        <w:rPr>
          <w:rFonts w:ascii="Arial" w:hAnsi="Arial" w:cs="Arial"/>
          <w:u w:val="single"/>
        </w:rPr>
      </w:pPr>
      <w:r w:rsidRPr="00F90AC3">
        <w:rPr>
          <w:rFonts w:ascii="Arial" w:hAnsi="Arial" w:cs="Arial"/>
          <w:u w:val="single"/>
        </w:rPr>
        <w:t>3. a) Le spedizioni di rifiuti destinati unicamente al ricupero e riportati nell'allegato II sono parimenti escluse dal disposto del presente regolamento, fatto salvo quanto previsto dalle lettere b), c), d) ed e) in appresso, dall'articolo 11 nonché dall'articolo 17, paragrafi 1, 2 e 3.</w:t>
      </w:r>
    </w:p>
    <w:p w14:paraId="37724674" w14:textId="77777777" w:rsidR="00B32B58" w:rsidRPr="00F90AC3" w:rsidRDefault="00B32B58" w:rsidP="00B32B58">
      <w:pPr>
        <w:spacing w:after="0" w:line="10" w:lineRule="exact"/>
        <w:jc w:val="both"/>
        <w:rPr>
          <w:rFonts w:ascii="Arial" w:hAnsi="Arial" w:cs="Arial"/>
        </w:rPr>
      </w:pPr>
    </w:p>
    <w:p w14:paraId="3605A0D7" w14:textId="77777777" w:rsidR="00B32B58" w:rsidRPr="00F90AC3" w:rsidRDefault="00B32B58">
      <w:pPr>
        <w:numPr>
          <w:ilvl w:val="0"/>
          <w:numId w:val="131"/>
        </w:numPr>
        <w:tabs>
          <w:tab w:val="left" w:pos="331"/>
        </w:tabs>
        <w:spacing w:after="0" w:line="235" w:lineRule="auto"/>
        <w:ind w:right="100"/>
        <w:jc w:val="both"/>
        <w:rPr>
          <w:rFonts w:ascii="Arial" w:hAnsi="Arial" w:cs="Arial"/>
          <w:u w:val="single"/>
        </w:rPr>
      </w:pPr>
      <w:r w:rsidRPr="00F90AC3">
        <w:rPr>
          <w:rFonts w:ascii="Arial" w:hAnsi="Arial" w:cs="Arial"/>
          <w:u w:val="single"/>
        </w:rPr>
        <w:t>Tali rifiuti sono soggetti a tutte le disposizioni della direttiva 75/442/CEE. Essi sono in particolare:</w:t>
      </w:r>
    </w:p>
    <w:p w14:paraId="10F823A3" w14:textId="77777777" w:rsidR="00B32B58" w:rsidRPr="00F90AC3" w:rsidRDefault="00B32B58" w:rsidP="00B32B58">
      <w:pPr>
        <w:spacing w:after="0" w:line="11" w:lineRule="exact"/>
        <w:jc w:val="both"/>
        <w:rPr>
          <w:rFonts w:ascii="Arial" w:hAnsi="Arial" w:cs="Arial"/>
          <w:u w:val="single"/>
        </w:rPr>
      </w:pPr>
    </w:p>
    <w:p w14:paraId="1A7BDB4A" w14:textId="77777777" w:rsidR="00B32B58" w:rsidRPr="00F90AC3" w:rsidRDefault="00B32B58" w:rsidP="00B32B58">
      <w:pPr>
        <w:spacing w:after="0" w:line="235" w:lineRule="auto"/>
        <w:ind w:left="7" w:right="100"/>
        <w:jc w:val="both"/>
        <w:rPr>
          <w:rFonts w:ascii="Arial" w:hAnsi="Arial" w:cs="Arial"/>
          <w:u w:val="single"/>
        </w:rPr>
      </w:pPr>
      <w:r w:rsidRPr="00F90AC3">
        <w:rPr>
          <w:rFonts w:ascii="Arial" w:hAnsi="Arial" w:cs="Arial"/>
          <w:u w:val="single"/>
        </w:rPr>
        <w:t>- destinati unicamente ad impianti debitamente autorizzati, i quali devono essere autorizzati conformemente agli articoli 10 e 11 della direttiva 75/442/CEE:</w:t>
      </w:r>
    </w:p>
    <w:p w14:paraId="1C986CC4" w14:textId="77777777" w:rsidR="00B32B58" w:rsidRPr="00F90AC3" w:rsidRDefault="00B32B58" w:rsidP="00B32B58">
      <w:pPr>
        <w:spacing w:after="0" w:line="1" w:lineRule="exact"/>
        <w:jc w:val="both"/>
        <w:rPr>
          <w:rFonts w:ascii="Arial" w:hAnsi="Arial" w:cs="Arial"/>
          <w:u w:val="single"/>
        </w:rPr>
      </w:pPr>
    </w:p>
    <w:p w14:paraId="1E916E9A" w14:textId="77777777" w:rsidR="00B32B58" w:rsidRPr="00F90AC3" w:rsidRDefault="00B32B58" w:rsidP="00B32B58">
      <w:pPr>
        <w:spacing w:after="0" w:line="0" w:lineRule="atLeast"/>
        <w:ind w:left="7"/>
        <w:jc w:val="both"/>
        <w:rPr>
          <w:rFonts w:ascii="Arial" w:hAnsi="Arial" w:cs="Arial"/>
          <w:u w:val="single"/>
        </w:rPr>
      </w:pPr>
      <w:r w:rsidRPr="00F90AC3">
        <w:rPr>
          <w:rFonts w:ascii="Arial" w:hAnsi="Arial" w:cs="Arial"/>
          <w:u w:val="single"/>
        </w:rPr>
        <w:t>- soggetti a tutte le disposizioni previste agli articoli 8, 12, 13 e 14 della direttiva 75/442/CEE.</w:t>
      </w:r>
    </w:p>
    <w:p w14:paraId="4C4CC3CA" w14:textId="77777777" w:rsidR="00B32B58" w:rsidRPr="00F90AC3" w:rsidRDefault="00B32B58">
      <w:pPr>
        <w:numPr>
          <w:ilvl w:val="0"/>
          <w:numId w:val="132"/>
        </w:numPr>
        <w:tabs>
          <w:tab w:val="left" w:pos="405"/>
        </w:tabs>
        <w:spacing w:after="0" w:line="237" w:lineRule="auto"/>
        <w:ind w:right="80"/>
        <w:jc w:val="both"/>
        <w:rPr>
          <w:rFonts w:ascii="Arial" w:hAnsi="Arial" w:cs="Arial"/>
          <w:u w:val="single"/>
        </w:rPr>
      </w:pPr>
      <w:r w:rsidRPr="00F90AC3">
        <w:rPr>
          <w:rFonts w:ascii="Arial" w:hAnsi="Arial" w:cs="Arial"/>
          <w:u w:val="single"/>
        </w:rPr>
        <w:t>Taluni rifiuti contemplati dall'allegato II, tuttavia, possono essere sottoposti a controlli, alla stregua di quelli contemplati dagli allegati III o IV, qualora presentino tra l'altro elementi di rischio ai sensi dell'allegato III della direttiva 91/689/CEE del Consiglio, del 12 dicembre 1991, relativa ai rifiuti pericolosi.</w:t>
      </w:r>
    </w:p>
    <w:p w14:paraId="37FFFEEA" w14:textId="77777777" w:rsidR="00B32B58" w:rsidRPr="00F90AC3" w:rsidRDefault="00B32B58" w:rsidP="00B32B58">
      <w:pPr>
        <w:spacing w:after="0" w:line="13" w:lineRule="exact"/>
        <w:jc w:val="both"/>
        <w:rPr>
          <w:rFonts w:ascii="Arial" w:hAnsi="Arial" w:cs="Arial"/>
          <w:u w:val="single"/>
        </w:rPr>
      </w:pPr>
    </w:p>
    <w:p w14:paraId="72E32B60" w14:textId="77777777" w:rsidR="00B32B58" w:rsidRPr="00F90AC3" w:rsidRDefault="00B32B58" w:rsidP="00B32B58">
      <w:pPr>
        <w:spacing w:after="0" w:line="237" w:lineRule="auto"/>
        <w:ind w:left="120" w:right="80"/>
        <w:jc w:val="both"/>
        <w:rPr>
          <w:rFonts w:ascii="Arial" w:hAnsi="Arial" w:cs="Arial"/>
          <w:u w:val="single"/>
        </w:rPr>
      </w:pPr>
      <w:r w:rsidRPr="00F90AC3">
        <w:rPr>
          <w:rFonts w:ascii="Arial" w:hAnsi="Arial" w:cs="Arial"/>
          <w:u w:val="single"/>
        </w:rPr>
        <w:t>I rifiuti in questione e la decisione relativa alla scelta fra le due procedure da seguire devono essere determinati secondo la procedura prevista all'articolo 18 della direttiva 75/442/CEE. Tali rifiuti sono elencati nell'allegato II A.</w:t>
      </w:r>
    </w:p>
    <w:p w14:paraId="1003EFF3" w14:textId="77777777" w:rsidR="00B32B58" w:rsidRPr="00F90AC3" w:rsidRDefault="00B32B58" w:rsidP="00B32B58">
      <w:pPr>
        <w:spacing w:after="0" w:line="10" w:lineRule="exact"/>
        <w:jc w:val="both"/>
        <w:rPr>
          <w:rFonts w:ascii="Arial" w:hAnsi="Arial" w:cs="Arial"/>
          <w:u w:val="single"/>
        </w:rPr>
      </w:pPr>
    </w:p>
    <w:p w14:paraId="0218EA50" w14:textId="77777777" w:rsidR="00B32B58" w:rsidRPr="00F90AC3" w:rsidRDefault="00B32B58">
      <w:pPr>
        <w:numPr>
          <w:ilvl w:val="0"/>
          <w:numId w:val="132"/>
        </w:numPr>
        <w:tabs>
          <w:tab w:val="left" w:pos="427"/>
        </w:tabs>
        <w:spacing w:after="0" w:line="237" w:lineRule="auto"/>
        <w:ind w:right="100"/>
        <w:jc w:val="both"/>
        <w:rPr>
          <w:rFonts w:ascii="Arial" w:hAnsi="Arial" w:cs="Arial"/>
          <w:u w:val="single"/>
        </w:rPr>
      </w:pPr>
      <w:r w:rsidRPr="00F90AC3">
        <w:rPr>
          <w:rFonts w:ascii="Arial" w:hAnsi="Arial" w:cs="Arial"/>
          <w:u w:val="single"/>
        </w:rPr>
        <w:t>In casi eccezionali, le spedizioni di determinati rifiuti elencati nell'allegato II possono, per motivi ambientali o sanitari, essere controllate dagli Stati membri alla stregua di quelli contemplati dagli allegati III o IV.</w:t>
      </w:r>
    </w:p>
    <w:p w14:paraId="10E1B8E9" w14:textId="77777777" w:rsidR="00B32B58" w:rsidRPr="00F90AC3" w:rsidRDefault="00B32B58" w:rsidP="00B32B58">
      <w:pPr>
        <w:spacing w:after="0" w:line="11" w:lineRule="exact"/>
        <w:jc w:val="both"/>
        <w:rPr>
          <w:rFonts w:ascii="Arial" w:hAnsi="Arial" w:cs="Arial"/>
          <w:u w:val="single"/>
        </w:rPr>
      </w:pPr>
    </w:p>
    <w:p w14:paraId="3E7F7ED1" w14:textId="77777777" w:rsidR="00B32B58" w:rsidRPr="00F90AC3" w:rsidRDefault="00B32B58" w:rsidP="00B32B58">
      <w:pPr>
        <w:spacing w:after="0" w:line="238" w:lineRule="auto"/>
        <w:ind w:left="120" w:right="100"/>
        <w:jc w:val="both"/>
        <w:rPr>
          <w:rFonts w:ascii="Arial" w:hAnsi="Arial" w:cs="Arial"/>
        </w:rPr>
      </w:pPr>
      <w:r w:rsidRPr="00F90AC3">
        <w:rPr>
          <w:rFonts w:ascii="Arial" w:hAnsi="Arial" w:cs="Arial"/>
        </w:rPr>
        <w:t>Gli Stati membri che si avvalgono di tale possibilità notificano immediatamente tali casi alla Commissione ed informano opportunatamente gli altri Stati membri e forniscono i motivi della loro decisione. La Commissione, secondo la procedura prevista all'articolo 18 della direttiva 75/42/CEE, può confermare tale azione aggiungendo, se necessario, i rifiuti in questione all'allegato II A.</w:t>
      </w:r>
    </w:p>
    <w:p w14:paraId="3C30DCEF" w14:textId="77777777" w:rsidR="00B32B58" w:rsidRPr="00F90AC3" w:rsidRDefault="00B32B58" w:rsidP="00B32B58">
      <w:pPr>
        <w:spacing w:after="0" w:line="11" w:lineRule="exact"/>
        <w:jc w:val="both"/>
        <w:rPr>
          <w:rFonts w:ascii="Arial" w:hAnsi="Arial" w:cs="Arial"/>
          <w:u w:val="single"/>
        </w:rPr>
      </w:pPr>
    </w:p>
    <w:p w14:paraId="3998A1D4" w14:textId="77777777" w:rsidR="00B32B58" w:rsidRPr="00F90AC3" w:rsidRDefault="00B32B58">
      <w:pPr>
        <w:numPr>
          <w:ilvl w:val="0"/>
          <w:numId w:val="132"/>
        </w:numPr>
        <w:tabs>
          <w:tab w:val="left" w:pos="396"/>
        </w:tabs>
        <w:spacing w:after="0" w:line="237" w:lineRule="auto"/>
        <w:ind w:right="100"/>
        <w:jc w:val="both"/>
        <w:rPr>
          <w:rFonts w:ascii="Arial" w:hAnsi="Arial" w:cs="Arial"/>
        </w:rPr>
      </w:pPr>
      <w:r w:rsidRPr="00F90AC3">
        <w:rPr>
          <w:rFonts w:ascii="Arial" w:hAnsi="Arial" w:cs="Arial"/>
        </w:rPr>
        <w:t>Qualora rifiuti elencati nell'allegato II siano spediti in violazione del presente regolamento o della direttiva 75/442/CEE, gli Stati membri possono applicare le pertinenti disposizioni degli articoli 25 e 26 del presente regolamento.</w:t>
      </w:r>
    </w:p>
    <w:p w14:paraId="2F851629" w14:textId="77777777" w:rsidR="00B32B58" w:rsidRPr="00F90AC3" w:rsidRDefault="00B32B58" w:rsidP="00B32B58">
      <w:pPr>
        <w:spacing w:after="0" w:line="259" w:lineRule="exact"/>
        <w:jc w:val="both"/>
        <w:rPr>
          <w:rFonts w:ascii="Arial" w:hAnsi="Arial" w:cs="Arial"/>
        </w:rPr>
      </w:pPr>
    </w:p>
    <w:p w14:paraId="1FAFFC10" w14:textId="77777777" w:rsidR="00B32B58" w:rsidRPr="00F90AC3" w:rsidRDefault="00B32B58" w:rsidP="00B32B58">
      <w:pPr>
        <w:spacing w:after="0" w:line="255" w:lineRule="auto"/>
        <w:ind w:left="120" w:right="100"/>
        <w:jc w:val="both"/>
        <w:rPr>
          <w:rFonts w:ascii="Arial" w:hAnsi="Arial" w:cs="Arial"/>
        </w:rPr>
      </w:pPr>
      <w:r w:rsidRPr="00F90AC3">
        <w:rPr>
          <w:rFonts w:ascii="Arial" w:hAnsi="Arial" w:cs="Arial"/>
        </w:rPr>
        <w:t>L’allegato II del Regolamento n. 259/1993 contiene una “lista verde” di rifiuti che sono divisi per categorie e classificati secondo un proprio codice numerico.</w:t>
      </w:r>
    </w:p>
    <w:p w14:paraId="3D65AB22" w14:textId="77777777" w:rsidR="00B32B58" w:rsidRPr="00F90AC3" w:rsidRDefault="00B32B58" w:rsidP="00B32B58">
      <w:pPr>
        <w:tabs>
          <w:tab w:val="left" w:pos="380"/>
        </w:tabs>
        <w:spacing w:after="0" w:line="0" w:lineRule="atLeast"/>
        <w:rPr>
          <w:rFonts w:ascii="Times New Roman" w:hAnsi="Times New Roman" w:cs="Arial"/>
          <w:sz w:val="24"/>
          <w:szCs w:val="20"/>
        </w:rPr>
      </w:pPr>
    </w:p>
    <w:p w14:paraId="00630F79" w14:textId="77777777" w:rsidR="00DB04E3" w:rsidRPr="00F90AC3" w:rsidRDefault="00DB04E3" w:rsidP="00B32B58">
      <w:pPr>
        <w:tabs>
          <w:tab w:val="left" w:pos="380"/>
        </w:tabs>
        <w:spacing w:after="0" w:line="0" w:lineRule="atLeast"/>
        <w:rPr>
          <w:rFonts w:ascii="Times New Roman" w:hAnsi="Times New Roman" w:cs="Arial"/>
          <w:sz w:val="24"/>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0D749C63" w14:textId="77777777" w:rsidTr="00D90E1C">
        <w:tc>
          <w:tcPr>
            <w:tcW w:w="3208" w:type="dxa"/>
            <w:shd w:val="clear" w:color="auto" w:fill="auto"/>
          </w:tcPr>
          <w:p w14:paraId="73553972"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PROCESSI A RISCHIO</w:t>
            </w:r>
          </w:p>
        </w:tc>
        <w:tc>
          <w:tcPr>
            <w:tcW w:w="3211" w:type="dxa"/>
            <w:shd w:val="clear" w:color="auto" w:fill="auto"/>
          </w:tcPr>
          <w:p w14:paraId="2789B5DD"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6912B347" w14:textId="77777777" w:rsidR="00DB04E3" w:rsidRPr="00F90AC3" w:rsidRDefault="00DB04E3"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10D38D08" w14:textId="77777777" w:rsidTr="00D90E1C">
        <w:tc>
          <w:tcPr>
            <w:tcW w:w="3208" w:type="dxa"/>
            <w:shd w:val="clear" w:color="auto" w:fill="auto"/>
          </w:tcPr>
          <w:p w14:paraId="4DA04387"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lastRenderedPageBreak/>
              <w:t>Gestione dei Processi in materia ambientale</w:t>
            </w:r>
          </w:p>
        </w:tc>
        <w:tc>
          <w:tcPr>
            <w:tcW w:w="3211" w:type="dxa"/>
            <w:shd w:val="clear" w:color="auto" w:fill="auto"/>
          </w:tcPr>
          <w:p w14:paraId="184B6969" w14:textId="77777777" w:rsidR="00DB04E3" w:rsidRPr="00F90AC3" w:rsidRDefault="00DB04E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2017B30B" w14:textId="3ECD793A" w:rsidR="00DB04E3"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483C74ED"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525E9052"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DB04E3" w:rsidRPr="00F90AC3" w14:paraId="7B39558B" w14:textId="77777777" w:rsidTr="00D90E1C">
        <w:tc>
          <w:tcPr>
            <w:tcW w:w="3208" w:type="dxa"/>
            <w:shd w:val="clear" w:color="auto" w:fill="auto"/>
          </w:tcPr>
          <w:p w14:paraId="1ED62D52"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Supporto Gestione dei Processi in materia ambientale</w:t>
            </w:r>
          </w:p>
        </w:tc>
        <w:tc>
          <w:tcPr>
            <w:tcW w:w="3211" w:type="dxa"/>
            <w:shd w:val="clear" w:color="auto" w:fill="auto"/>
          </w:tcPr>
          <w:p w14:paraId="19956C39" w14:textId="10857957" w:rsidR="00DB04E3"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14657A7C" w14:textId="37DE8A39" w:rsidR="00DB04E3" w:rsidRPr="00F90AC3" w:rsidRDefault="00DB04E3" w:rsidP="00F74A3C">
            <w:pPr>
              <w:spacing w:after="17"/>
              <w:ind w:left="720"/>
              <w:jc w:val="both"/>
              <w:rPr>
                <w:rFonts w:ascii="Arial" w:eastAsia="Calibri" w:hAnsi="Arial" w:cs="Arial"/>
                <w:iCs/>
                <w:sz w:val="18"/>
                <w:szCs w:val="18"/>
                <w:lang w:eastAsia="en-US"/>
              </w:rPr>
            </w:pPr>
          </w:p>
          <w:p w14:paraId="1418AE3B" w14:textId="0B126869" w:rsidR="00DB04E3" w:rsidRPr="00F90AC3" w:rsidRDefault="00DB04E3"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11E0D658"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798B9753"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bl>
    <w:p w14:paraId="7A865731" w14:textId="77777777" w:rsidR="00DB04E3" w:rsidRPr="00F90AC3" w:rsidRDefault="00DB04E3" w:rsidP="00B32B58">
      <w:pPr>
        <w:tabs>
          <w:tab w:val="left" w:pos="380"/>
        </w:tabs>
        <w:spacing w:after="0" w:line="0" w:lineRule="atLeast"/>
        <w:rPr>
          <w:rFonts w:ascii="Times New Roman" w:hAnsi="Times New Roman" w:cs="Arial"/>
          <w:sz w:val="24"/>
          <w:szCs w:val="20"/>
        </w:rPr>
      </w:pPr>
    </w:p>
    <w:p w14:paraId="0ECBF1E2" w14:textId="77777777" w:rsidR="0083236B" w:rsidRPr="00F90AC3" w:rsidRDefault="0083236B" w:rsidP="0083236B">
      <w:pPr>
        <w:spacing w:after="0"/>
        <w:rPr>
          <w:rFonts w:ascii="Times New Roman" w:hAnsi="Times New Roman"/>
          <w:i/>
          <w:lang w:eastAsia="en-US"/>
        </w:rPr>
      </w:pPr>
    </w:p>
    <w:p w14:paraId="410B20FA" w14:textId="77777777" w:rsidR="0083236B" w:rsidRPr="00F90AC3" w:rsidRDefault="0083236B" w:rsidP="0083236B">
      <w:pPr>
        <w:spacing w:after="0"/>
        <w:rPr>
          <w:rFonts w:ascii="Times New Roman" w:hAnsi="Times New Roman"/>
          <w:i/>
          <w:lang w:eastAsia="en-US"/>
        </w:rPr>
      </w:pPr>
    </w:p>
    <w:p w14:paraId="62FCE14C" w14:textId="77777777" w:rsidR="0083236B" w:rsidRPr="00F90AC3" w:rsidRDefault="0083236B" w:rsidP="0083236B">
      <w:pPr>
        <w:spacing w:after="96"/>
        <w:rPr>
          <w:rFonts w:ascii="Arial" w:hAnsi="Arial" w:cs="Arial"/>
          <w:i/>
          <w:lang w:eastAsia="en-US"/>
        </w:rPr>
      </w:pPr>
      <w:r w:rsidRPr="00F90AC3">
        <w:rPr>
          <w:rFonts w:ascii="Arial" w:hAnsi="Arial" w:cs="Arial"/>
          <w:lang w:eastAsia="en-US"/>
        </w:rPr>
        <w:t xml:space="preserve"> </w:t>
      </w:r>
    </w:p>
    <w:p w14:paraId="1A5C0F95" w14:textId="5232F219" w:rsidR="0083236B" w:rsidRPr="00F90AC3" w:rsidRDefault="00F06B70" w:rsidP="0083236B">
      <w:pPr>
        <w:keepNext/>
        <w:keepLines/>
        <w:spacing w:after="31" w:line="255" w:lineRule="auto"/>
        <w:ind w:left="701" w:hanging="432"/>
        <w:jc w:val="both"/>
        <w:outlineLvl w:val="3"/>
        <w:rPr>
          <w:rFonts w:ascii="Arial" w:hAnsi="Arial" w:cs="Arial"/>
          <w:b/>
          <w:i/>
          <w:u w:val="single" w:color="000000"/>
          <w:lang w:eastAsia="en-US"/>
        </w:rPr>
      </w:pPr>
      <w:bookmarkStart w:id="281" w:name="_Toc685000"/>
      <w:r w:rsidRPr="00F90AC3">
        <w:rPr>
          <w:rFonts w:ascii="Arial" w:hAnsi="Arial" w:cs="Arial"/>
          <w:i/>
          <w:u w:color="000000"/>
          <w:lang w:eastAsia="en-US"/>
        </w:rPr>
        <w:t>20</w:t>
      </w:r>
      <w:r w:rsidR="0083236B" w:rsidRPr="00F90AC3">
        <w:rPr>
          <w:rFonts w:ascii="Arial" w:hAnsi="Arial" w:cs="Arial"/>
          <w:i/>
          <w:u w:color="000000"/>
          <w:lang w:eastAsia="en-US"/>
        </w:rPr>
        <w:t>.14.</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Art. </w:t>
      </w:r>
      <w:proofErr w:type="gramStart"/>
      <w:r w:rsidR="0083236B" w:rsidRPr="00F90AC3">
        <w:rPr>
          <w:rFonts w:ascii="Arial" w:hAnsi="Arial" w:cs="Arial"/>
          <w:b/>
          <w:i/>
          <w:u w:val="single" w:color="000000"/>
          <w:lang w:eastAsia="en-US"/>
        </w:rPr>
        <w:t>260  D.lgs</w:t>
      </w:r>
      <w:proofErr w:type="gramEnd"/>
      <w:r w:rsidR="0083236B" w:rsidRPr="00F90AC3">
        <w:rPr>
          <w:rFonts w:ascii="Arial" w:hAnsi="Arial" w:cs="Arial"/>
          <w:b/>
          <w:i/>
          <w:u w:val="single" w:color="000000"/>
          <w:lang w:eastAsia="en-US"/>
        </w:rPr>
        <w:t xml:space="preserve"> 152/2006 commi 1 e 2 “Attività organizzate per il traffico illecito di</w:t>
      </w:r>
      <w:r w:rsidR="0083236B" w:rsidRPr="00F90AC3">
        <w:rPr>
          <w:rFonts w:ascii="Arial" w:hAnsi="Arial" w:cs="Arial"/>
          <w:b/>
          <w:i/>
          <w:u w:color="000000"/>
          <w:lang w:eastAsia="en-US"/>
        </w:rPr>
        <w:t xml:space="preserve"> </w:t>
      </w:r>
      <w:r w:rsidR="0083236B" w:rsidRPr="00F90AC3">
        <w:rPr>
          <w:rFonts w:ascii="Arial" w:hAnsi="Arial" w:cs="Arial"/>
          <w:b/>
          <w:i/>
          <w:u w:val="single" w:color="000000"/>
          <w:lang w:eastAsia="en-US"/>
        </w:rPr>
        <w:t>rifiuti”</w:t>
      </w:r>
      <w:r w:rsidR="0083236B" w:rsidRPr="00F90AC3">
        <w:rPr>
          <w:rFonts w:ascii="Arial" w:hAnsi="Arial" w:cs="Arial"/>
          <w:b/>
          <w:i/>
          <w:u w:color="000000"/>
          <w:lang w:eastAsia="en-US"/>
        </w:rPr>
        <w:t xml:space="preserve"> </w:t>
      </w:r>
      <w:bookmarkEnd w:id="281"/>
    </w:p>
    <w:p w14:paraId="58CE7AFA"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0450BD56" w14:textId="77777777" w:rsidR="0083236B" w:rsidRPr="00F90AC3" w:rsidRDefault="0083236B">
      <w:pPr>
        <w:numPr>
          <w:ilvl w:val="0"/>
          <w:numId w:val="72"/>
        </w:numPr>
        <w:spacing w:after="3" w:line="249" w:lineRule="auto"/>
        <w:ind w:right="1"/>
        <w:jc w:val="both"/>
        <w:rPr>
          <w:rFonts w:ascii="Arial" w:hAnsi="Arial" w:cs="Arial"/>
          <w:i/>
          <w:lang w:eastAsia="en-US"/>
        </w:rPr>
      </w:pPr>
      <w:r w:rsidRPr="00F90AC3">
        <w:rPr>
          <w:rFonts w:ascii="Arial" w:hAnsi="Arial" w:cs="Arial"/>
          <w:i/>
          <w:u w:val="single" w:color="000000"/>
          <w:lang w:eastAsia="en-US"/>
        </w:rPr>
        <w:t>Chiunque, al fine di conseguire un ingiusto profitto, con più operazioni e attraverso</w:t>
      </w:r>
      <w:r w:rsidRPr="00F90AC3">
        <w:rPr>
          <w:rFonts w:ascii="Arial" w:hAnsi="Arial" w:cs="Arial"/>
          <w:i/>
          <w:lang w:eastAsia="en-US"/>
        </w:rPr>
        <w:t xml:space="preserve"> </w:t>
      </w:r>
      <w:r w:rsidRPr="00F90AC3">
        <w:rPr>
          <w:rFonts w:ascii="Arial" w:hAnsi="Arial" w:cs="Arial"/>
          <w:i/>
          <w:u w:val="single" w:color="000000"/>
          <w:lang w:eastAsia="en-US"/>
        </w:rPr>
        <w:t>l'allestimento di mezzi e attività continuative organizzate, cede, riceve, trasporta, esporta,</w:t>
      </w:r>
      <w:r w:rsidRPr="00F90AC3">
        <w:rPr>
          <w:rFonts w:ascii="Arial" w:hAnsi="Arial" w:cs="Arial"/>
          <w:i/>
          <w:lang w:eastAsia="en-US"/>
        </w:rPr>
        <w:t xml:space="preserve"> </w:t>
      </w:r>
      <w:r w:rsidRPr="00F90AC3">
        <w:rPr>
          <w:rFonts w:ascii="Arial" w:hAnsi="Arial" w:cs="Arial"/>
          <w:i/>
          <w:u w:val="single" w:color="000000"/>
          <w:lang w:eastAsia="en-US"/>
        </w:rPr>
        <w:t>importa, o comunque gestisce abusivamente ingenti quantitativi di rifiuti è punito con la</w:t>
      </w:r>
      <w:r w:rsidRPr="00F90AC3">
        <w:rPr>
          <w:rFonts w:ascii="Arial" w:hAnsi="Arial" w:cs="Arial"/>
          <w:i/>
          <w:lang w:eastAsia="en-US"/>
        </w:rPr>
        <w:t xml:space="preserve"> </w:t>
      </w:r>
      <w:r w:rsidRPr="00F90AC3">
        <w:rPr>
          <w:rFonts w:ascii="Arial" w:hAnsi="Arial" w:cs="Arial"/>
          <w:i/>
          <w:u w:val="single" w:color="000000"/>
          <w:lang w:eastAsia="en-US"/>
        </w:rPr>
        <w:t>reclusione da uno a sei anni,</w:t>
      </w:r>
      <w:r w:rsidRPr="00F90AC3">
        <w:rPr>
          <w:rFonts w:ascii="Arial" w:hAnsi="Arial" w:cs="Arial"/>
          <w:i/>
          <w:lang w:eastAsia="en-US"/>
        </w:rPr>
        <w:t xml:space="preserve"> </w:t>
      </w:r>
    </w:p>
    <w:p w14:paraId="287C5107" w14:textId="77777777" w:rsidR="0083236B" w:rsidRPr="00F90AC3" w:rsidRDefault="0083236B">
      <w:pPr>
        <w:numPr>
          <w:ilvl w:val="0"/>
          <w:numId w:val="72"/>
        </w:numPr>
        <w:spacing w:after="3" w:line="249" w:lineRule="auto"/>
        <w:ind w:right="1"/>
        <w:jc w:val="both"/>
        <w:rPr>
          <w:rFonts w:ascii="Arial" w:hAnsi="Arial" w:cs="Arial"/>
          <w:i/>
          <w:lang w:eastAsia="en-US"/>
        </w:rPr>
      </w:pPr>
      <w:r w:rsidRPr="00F90AC3">
        <w:rPr>
          <w:rFonts w:ascii="Arial" w:hAnsi="Arial" w:cs="Arial"/>
          <w:i/>
          <w:u w:val="single" w:color="000000"/>
          <w:lang w:eastAsia="en-US"/>
        </w:rPr>
        <w:t>Se si tratta di rifiuti ad alta radioattività si applica la pena della reclusione da tre a otto</w:t>
      </w:r>
      <w:r w:rsidRPr="00F90AC3">
        <w:rPr>
          <w:rFonts w:ascii="Arial" w:hAnsi="Arial" w:cs="Arial"/>
          <w:i/>
          <w:lang w:eastAsia="en-US"/>
        </w:rPr>
        <w:t xml:space="preserve"> </w:t>
      </w:r>
      <w:r w:rsidRPr="00F90AC3">
        <w:rPr>
          <w:rFonts w:ascii="Arial" w:hAnsi="Arial" w:cs="Arial"/>
          <w:i/>
          <w:u w:val="single" w:color="000000"/>
          <w:lang w:eastAsia="en-US"/>
        </w:rPr>
        <w:t>anni.</w:t>
      </w:r>
      <w:r w:rsidRPr="00F90AC3">
        <w:rPr>
          <w:rFonts w:ascii="Arial" w:hAnsi="Arial" w:cs="Arial"/>
          <w:i/>
          <w:lang w:eastAsia="en-US"/>
        </w:rPr>
        <w:t xml:space="preserve"> </w:t>
      </w:r>
    </w:p>
    <w:p w14:paraId="443D49A4" w14:textId="77777777" w:rsidR="0083236B" w:rsidRPr="00F90AC3" w:rsidRDefault="0083236B">
      <w:pPr>
        <w:numPr>
          <w:ilvl w:val="0"/>
          <w:numId w:val="72"/>
        </w:numPr>
        <w:spacing w:after="5" w:line="248" w:lineRule="auto"/>
        <w:ind w:right="1"/>
        <w:jc w:val="both"/>
        <w:rPr>
          <w:rFonts w:ascii="Arial" w:hAnsi="Arial" w:cs="Arial"/>
          <w:i/>
          <w:lang w:eastAsia="en-US"/>
        </w:rPr>
      </w:pPr>
      <w:r w:rsidRPr="00F90AC3">
        <w:rPr>
          <w:rFonts w:ascii="Arial" w:hAnsi="Arial" w:cs="Arial"/>
          <w:i/>
          <w:lang w:eastAsia="en-US"/>
        </w:rPr>
        <w:t xml:space="preserve">Alla condanna conseguono le pene accessorie di cui agli articoli 28, 30, 32-bis e 32ter del codice penale, con la limitazione di cui all'articolo 33 del medesimo codice. </w:t>
      </w:r>
    </w:p>
    <w:p w14:paraId="7E3EF915" w14:textId="77777777" w:rsidR="0083236B" w:rsidRPr="00F90AC3" w:rsidRDefault="0083236B">
      <w:pPr>
        <w:numPr>
          <w:ilvl w:val="0"/>
          <w:numId w:val="72"/>
        </w:numPr>
        <w:spacing w:after="5" w:line="248" w:lineRule="auto"/>
        <w:ind w:right="1"/>
        <w:jc w:val="both"/>
        <w:rPr>
          <w:rFonts w:ascii="Arial" w:hAnsi="Arial" w:cs="Arial"/>
          <w:i/>
          <w:lang w:eastAsia="en-US"/>
        </w:rPr>
      </w:pPr>
      <w:r w:rsidRPr="00F90AC3">
        <w:rPr>
          <w:rFonts w:ascii="Arial" w:hAnsi="Arial" w:cs="Arial"/>
          <w:i/>
          <w:lang w:eastAsia="en-US"/>
        </w:rPr>
        <w:t xml:space="preserve">Il giudice, con la sentenza di condanna o con quella emessa ai sensi dell'articolo 444 del codice di procedura penale, ordina il ripristino dello stato dell'ambiente e può subordinare la concessione della sospensione condizionale della pena all'eliminazione del danno o del pericolo per l'ambiente. </w:t>
      </w:r>
    </w:p>
    <w:p w14:paraId="50E6990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4-bis. È sempre ordinata la confisca delle cose che servirono a commettere il reato o che costituiscono il prodotto o il profitto del reato, salvo che appartengano a persone estranee al reato. Quando essa non sia possibile, il giudice individua beni di valore equivalente di cui il condannato abbia anche indirettamente o per interposta persona la disponibilità e ne ordina la confisca. </w:t>
      </w:r>
    </w:p>
    <w:p w14:paraId="163C8904" w14:textId="77777777" w:rsidR="00B32B58" w:rsidRPr="00F90AC3" w:rsidRDefault="0083236B" w:rsidP="000A0352">
      <w:pPr>
        <w:spacing w:after="0"/>
        <w:rPr>
          <w:rFonts w:ascii="Times New Roman" w:hAnsi="Times New Roman"/>
          <w:i/>
          <w:lang w:eastAsia="en-US"/>
        </w:rPr>
      </w:pPr>
      <w:r w:rsidRPr="00F90AC3">
        <w:rPr>
          <w:rFonts w:ascii="Times New Roman" w:hAnsi="Times New Roman"/>
          <w:b/>
          <w:lang w:eastAsia="en-US"/>
        </w:rPr>
        <w:t xml:space="preserve"> </w:t>
      </w:r>
    </w:p>
    <w:p w14:paraId="2B6129AF" w14:textId="77777777" w:rsidR="00B32B58" w:rsidRPr="00F90AC3" w:rsidRDefault="00B32B58" w:rsidP="00B32B58">
      <w:pPr>
        <w:spacing w:after="0" w:line="0" w:lineRule="atLeast"/>
        <w:ind w:right="-19"/>
        <w:jc w:val="center"/>
        <w:rPr>
          <w:rFonts w:ascii="Arial" w:eastAsia="Arial" w:hAnsi="Arial" w:cs="Arial"/>
          <w:b/>
        </w:rPr>
      </w:pPr>
      <w:r w:rsidRPr="00F90AC3">
        <w:rPr>
          <w:rFonts w:ascii="Arial" w:eastAsia="Arial" w:hAnsi="Arial" w:cs="Arial"/>
          <w:b/>
        </w:rPr>
        <w:t xml:space="preserve">CONDOTTA </w:t>
      </w:r>
    </w:p>
    <w:p w14:paraId="4988E023" w14:textId="77777777" w:rsidR="00B32B58" w:rsidRPr="00F90AC3" w:rsidRDefault="00B32B58" w:rsidP="00B32B58">
      <w:pPr>
        <w:spacing w:after="0" w:line="10" w:lineRule="exact"/>
        <w:rPr>
          <w:rFonts w:ascii="Times New Roman" w:hAnsi="Times New Roman" w:cs="Arial"/>
          <w:sz w:val="20"/>
          <w:szCs w:val="20"/>
        </w:rPr>
      </w:pPr>
    </w:p>
    <w:p w14:paraId="230B7615" w14:textId="77777777" w:rsidR="00B32B58" w:rsidRPr="00F90AC3" w:rsidRDefault="00B32B58" w:rsidP="00B32B58">
      <w:pPr>
        <w:spacing w:after="0" w:line="232" w:lineRule="auto"/>
        <w:ind w:left="120" w:right="100" w:firstLine="708"/>
        <w:jc w:val="both"/>
        <w:rPr>
          <w:rFonts w:ascii="Arial" w:hAnsi="Arial" w:cs="Arial"/>
        </w:rPr>
      </w:pPr>
      <w:r w:rsidRPr="00F90AC3">
        <w:rPr>
          <w:rFonts w:ascii="Arial" w:hAnsi="Arial" w:cs="Arial"/>
        </w:rPr>
        <w:t>La norma sanziona chi organizzi o gestisca un traffico illecito di rifiuti, per il tramite di una organizzazione avente carattere di continuità nel tempo ed al fine di trarre profitto da tale attività.</w:t>
      </w:r>
    </w:p>
    <w:p w14:paraId="09BDD587" w14:textId="77777777" w:rsidR="0083236B" w:rsidRPr="00F90AC3" w:rsidRDefault="0083236B" w:rsidP="0083236B">
      <w:pPr>
        <w:spacing w:after="0"/>
        <w:rPr>
          <w:rFonts w:ascii="Times New Roman" w:hAnsi="Times New Roman"/>
          <w:lang w:eastAsia="en-US"/>
        </w:rPr>
      </w:pPr>
    </w:p>
    <w:p w14:paraId="52B563F9" w14:textId="77777777" w:rsidR="00DB04E3" w:rsidRPr="00F90AC3" w:rsidRDefault="00DB04E3" w:rsidP="0083236B">
      <w:pPr>
        <w:spacing w:after="0"/>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55FE6904" w14:textId="77777777" w:rsidTr="00D90E1C">
        <w:tc>
          <w:tcPr>
            <w:tcW w:w="3208" w:type="dxa"/>
            <w:shd w:val="clear" w:color="auto" w:fill="auto"/>
          </w:tcPr>
          <w:p w14:paraId="13C92FAF"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PROCESSI A RISCHIO</w:t>
            </w:r>
          </w:p>
        </w:tc>
        <w:tc>
          <w:tcPr>
            <w:tcW w:w="3211" w:type="dxa"/>
            <w:shd w:val="clear" w:color="auto" w:fill="auto"/>
          </w:tcPr>
          <w:p w14:paraId="28371974" w14:textId="77777777" w:rsidR="00DB04E3" w:rsidRPr="00F90AC3" w:rsidRDefault="00DB04E3"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64D8388D" w14:textId="77777777" w:rsidR="00DB04E3" w:rsidRPr="00F90AC3" w:rsidRDefault="00DB04E3"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7B361210" w14:textId="77777777" w:rsidTr="00D90E1C">
        <w:tc>
          <w:tcPr>
            <w:tcW w:w="3208" w:type="dxa"/>
            <w:shd w:val="clear" w:color="auto" w:fill="auto"/>
          </w:tcPr>
          <w:p w14:paraId="1C0F9898"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Gestione dei Processi in materia ambientale</w:t>
            </w:r>
          </w:p>
        </w:tc>
        <w:tc>
          <w:tcPr>
            <w:tcW w:w="3211" w:type="dxa"/>
            <w:shd w:val="clear" w:color="auto" w:fill="auto"/>
          </w:tcPr>
          <w:p w14:paraId="1D5DC667" w14:textId="77777777" w:rsidR="00DB04E3" w:rsidRPr="00F90AC3" w:rsidRDefault="00DB04E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31912653" w14:textId="6E8F2F26" w:rsidR="00DB04E3"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28780DE1"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20B92E68"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DB04E3" w:rsidRPr="00F90AC3" w14:paraId="32E84A6D" w14:textId="77777777" w:rsidTr="00D90E1C">
        <w:tc>
          <w:tcPr>
            <w:tcW w:w="3208" w:type="dxa"/>
            <w:shd w:val="clear" w:color="auto" w:fill="auto"/>
          </w:tcPr>
          <w:p w14:paraId="645FD830" w14:textId="77777777" w:rsidR="00DB04E3" w:rsidRPr="00F90AC3" w:rsidRDefault="00DB04E3"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Supporto Gestione dei Processi in materia ambientale</w:t>
            </w:r>
          </w:p>
        </w:tc>
        <w:tc>
          <w:tcPr>
            <w:tcW w:w="3211" w:type="dxa"/>
            <w:shd w:val="clear" w:color="auto" w:fill="auto"/>
          </w:tcPr>
          <w:p w14:paraId="4BF58453" w14:textId="132D980D" w:rsidR="00DB04E3"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24E24AA8" w14:textId="6F697B01" w:rsidR="00DB04E3" w:rsidRPr="00F90AC3" w:rsidRDefault="00DB04E3" w:rsidP="00F74A3C">
            <w:pPr>
              <w:spacing w:after="17"/>
              <w:ind w:left="720"/>
              <w:jc w:val="both"/>
              <w:rPr>
                <w:rFonts w:ascii="Arial" w:eastAsia="Calibri" w:hAnsi="Arial" w:cs="Arial"/>
                <w:iCs/>
                <w:sz w:val="18"/>
                <w:szCs w:val="18"/>
                <w:lang w:eastAsia="en-US"/>
              </w:rPr>
            </w:pPr>
          </w:p>
          <w:p w14:paraId="1856D518" w14:textId="5C3C3D04" w:rsidR="00DB04E3" w:rsidRPr="00F90AC3" w:rsidRDefault="00DB04E3"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5639A6D3"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7CC1D3D3" w14:textId="77777777" w:rsidR="00DB04E3" w:rsidRPr="00F90AC3" w:rsidRDefault="00DB04E3">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bl>
    <w:p w14:paraId="6E45DDD0" w14:textId="77777777" w:rsidR="00DB04E3" w:rsidRPr="00F90AC3" w:rsidRDefault="00DB04E3" w:rsidP="0083236B">
      <w:pPr>
        <w:spacing w:after="0"/>
        <w:rPr>
          <w:rFonts w:ascii="Times New Roman" w:hAnsi="Times New Roman"/>
          <w:lang w:eastAsia="en-US"/>
        </w:rPr>
      </w:pPr>
    </w:p>
    <w:p w14:paraId="095B6BC7" w14:textId="77777777" w:rsidR="00DB04E3" w:rsidRPr="00F90AC3" w:rsidRDefault="00DB04E3" w:rsidP="0083236B">
      <w:pPr>
        <w:spacing w:after="0"/>
        <w:rPr>
          <w:rFonts w:ascii="Times New Roman" w:hAnsi="Times New Roman"/>
          <w:lang w:eastAsia="en-US"/>
        </w:rPr>
      </w:pPr>
    </w:p>
    <w:p w14:paraId="13426479" w14:textId="77777777" w:rsidR="0083236B" w:rsidRPr="00F90AC3" w:rsidRDefault="0083236B" w:rsidP="0083236B">
      <w:pPr>
        <w:spacing w:after="98"/>
        <w:rPr>
          <w:rFonts w:ascii="Times New Roman" w:hAnsi="Times New Roman"/>
          <w:i/>
          <w:lang w:eastAsia="en-US"/>
        </w:rPr>
      </w:pPr>
    </w:p>
    <w:p w14:paraId="44AC32B4" w14:textId="77777777" w:rsidR="00F06B70" w:rsidRPr="00F90AC3" w:rsidRDefault="00F06B70" w:rsidP="0083236B">
      <w:pPr>
        <w:spacing w:after="98"/>
        <w:rPr>
          <w:rFonts w:ascii="Times New Roman" w:hAnsi="Times New Roman"/>
          <w:i/>
          <w:lang w:eastAsia="en-US"/>
        </w:rPr>
      </w:pPr>
    </w:p>
    <w:p w14:paraId="0156D787" w14:textId="77777777" w:rsidR="00F06B70" w:rsidRPr="00F90AC3" w:rsidRDefault="00F06B70" w:rsidP="0083236B">
      <w:pPr>
        <w:spacing w:after="98"/>
        <w:rPr>
          <w:rFonts w:ascii="Times New Roman" w:hAnsi="Times New Roman"/>
          <w:i/>
          <w:lang w:eastAsia="en-US"/>
        </w:rPr>
      </w:pPr>
    </w:p>
    <w:p w14:paraId="75152BC1" w14:textId="5FF17A7C" w:rsidR="0083236B" w:rsidRPr="00F90AC3" w:rsidRDefault="00F06B70" w:rsidP="0083236B">
      <w:pPr>
        <w:keepNext/>
        <w:keepLines/>
        <w:spacing w:after="0"/>
        <w:ind w:left="10" w:right="-4" w:hanging="10"/>
        <w:jc w:val="both"/>
        <w:outlineLvl w:val="3"/>
        <w:rPr>
          <w:rFonts w:ascii="Arial" w:hAnsi="Arial" w:cs="Arial"/>
          <w:b/>
          <w:i/>
          <w:u w:val="single" w:color="000000"/>
          <w:lang w:eastAsia="en-US"/>
        </w:rPr>
      </w:pPr>
      <w:bookmarkStart w:id="282" w:name="_Toc685001"/>
      <w:r w:rsidRPr="00F90AC3">
        <w:rPr>
          <w:rFonts w:ascii="Arial" w:hAnsi="Arial" w:cs="Arial"/>
          <w:i/>
          <w:u w:color="000000"/>
          <w:lang w:eastAsia="en-US"/>
        </w:rPr>
        <w:lastRenderedPageBreak/>
        <w:t>20</w:t>
      </w:r>
      <w:r w:rsidR="0083236B" w:rsidRPr="00F90AC3">
        <w:rPr>
          <w:rFonts w:ascii="Arial" w:hAnsi="Arial" w:cs="Arial"/>
          <w:i/>
          <w:u w:color="000000"/>
          <w:lang w:eastAsia="en-US"/>
        </w:rPr>
        <w:t>.15.</w:t>
      </w:r>
      <w:r w:rsidR="0083236B" w:rsidRPr="00F90AC3">
        <w:rPr>
          <w:rFonts w:ascii="Arial" w:eastAsia="Arial" w:hAnsi="Arial" w:cs="Arial"/>
          <w:i/>
          <w:u w:val="single" w:color="000000"/>
          <w:lang w:eastAsia="en-US"/>
        </w:rPr>
        <w:t xml:space="preserve"> </w:t>
      </w:r>
      <w:bookmarkStart w:id="283" w:name="_Hlk23854468"/>
      <w:r w:rsidR="0083236B" w:rsidRPr="00F90AC3">
        <w:rPr>
          <w:rFonts w:ascii="Arial" w:hAnsi="Arial" w:cs="Arial"/>
          <w:b/>
          <w:i/>
          <w:u w:val="single" w:color="000000"/>
          <w:lang w:eastAsia="en-US"/>
        </w:rPr>
        <w:t xml:space="preserve">Art. 260 </w:t>
      </w:r>
      <w:proofErr w:type="gramStart"/>
      <w:r w:rsidR="0083236B" w:rsidRPr="00F90AC3">
        <w:rPr>
          <w:rFonts w:ascii="Arial" w:hAnsi="Arial" w:cs="Arial"/>
          <w:b/>
          <w:i/>
          <w:u w:val="single" w:color="000000"/>
          <w:lang w:eastAsia="en-US"/>
        </w:rPr>
        <w:t>bis  D.lgs</w:t>
      </w:r>
      <w:proofErr w:type="gramEnd"/>
      <w:r w:rsidR="0083236B" w:rsidRPr="00F90AC3">
        <w:rPr>
          <w:rFonts w:ascii="Arial" w:hAnsi="Arial" w:cs="Arial"/>
          <w:b/>
          <w:i/>
          <w:u w:val="single" w:color="000000"/>
          <w:lang w:eastAsia="en-US"/>
        </w:rPr>
        <w:t xml:space="preserve"> 152/2006 commi 6, 7 e 8 “Sistema informatico di controllo della</w:t>
      </w:r>
      <w:bookmarkStart w:id="284" w:name="_Toc685002"/>
      <w:bookmarkEnd w:id="282"/>
      <w:r w:rsidR="0083236B" w:rsidRPr="00F90AC3">
        <w:rPr>
          <w:rFonts w:ascii="Arial" w:hAnsi="Arial" w:cs="Arial"/>
          <w:b/>
          <w:i/>
          <w:u w:color="000000"/>
          <w:lang w:eastAsia="en-US"/>
        </w:rPr>
        <w:t xml:space="preserve"> </w:t>
      </w:r>
      <w:r w:rsidR="0083236B" w:rsidRPr="00F90AC3">
        <w:rPr>
          <w:rFonts w:ascii="Arial" w:hAnsi="Arial" w:cs="Arial"/>
          <w:b/>
          <w:i/>
          <w:u w:val="single" w:color="000000"/>
          <w:lang w:eastAsia="en-US"/>
        </w:rPr>
        <w:t>tracciabilità dei rifiuti”</w:t>
      </w:r>
      <w:r w:rsidR="0083236B" w:rsidRPr="00F90AC3">
        <w:rPr>
          <w:rFonts w:ascii="Arial" w:hAnsi="Arial" w:cs="Arial"/>
          <w:b/>
          <w:i/>
          <w:u w:color="000000"/>
          <w:lang w:eastAsia="en-US"/>
        </w:rPr>
        <w:t xml:space="preserve"> </w:t>
      </w:r>
      <w:bookmarkEnd w:id="283"/>
      <w:bookmarkEnd w:id="284"/>
    </w:p>
    <w:p w14:paraId="483C74FD" w14:textId="77777777" w:rsidR="0083236B" w:rsidRPr="00F90AC3" w:rsidRDefault="0083236B" w:rsidP="0083236B">
      <w:pPr>
        <w:spacing w:after="64"/>
        <w:rPr>
          <w:rFonts w:ascii="Arial" w:hAnsi="Arial" w:cs="Arial"/>
          <w:i/>
          <w:lang w:eastAsia="en-US"/>
        </w:rPr>
      </w:pPr>
      <w:r w:rsidRPr="00F90AC3">
        <w:rPr>
          <w:rFonts w:ascii="Arial" w:hAnsi="Arial" w:cs="Arial"/>
          <w:i/>
          <w:lang w:eastAsia="en-US"/>
        </w:rPr>
        <w:t xml:space="preserve"> </w:t>
      </w:r>
    </w:p>
    <w:p w14:paraId="5260DAB6" w14:textId="77777777" w:rsidR="0083236B" w:rsidRPr="00F90AC3" w:rsidRDefault="0083236B">
      <w:pPr>
        <w:numPr>
          <w:ilvl w:val="0"/>
          <w:numId w:val="73"/>
        </w:numPr>
        <w:spacing w:after="5" w:line="248" w:lineRule="auto"/>
        <w:ind w:right="1"/>
        <w:jc w:val="both"/>
        <w:rPr>
          <w:rFonts w:ascii="Arial" w:hAnsi="Arial" w:cs="Arial"/>
          <w:i/>
          <w:lang w:eastAsia="en-US"/>
        </w:rPr>
      </w:pPr>
      <w:r w:rsidRPr="00F90AC3">
        <w:rPr>
          <w:rFonts w:ascii="Arial" w:hAnsi="Arial" w:cs="Arial"/>
          <w:i/>
          <w:lang w:eastAsia="en-US"/>
        </w:rPr>
        <w:t xml:space="preserve">I soggetti obbligati che omettono l’iscrizione al sistema di controllo della tracciabilità dei rifiuti (SISTRI) di cui all’articolo 188-bis, comma 2, lett. a), nei termini previsti, sono puniti con una sanzione amministrativa pecuniaria da duemilaseicento euro a quindicimilacinquecento euro. In caso di rifiuti pericolosi, si applica una sanzione amministrativa pecuniaria da quindicimilacinquecento euro a novantatremila euro. </w:t>
      </w:r>
    </w:p>
    <w:p w14:paraId="68B358EC" w14:textId="77777777" w:rsidR="0083236B" w:rsidRPr="00F90AC3" w:rsidRDefault="0083236B">
      <w:pPr>
        <w:numPr>
          <w:ilvl w:val="0"/>
          <w:numId w:val="73"/>
        </w:numPr>
        <w:spacing w:after="31" w:line="248" w:lineRule="auto"/>
        <w:ind w:right="1"/>
        <w:jc w:val="both"/>
        <w:rPr>
          <w:rFonts w:ascii="Arial" w:hAnsi="Arial" w:cs="Arial"/>
          <w:i/>
          <w:lang w:eastAsia="en-US"/>
        </w:rPr>
      </w:pPr>
      <w:r w:rsidRPr="00F90AC3">
        <w:rPr>
          <w:rFonts w:ascii="Arial" w:hAnsi="Arial" w:cs="Arial"/>
          <w:i/>
          <w:lang w:eastAsia="en-US"/>
        </w:rPr>
        <w:t xml:space="preserve">I soggetti obbligati che omettono, nei termini previsti, il pagamento del contributo per l’iscrizione al sistema di controllo della tracciabilità dei rifiuti (SISTRI) di cui all’articolo 188bis, comma 2, lett. a), sono puniti con una sanzione amministrativa pecuniaria da duemilaseicento euro a quindicimilacinquecento euro. In caso di rifiuti pericolosi, si applica una sanzione amministrativa pecuniaria da quindicimilacinquecento euro a novantatremila euro. All’accertamento dell’omissione del pagamento consegue obbligatoriamente, la sospensione immediata dal servizio fornito dal predetto sistema di controllo della tracciabilità nei confronti del trasgressore. In sede di rideterminazione del contributo annuale di iscrizione al predetto sistema di tracciabilità occorre tenere conto dei casi di mancato pagamento disciplinati dal presente comma. </w:t>
      </w:r>
    </w:p>
    <w:p w14:paraId="436749A6" w14:textId="77777777" w:rsidR="0083236B" w:rsidRPr="00F90AC3" w:rsidRDefault="0083236B">
      <w:pPr>
        <w:numPr>
          <w:ilvl w:val="0"/>
          <w:numId w:val="73"/>
        </w:numPr>
        <w:spacing w:after="5" w:line="248" w:lineRule="auto"/>
        <w:ind w:right="1"/>
        <w:jc w:val="both"/>
        <w:rPr>
          <w:rFonts w:ascii="Arial" w:hAnsi="Arial" w:cs="Arial"/>
          <w:i/>
          <w:lang w:eastAsia="en-US"/>
        </w:rPr>
      </w:pPr>
      <w:r w:rsidRPr="00F90AC3">
        <w:rPr>
          <w:rFonts w:ascii="Arial" w:hAnsi="Arial" w:cs="Arial"/>
          <w:i/>
          <w:lang w:eastAsia="en-US"/>
        </w:rPr>
        <w:t xml:space="preserve">Chiunque omette di compilare il registro cronologico o la scheda SISTRI - AREA MOVIMENTAZIONE, secondo i tempi, le procedure e le modalità stabilite dal sistema informatico di controllo di cui al comma 1, ovvero fornisce al suddetto sistema informazioni incomplete, o inesatte, altera fraudolentemente uno qualunque dei dispositivi tecnologici accessori al predetto sistema informatico di controllo, o comunque ne impedisce in qualsiasi modo il corretto funzionamento, è punito con la sanzione amministrativa pecuniaria da duemilaseicento euro a quindicimilacinquecento euro. Nel caso di imprese che occupino un numero di unità lavorative inferiore a quindici dipendenti, si applica la sanzione amministrativa pecuniaria da millequaranta euro a seimiladuecento. Il numero di unità lavorative è calcolato con riferimento al numero di dipendenti occupati mediamente a tempo pieno durante un anno, mentre i lavoratori a tempo parziale e quelli stagionali rappresentano frazioni di unità lavorative annue; ai predetti fini l'anno da prendere in considerazione è quello dell'ultimo esercizio contabile approvato, precedente il momento di accertamento dell'infrazione. Se le indicazioni riportate pur incomplete o inesatte non pregiudicano la tracciabilità dei rifiuti, si applica la sanzione amministrativa pecuniaria da euro duecentosessanta ad euro millecinquecentocinquanta. </w:t>
      </w:r>
    </w:p>
    <w:p w14:paraId="6C813F11" w14:textId="77777777" w:rsidR="0083236B" w:rsidRPr="00F90AC3" w:rsidRDefault="0083236B">
      <w:pPr>
        <w:numPr>
          <w:ilvl w:val="0"/>
          <w:numId w:val="73"/>
        </w:numPr>
        <w:spacing w:after="5" w:line="248" w:lineRule="auto"/>
        <w:ind w:right="1"/>
        <w:jc w:val="both"/>
        <w:rPr>
          <w:rFonts w:ascii="Arial" w:hAnsi="Arial" w:cs="Arial"/>
          <w:i/>
          <w:lang w:eastAsia="en-US"/>
        </w:rPr>
      </w:pPr>
      <w:r w:rsidRPr="00F90AC3">
        <w:rPr>
          <w:rFonts w:ascii="Arial" w:hAnsi="Arial" w:cs="Arial"/>
          <w:i/>
          <w:lang w:eastAsia="en-US"/>
        </w:rPr>
        <w:t xml:space="preserve">Qualora le condotte di cui al comma 3 siano riferibili a rifiuti pericolosi si applica la sanzione amministrativa pecuniaria da euro quindicimilacinquecento ad euro novantatremila, nonché la sanzione amministrativa accessoria della sospensione da un mese a un anno dalla carica rivestita dal soggetto cui l’infrazione è imputabile ivi compresa la sospensione dalla carica di amministratore. Nel caso di imprese che occupino un numero di unità lavorative inferiore a quindici dipendenti, le misure minime e massime di cui al periodo precedente sono ridotte rispettivamente da duemilasettanta euro a dodicimilaquattrocento euro per i rifiuti pericolosi. Le modalità di calcolo dei numeri di dipendenti </w:t>
      </w:r>
      <w:proofErr w:type="gramStart"/>
      <w:r w:rsidRPr="00F90AC3">
        <w:rPr>
          <w:rFonts w:ascii="Arial" w:hAnsi="Arial" w:cs="Arial"/>
          <w:i/>
          <w:lang w:eastAsia="en-US"/>
        </w:rPr>
        <w:t>avviene</w:t>
      </w:r>
      <w:proofErr w:type="gramEnd"/>
      <w:r w:rsidRPr="00F90AC3">
        <w:rPr>
          <w:rFonts w:ascii="Arial" w:hAnsi="Arial" w:cs="Arial"/>
          <w:i/>
          <w:lang w:eastAsia="en-US"/>
        </w:rPr>
        <w:t xml:space="preserve"> nelle modalità di cui al comma 3. Se le indicazioni riportate pur incomplete o inesatte non pregiudicano la tracciabilità dei rifiuti, si applica la sanzione amministrativa pecuniaria da euro cinquecentoventi ad euro </w:t>
      </w:r>
      <w:proofErr w:type="gramStart"/>
      <w:r w:rsidRPr="00F90AC3">
        <w:rPr>
          <w:rFonts w:ascii="Arial" w:hAnsi="Arial" w:cs="Arial"/>
          <w:i/>
          <w:lang w:eastAsia="en-US"/>
        </w:rPr>
        <w:t>tremilacento .</w:t>
      </w:r>
      <w:proofErr w:type="gramEnd"/>
      <w:r w:rsidRPr="00F90AC3">
        <w:rPr>
          <w:rFonts w:ascii="Arial" w:hAnsi="Arial" w:cs="Arial"/>
          <w:i/>
          <w:lang w:eastAsia="en-US"/>
        </w:rPr>
        <w:t xml:space="preserve"> </w:t>
      </w:r>
    </w:p>
    <w:p w14:paraId="355D603E" w14:textId="77777777" w:rsidR="0083236B" w:rsidRPr="00F90AC3" w:rsidRDefault="0083236B">
      <w:pPr>
        <w:numPr>
          <w:ilvl w:val="0"/>
          <w:numId w:val="73"/>
        </w:numPr>
        <w:spacing w:after="5" w:line="248" w:lineRule="auto"/>
        <w:ind w:right="1"/>
        <w:jc w:val="both"/>
        <w:rPr>
          <w:rFonts w:ascii="Arial" w:hAnsi="Arial" w:cs="Arial"/>
          <w:i/>
          <w:lang w:eastAsia="en-US"/>
        </w:rPr>
      </w:pPr>
      <w:r w:rsidRPr="00F90AC3">
        <w:rPr>
          <w:rFonts w:ascii="Arial" w:hAnsi="Arial" w:cs="Arial"/>
          <w:i/>
          <w:lang w:eastAsia="en-US"/>
        </w:rPr>
        <w:t xml:space="preserve">Al di fuori di quanto previsto nei commi da 1 a 4, i soggetti che si rendono inadempienti agli ulteriori obblighi su di loro incombenti ai sensi del predetto sistema di controllo della tracciabilità dei rifiuti (SISTRI) sono puniti, per ciascuna delle suddette violazioni, con la sanzione amministrativa pecuniaria da euro duemilaseicento ad euro quindicimilacinquecento. In caso di rifiuti pericolosi si applica la sanzione amministrativa pecuniaria da euro quindicimilacinquecento ad euro </w:t>
      </w:r>
      <w:proofErr w:type="gramStart"/>
      <w:r w:rsidRPr="00F90AC3">
        <w:rPr>
          <w:rFonts w:ascii="Arial" w:hAnsi="Arial" w:cs="Arial"/>
          <w:i/>
          <w:lang w:eastAsia="en-US"/>
        </w:rPr>
        <w:t>novantatremila .</w:t>
      </w:r>
      <w:proofErr w:type="gramEnd"/>
      <w:r w:rsidRPr="00F90AC3">
        <w:rPr>
          <w:rFonts w:ascii="Arial" w:hAnsi="Arial" w:cs="Arial"/>
          <w:i/>
          <w:lang w:eastAsia="en-US"/>
        </w:rPr>
        <w:t xml:space="preserve"> </w:t>
      </w:r>
    </w:p>
    <w:p w14:paraId="5A42081C" w14:textId="77777777" w:rsidR="0083236B" w:rsidRPr="00F90AC3" w:rsidRDefault="0083236B">
      <w:pPr>
        <w:numPr>
          <w:ilvl w:val="0"/>
          <w:numId w:val="73"/>
        </w:numPr>
        <w:spacing w:after="3" w:line="249" w:lineRule="auto"/>
        <w:ind w:right="1"/>
        <w:jc w:val="both"/>
        <w:rPr>
          <w:rFonts w:ascii="Arial" w:hAnsi="Arial" w:cs="Arial"/>
          <w:i/>
          <w:lang w:eastAsia="en-US"/>
        </w:rPr>
      </w:pPr>
      <w:r w:rsidRPr="00F90AC3">
        <w:rPr>
          <w:rFonts w:ascii="Arial" w:hAnsi="Arial" w:cs="Arial"/>
          <w:i/>
          <w:u w:val="single" w:color="000000"/>
          <w:lang w:eastAsia="en-US"/>
        </w:rPr>
        <w:t>Si applica la pena di cui all’articolo 483 c.p. a colui che, nella predisposizione di un</w:t>
      </w:r>
      <w:r w:rsidRPr="00F90AC3">
        <w:rPr>
          <w:rFonts w:ascii="Arial" w:hAnsi="Arial" w:cs="Arial"/>
          <w:i/>
          <w:lang w:eastAsia="en-US"/>
        </w:rPr>
        <w:t xml:space="preserve"> </w:t>
      </w:r>
      <w:r w:rsidRPr="00F90AC3">
        <w:rPr>
          <w:rFonts w:ascii="Arial" w:hAnsi="Arial" w:cs="Arial"/>
          <w:i/>
          <w:u w:val="single" w:color="000000"/>
          <w:lang w:eastAsia="en-US"/>
        </w:rPr>
        <w:t>certificato di analisi di rifiuti, utilizzato nell’ambito del sistema di controllo della tracciabilità dei</w:t>
      </w:r>
      <w:r w:rsidRPr="00F90AC3">
        <w:rPr>
          <w:rFonts w:ascii="Arial" w:hAnsi="Arial" w:cs="Arial"/>
          <w:i/>
          <w:lang w:eastAsia="en-US"/>
        </w:rPr>
        <w:t xml:space="preserve"> </w:t>
      </w:r>
      <w:r w:rsidRPr="00F90AC3">
        <w:rPr>
          <w:rFonts w:ascii="Arial" w:hAnsi="Arial" w:cs="Arial"/>
          <w:i/>
          <w:u w:val="single" w:color="000000"/>
          <w:lang w:eastAsia="en-US"/>
        </w:rPr>
        <w:t>rifiuti fornisce false indicazioni sulla natura, sulla composizione e sulle caratteristiche chimicofisiche dei rifiuti e a chi inserisce un certificato falso nei dati da fornire ai fini della tracciabilità</w:t>
      </w:r>
      <w:r w:rsidRPr="00F90AC3">
        <w:rPr>
          <w:rFonts w:ascii="Arial" w:hAnsi="Arial" w:cs="Arial"/>
          <w:i/>
          <w:lang w:eastAsia="en-US"/>
        </w:rPr>
        <w:t xml:space="preserve"> </w:t>
      </w:r>
      <w:r w:rsidRPr="00F90AC3">
        <w:rPr>
          <w:rFonts w:ascii="Arial" w:hAnsi="Arial" w:cs="Arial"/>
          <w:i/>
          <w:u w:val="single" w:color="000000"/>
          <w:lang w:eastAsia="en-US"/>
        </w:rPr>
        <w:t>dei rifiuti.</w:t>
      </w:r>
      <w:r w:rsidRPr="00F90AC3">
        <w:rPr>
          <w:rFonts w:ascii="Arial" w:hAnsi="Arial" w:cs="Arial"/>
          <w:i/>
          <w:lang w:eastAsia="en-US"/>
        </w:rPr>
        <w:t xml:space="preserve"> </w:t>
      </w:r>
    </w:p>
    <w:p w14:paraId="323DEEFE" w14:textId="77777777" w:rsidR="0083236B" w:rsidRPr="00F90AC3" w:rsidRDefault="0083236B">
      <w:pPr>
        <w:numPr>
          <w:ilvl w:val="0"/>
          <w:numId w:val="73"/>
        </w:numPr>
        <w:spacing w:after="5" w:line="248" w:lineRule="auto"/>
        <w:ind w:right="1"/>
        <w:jc w:val="both"/>
        <w:rPr>
          <w:rFonts w:ascii="Arial" w:hAnsi="Arial" w:cs="Arial"/>
          <w:i/>
          <w:lang w:eastAsia="en-US"/>
        </w:rPr>
      </w:pPr>
      <w:r w:rsidRPr="00F90AC3">
        <w:rPr>
          <w:rFonts w:ascii="Arial" w:hAnsi="Arial" w:cs="Arial"/>
          <w:i/>
          <w:lang w:eastAsia="en-US"/>
        </w:rPr>
        <w:t xml:space="preserve">Il trasportatore che omette di accompagnare il trasporto dei rifiuti con la copia cartacea della scheda SISTRI - AREA MOVIMENTAZIONE e, ove necessario sulla base della normativa vigente, </w:t>
      </w:r>
      <w:r w:rsidRPr="00F90AC3">
        <w:rPr>
          <w:rFonts w:ascii="Arial" w:hAnsi="Arial" w:cs="Arial"/>
          <w:i/>
          <w:lang w:eastAsia="en-US"/>
        </w:rPr>
        <w:lastRenderedPageBreak/>
        <w:t xml:space="preserve">con la copia del certificato analitico che identifica le caratteristiche dei rifiuti è punito con la sanzione amministrativa pecuniaria da 1.600 euro a 9.300 euro. </w:t>
      </w:r>
      <w:r w:rsidRPr="00F90AC3">
        <w:rPr>
          <w:rFonts w:ascii="Arial" w:hAnsi="Arial" w:cs="Arial"/>
          <w:i/>
          <w:u w:val="single" w:color="000000"/>
          <w:lang w:eastAsia="en-US"/>
        </w:rPr>
        <w:t>Si applica la pena di cui</w:t>
      </w:r>
      <w:r w:rsidRPr="00F90AC3">
        <w:rPr>
          <w:rFonts w:ascii="Arial" w:hAnsi="Arial" w:cs="Arial"/>
          <w:i/>
          <w:lang w:eastAsia="en-US"/>
        </w:rPr>
        <w:t xml:space="preserve"> </w:t>
      </w:r>
      <w:r w:rsidRPr="00F90AC3">
        <w:rPr>
          <w:rFonts w:ascii="Arial" w:hAnsi="Arial" w:cs="Arial"/>
          <w:i/>
          <w:u w:val="single" w:color="000000"/>
          <w:lang w:eastAsia="en-US"/>
        </w:rPr>
        <w:t>all’art. 483 del codice penale in caso di trasporto di rifiuti pericolosi. Tale ultima pena si applica</w:t>
      </w:r>
      <w:r w:rsidRPr="00F90AC3">
        <w:rPr>
          <w:rFonts w:ascii="Arial" w:hAnsi="Arial" w:cs="Arial"/>
          <w:i/>
          <w:lang w:eastAsia="en-US"/>
        </w:rPr>
        <w:t xml:space="preserve"> </w:t>
      </w:r>
      <w:r w:rsidRPr="00F90AC3">
        <w:rPr>
          <w:rFonts w:ascii="Arial" w:hAnsi="Arial" w:cs="Arial"/>
          <w:i/>
          <w:u w:val="single" w:color="000000"/>
          <w:lang w:eastAsia="en-US"/>
        </w:rPr>
        <w:t>anche a colui che, durante il trasporto fa uso di un certificato di analisi di rifiuti contenente false</w:t>
      </w:r>
      <w:r w:rsidRPr="00F90AC3">
        <w:rPr>
          <w:rFonts w:ascii="Arial" w:hAnsi="Arial" w:cs="Arial"/>
          <w:i/>
          <w:lang w:eastAsia="en-US"/>
        </w:rPr>
        <w:t xml:space="preserve"> </w:t>
      </w:r>
      <w:r w:rsidRPr="00F90AC3">
        <w:rPr>
          <w:rFonts w:ascii="Arial" w:hAnsi="Arial" w:cs="Arial"/>
          <w:i/>
          <w:u w:val="single" w:color="000000"/>
          <w:lang w:eastAsia="en-US"/>
        </w:rPr>
        <w:t>indicazioni sulla natura, sulla composizione e sulle caratteristiche chimico-fisiche dei rifiuti</w:t>
      </w:r>
      <w:r w:rsidRPr="00F90AC3">
        <w:rPr>
          <w:rFonts w:ascii="Arial" w:hAnsi="Arial" w:cs="Arial"/>
          <w:i/>
          <w:lang w:eastAsia="en-US"/>
        </w:rPr>
        <w:t xml:space="preserve"> </w:t>
      </w:r>
      <w:r w:rsidRPr="00F90AC3">
        <w:rPr>
          <w:rFonts w:ascii="Arial" w:hAnsi="Arial" w:cs="Arial"/>
          <w:i/>
          <w:u w:val="single" w:color="000000"/>
          <w:lang w:eastAsia="en-US"/>
        </w:rPr>
        <w:t>trasportati.</w:t>
      </w:r>
      <w:r w:rsidRPr="00F90AC3">
        <w:rPr>
          <w:rFonts w:ascii="Arial" w:hAnsi="Arial" w:cs="Arial"/>
          <w:i/>
          <w:lang w:eastAsia="en-US"/>
        </w:rPr>
        <w:t xml:space="preserve"> </w:t>
      </w:r>
    </w:p>
    <w:p w14:paraId="0D06516E" w14:textId="77777777" w:rsidR="0083236B" w:rsidRPr="00F90AC3" w:rsidRDefault="0083236B">
      <w:pPr>
        <w:numPr>
          <w:ilvl w:val="0"/>
          <w:numId w:val="73"/>
        </w:numPr>
        <w:spacing w:after="3" w:line="249" w:lineRule="auto"/>
        <w:ind w:right="1"/>
        <w:jc w:val="both"/>
        <w:rPr>
          <w:rFonts w:ascii="Arial" w:hAnsi="Arial" w:cs="Arial"/>
          <w:i/>
          <w:lang w:eastAsia="en-US"/>
        </w:rPr>
      </w:pPr>
      <w:r w:rsidRPr="00F90AC3">
        <w:rPr>
          <w:rFonts w:ascii="Arial" w:hAnsi="Arial" w:cs="Arial"/>
          <w:i/>
          <w:u w:val="single" w:color="000000"/>
          <w:lang w:eastAsia="en-US"/>
        </w:rPr>
        <w:t>Il trasportatore che accompagna il trasporto di rifiuti con una copia cartacea della</w:t>
      </w:r>
      <w:r w:rsidRPr="00F90AC3">
        <w:rPr>
          <w:rFonts w:ascii="Arial" w:hAnsi="Arial" w:cs="Arial"/>
          <w:i/>
          <w:lang w:eastAsia="en-US"/>
        </w:rPr>
        <w:t xml:space="preserve"> </w:t>
      </w:r>
      <w:r w:rsidRPr="00F90AC3">
        <w:rPr>
          <w:rFonts w:ascii="Arial" w:hAnsi="Arial" w:cs="Arial"/>
          <w:i/>
          <w:u w:val="single" w:color="000000"/>
          <w:lang w:eastAsia="en-US"/>
        </w:rPr>
        <w:t>scheda SISTRI - AREA Movimentazione fraudolentemente alterata è punito con la pena prevista</w:t>
      </w:r>
      <w:r w:rsidRPr="00F90AC3">
        <w:rPr>
          <w:rFonts w:ascii="Arial" w:hAnsi="Arial" w:cs="Arial"/>
          <w:i/>
          <w:lang w:eastAsia="en-US"/>
        </w:rPr>
        <w:t xml:space="preserve"> </w:t>
      </w:r>
      <w:r w:rsidRPr="00F90AC3">
        <w:rPr>
          <w:rFonts w:ascii="Arial" w:hAnsi="Arial" w:cs="Arial"/>
          <w:i/>
          <w:u w:val="single" w:color="000000"/>
          <w:lang w:eastAsia="en-US"/>
        </w:rPr>
        <w:t>dal combinato disposto degli articoli 477 e 482 del codice penale. La pena è aumentata fino ad un</w:t>
      </w:r>
      <w:r w:rsidRPr="00F90AC3">
        <w:rPr>
          <w:rFonts w:ascii="Arial" w:hAnsi="Arial" w:cs="Arial"/>
          <w:i/>
          <w:lang w:eastAsia="en-US"/>
        </w:rPr>
        <w:t xml:space="preserve"> </w:t>
      </w:r>
      <w:r w:rsidRPr="00F90AC3">
        <w:rPr>
          <w:rFonts w:ascii="Arial" w:hAnsi="Arial" w:cs="Arial"/>
          <w:i/>
          <w:u w:val="single" w:color="000000"/>
          <w:lang w:eastAsia="en-US"/>
        </w:rPr>
        <w:t>terzo nel caso di rifiuti pericolosi.</w:t>
      </w:r>
      <w:r w:rsidRPr="00F90AC3">
        <w:rPr>
          <w:rFonts w:ascii="Arial" w:hAnsi="Arial" w:cs="Arial"/>
          <w:i/>
          <w:lang w:eastAsia="en-US"/>
        </w:rPr>
        <w:t xml:space="preserve"> </w:t>
      </w:r>
    </w:p>
    <w:p w14:paraId="466EA38E" w14:textId="77777777" w:rsidR="0083236B" w:rsidRPr="00F90AC3" w:rsidRDefault="0083236B">
      <w:pPr>
        <w:numPr>
          <w:ilvl w:val="0"/>
          <w:numId w:val="73"/>
        </w:numPr>
        <w:spacing w:after="5" w:line="248" w:lineRule="auto"/>
        <w:ind w:right="1"/>
        <w:jc w:val="both"/>
        <w:rPr>
          <w:rFonts w:ascii="Arial" w:hAnsi="Arial" w:cs="Arial"/>
          <w:i/>
          <w:lang w:eastAsia="en-US"/>
        </w:rPr>
      </w:pPr>
      <w:r w:rsidRPr="00F90AC3">
        <w:rPr>
          <w:rFonts w:ascii="Arial" w:hAnsi="Arial" w:cs="Arial"/>
          <w:i/>
          <w:lang w:eastAsia="en-US"/>
        </w:rPr>
        <w:t xml:space="preserve">Se le condotte di cui al comma 7 non pregiudicano la tracciabilità dei rifiuti, si applica la sanzione amministrativa pecuniaria da euro duecentosessanta ad euro millecinquecentocinquanta. </w:t>
      </w:r>
    </w:p>
    <w:p w14:paraId="1D855A1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9-bis. Chi con un'azione od omissione viola diverse disposizioni di cui al presente articolo ovvero commette più violazioni della stessa disposizione soggiace alla sanzione amministrativa prevista per la violazione più grave, aumentata sino al </w:t>
      </w:r>
      <w:proofErr w:type="gramStart"/>
      <w:r w:rsidRPr="00F90AC3">
        <w:rPr>
          <w:rFonts w:ascii="Arial" w:hAnsi="Arial" w:cs="Arial"/>
          <w:i/>
          <w:lang w:eastAsia="en-US"/>
        </w:rPr>
        <w:t>doppio.La</w:t>
      </w:r>
      <w:proofErr w:type="gramEnd"/>
      <w:r w:rsidRPr="00F90AC3">
        <w:rPr>
          <w:rFonts w:ascii="Arial" w:hAnsi="Arial" w:cs="Arial"/>
          <w:i/>
          <w:lang w:eastAsia="en-US"/>
        </w:rPr>
        <w:t xml:space="preserve"> stessa sanzione si applica a chi con più azioni od omissioni, esecutive di un medesimo disegno, commette anche in tempi diversi più violazioni della stessa o di diverse disposizioni di cui al presente articolo. </w:t>
      </w:r>
    </w:p>
    <w:p w14:paraId="1FDD5C6D"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9-ter. Non risponde delle violazioni amministrative di cui al presente articolo chi, entro trenta giorni dalla commissione del fatto, adempie agli obblighi previsti dalla normativa relativa al sistema informatico di controllo di cui al comma 1. Nel termine di sessanta giorni dalla contestazione immediata o dalla notificazione della violazione, il trasgressore può definire la controversia, previo adempimento degli obblighi di cui sopra, con il pagamento di un quarto della sanzione prevista. La definizione agevolata impedisce l'irrogazione delle sanzioni accessorie. </w:t>
      </w:r>
    </w:p>
    <w:p w14:paraId="0A2F8D0E" w14:textId="77777777" w:rsidR="001F0445" w:rsidRPr="00F90AC3" w:rsidRDefault="001F0445" w:rsidP="0083236B">
      <w:pPr>
        <w:spacing w:after="5" w:line="248" w:lineRule="auto"/>
        <w:ind w:left="-15" w:firstLine="557"/>
        <w:jc w:val="both"/>
        <w:rPr>
          <w:rFonts w:ascii="Times New Roman" w:hAnsi="Times New Roman"/>
          <w:i/>
          <w:lang w:eastAsia="en-US"/>
        </w:rPr>
      </w:pPr>
    </w:p>
    <w:p w14:paraId="5D430230" w14:textId="77777777" w:rsidR="001F0445" w:rsidRPr="00F90AC3" w:rsidRDefault="0083236B" w:rsidP="001F0445">
      <w:pPr>
        <w:spacing w:line="0" w:lineRule="atLeast"/>
        <w:ind w:right="100"/>
        <w:jc w:val="center"/>
        <w:rPr>
          <w:rFonts w:ascii="Arial" w:eastAsia="Arial" w:hAnsi="Arial" w:cs="Arial"/>
          <w:b/>
        </w:rPr>
      </w:pPr>
      <w:r w:rsidRPr="00F90AC3">
        <w:rPr>
          <w:rFonts w:ascii="Arial" w:hAnsi="Arial" w:cs="Arial"/>
          <w:i/>
          <w:lang w:eastAsia="en-US"/>
        </w:rPr>
        <w:t xml:space="preserve"> </w:t>
      </w:r>
      <w:r w:rsidR="001F0445" w:rsidRPr="00F90AC3">
        <w:rPr>
          <w:rFonts w:ascii="Arial" w:eastAsia="Arial" w:hAnsi="Arial" w:cs="Arial"/>
          <w:b/>
        </w:rPr>
        <w:t xml:space="preserve">CONDOTTA </w:t>
      </w:r>
    </w:p>
    <w:p w14:paraId="6EB7DCCD" w14:textId="77777777" w:rsidR="001F0445" w:rsidRPr="00F90AC3" w:rsidRDefault="001F0445" w:rsidP="001F0445">
      <w:pPr>
        <w:spacing w:after="0" w:line="243" w:lineRule="auto"/>
        <w:ind w:right="80" w:firstLine="708"/>
        <w:jc w:val="both"/>
        <w:rPr>
          <w:rFonts w:ascii="Arial" w:hAnsi="Arial" w:cs="Arial"/>
        </w:rPr>
      </w:pPr>
      <w:r w:rsidRPr="00F90AC3">
        <w:rPr>
          <w:rFonts w:ascii="Arial" w:hAnsi="Arial" w:cs="Arial"/>
        </w:rPr>
        <w:t xml:space="preserve">Al comma 6 la norma sanziona, con un rinvio </w:t>
      </w:r>
      <w:r w:rsidRPr="00F90AC3">
        <w:rPr>
          <w:rFonts w:ascii="Arial" w:eastAsia="Arial" w:hAnsi="Arial" w:cs="Arial"/>
          <w:i/>
        </w:rPr>
        <w:t>quoad poenam</w:t>
      </w:r>
      <w:r w:rsidRPr="00F90AC3">
        <w:rPr>
          <w:rFonts w:ascii="Arial" w:hAnsi="Arial" w:cs="Arial"/>
        </w:rPr>
        <w:t xml:space="preserve"> all’art. 483 c.p. (Falsità ideologica commessa da privato in atto pubblico), la condotta di chi, nell’ambito del sistema di tracciabilità dei rifiuti SISTRI, fornisce false indicazioni sulla natura, sulla composizione e sulle caratteristiche chimico-fisiche dei rifiuti o chi inserisce un certificato falso nei dati da fornire ai fini della tracciabilità dei rifiuti.</w:t>
      </w:r>
    </w:p>
    <w:p w14:paraId="1E9E9DDC" w14:textId="77777777" w:rsidR="001F0445" w:rsidRPr="00F90AC3" w:rsidRDefault="001F0445" w:rsidP="001F0445">
      <w:pPr>
        <w:spacing w:after="0" w:line="10" w:lineRule="exact"/>
        <w:rPr>
          <w:rFonts w:ascii="Arial" w:hAnsi="Arial" w:cs="Arial"/>
        </w:rPr>
      </w:pPr>
    </w:p>
    <w:p w14:paraId="461ABE4A" w14:textId="77777777" w:rsidR="001F0445" w:rsidRPr="00F90AC3" w:rsidRDefault="001F0445" w:rsidP="00DB04E3">
      <w:pPr>
        <w:spacing w:after="0" w:line="235" w:lineRule="auto"/>
        <w:ind w:right="100" w:firstLine="708"/>
        <w:jc w:val="both"/>
        <w:rPr>
          <w:rFonts w:ascii="Arial" w:hAnsi="Arial" w:cs="Arial"/>
        </w:rPr>
      </w:pPr>
      <w:r w:rsidRPr="00F90AC3">
        <w:rPr>
          <w:rFonts w:ascii="Arial" w:hAnsi="Arial" w:cs="Arial"/>
        </w:rPr>
        <w:t xml:space="preserve">Al comma 7 la norma sanziona la condotta di chi, nel trasporto di rifiuti pericolosi, omette di accompagnare il trasporto medesimo con la copia cartacea della scheda SISTRI </w:t>
      </w:r>
      <w:r w:rsidR="00DB04E3" w:rsidRPr="00F90AC3">
        <w:rPr>
          <w:rFonts w:ascii="Arial" w:hAnsi="Arial" w:cs="Arial"/>
        </w:rPr>
        <w:t>–</w:t>
      </w:r>
      <w:r w:rsidRPr="00F90AC3">
        <w:rPr>
          <w:rFonts w:ascii="Arial" w:hAnsi="Arial" w:cs="Arial"/>
        </w:rPr>
        <w:t xml:space="preserve"> AREA</w:t>
      </w:r>
      <w:r w:rsidR="00DB04E3" w:rsidRPr="00F90AC3">
        <w:rPr>
          <w:rFonts w:ascii="Arial" w:hAnsi="Arial" w:cs="Arial"/>
        </w:rPr>
        <w:t xml:space="preserve"> </w:t>
      </w:r>
      <w:r w:rsidRPr="00F90AC3">
        <w:rPr>
          <w:rFonts w:ascii="Arial" w:hAnsi="Arial" w:cs="Arial"/>
        </w:rPr>
        <w:t xml:space="preserve">MOVIMENTAZIONE e, ove necessario sulla base della normativa vigente, con la copia del certificato analitico che identifica le caratteristiche dei rifiuti. E’ altresì punita, con le medesime pene, la condotta di chi, durante il trasporto, faccia uso di un certificato di analisi di rifiuti contenente false indicazioni sulla natura, sulla composizione e sulle caratteristiche chimico-fisiche dei rifiuti </w:t>
      </w:r>
      <w:proofErr w:type="gramStart"/>
      <w:r w:rsidRPr="00F90AC3">
        <w:rPr>
          <w:rFonts w:ascii="Arial" w:hAnsi="Arial" w:cs="Arial"/>
        </w:rPr>
        <w:t>trasportati .</w:t>
      </w:r>
      <w:proofErr w:type="gramEnd"/>
    </w:p>
    <w:p w14:paraId="0B02EDA9" w14:textId="77777777" w:rsidR="001F0445" w:rsidRPr="00F90AC3" w:rsidRDefault="001F0445" w:rsidP="001F0445">
      <w:pPr>
        <w:spacing w:after="0" w:line="12" w:lineRule="exact"/>
        <w:rPr>
          <w:rFonts w:ascii="Arial" w:hAnsi="Arial" w:cs="Arial"/>
        </w:rPr>
      </w:pPr>
    </w:p>
    <w:p w14:paraId="0A641888" w14:textId="77777777" w:rsidR="001F0445" w:rsidRPr="00F90AC3" w:rsidRDefault="001F0445" w:rsidP="001F0445">
      <w:pPr>
        <w:spacing w:after="0" w:line="235" w:lineRule="auto"/>
        <w:ind w:right="80" w:firstLine="567"/>
        <w:jc w:val="both"/>
        <w:rPr>
          <w:rFonts w:ascii="Arial" w:hAnsi="Arial" w:cs="Arial"/>
        </w:rPr>
      </w:pPr>
      <w:r w:rsidRPr="00F90AC3">
        <w:rPr>
          <w:rFonts w:ascii="Arial" w:hAnsi="Arial" w:cs="Arial"/>
        </w:rPr>
        <w:t>Al comma 8 la norma sanziona, con la pena di cui al combinato disposto degli artt. 477 c.p. (Falsità materiale commessa dal pubblico ufficiale in certificati o autorizzazioni amministrative) e 482 c.p. (Falsità materiale commessa dal privato) la condotta del trasportatore che accompagna il trasporto di rifiuti con una copia cartacea della scheda SISTRI - AREA Movimentazione fraudolentemente alterata. Se si tratta di trasporto di rifiuti pericolosi la pena è aumentata fino ad un terzo.</w:t>
      </w:r>
    </w:p>
    <w:p w14:paraId="3D0DCC5C" w14:textId="77777777" w:rsidR="001F0445" w:rsidRPr="00F90AC3" w:rsidRDefault="001F0445" w:rsidP="001F0445">
      <w:pPr>
        <w:spacing w:after="0" w:line="235" w:lineRule="auto"/>
        <w:ind w:right="80" w:firstLine="567"/>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14E19DA0" w14:textId="77777777" w:rsidTr="00D90E1C">
        <w:tc>
          <w:tcPr>
            <w:tcW w:w="3208" w:type="dxa"/>
            <w:shd w:val="clear" w:color="auto" w:fill="auto"/>
          </w:tcPr>
          <w:p w14:paraId="5565ACAD" w14:textId="77777777" w:rsidR="000D1E8D" w:rsidRPr="00F90AC3" w:rsidRDefault="000D1E8D"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PROCESSI A RISCHIO</w:t>
            </w:r>
          </w:p>
        </w:tc>
        <w:tc>
          <w:tcPr>
            <w:tcW w:w="3211" w:type="dxa"/>
            <w:shd w:val="clear" w:color="auto" w:fill="auto"/>
          </w:tcPr>
          <w:p w14:paraId="389E5F16" w14:textId="77777777" w:rsidR="000D1E8D" w:rsidRPr="00F90AC3" w:rsidRDefault="000D1E8D"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2EB29A99" w14:textId="77777777" w:rsidR="000D1E8D" w:rsidRPr="00F90AC3" w:rsidRDefault="000D1E8D"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228F6A7E" w14:textId="77777777" w:rsidTr="00D90E1C">
        <w:tc>
          <w:tcPr>
            <w:tcW w:w="3208" w:type="dxa"/>
            <w:shd w:val="clear" w:color="auto" w:fill="auto"/>
          </w:tcPr>
          <w:p w14:paraId="2E68C5E3" w14:textId="77777777" w:rsidR="000D1E8D" w:rsidRPr="00F90AC3" w:rsidRDefault="000D1E8D"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Gestione dei Processi in materia ambientale</w:t>
            </w:r>
          </w:p>
        </w:tc>
        <w:tc>
          <w:tcPr>
            <w:tcW w:w="3211" w:type="dxa"/>
            <w:shd w:val="clear" w:color="auto" w:fill="auto"/>
          </w:tcPr>
          <w:p w14:paraId="047C693D" w14:textId="77777777" w:rsidR="000D1E8D" w:rsidRPr="00F90AC3" w:rsidRDefault="000D1E8D">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33DDFF7C" w14:textId="49DECC71" w:rsidR="000D1E8D"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669F05F8" w14:textId="77777777" w:rsidR="000D1E8D" w:rsidRPr="00F90AC3" w:rsidRDefault="000D1E8D">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7DB4F7B2" w14:textId="77777777" w:rsidR="000D1E8D" w:rsidRPr="00F90AC3" w:rsidRDefault="000D1E8D">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0D1E8D" w:rsidRPr="00F90AC3" w14:paraId="345107F9" w14:textId="77777777" w:rsidTr="00D90E1C">
        <w:tc>
          <w:tcPr>
            <w:tcW w:w="3208" w:type="dxa"/>
            <w:shd w:val="clear" w:color="auto" w:fill="auto"/>
          </w:tcPr>
          <w:p w14:paraId="72F51CF1" w14:textId="77777777" w:rsidR="000D1E8D" w:rsidRPr="00F90AC3" w:rsidRDefault="000D1E8D"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Supporto Gestione dei Processi in materia ambientale</w:t>
            </w:r>
          </w:p>
        </w:tc>
        <w:tc>
          <w:tcPr>
            <w:tcW w:w="3211" w:type="dxa"/>
            <w:shd w:val="clear" w:color="auto" w:fill="auto"/>
          </w:tcPr>
          <w:p w14:paraId="40643A18" w14:textId="3A76EE90" w:rsidR="000D1E8D"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60157DF6" w14:textId="3CA0CE73" w:rsidR="000D1E8D" w:rsidRPr="00F90AC3" w:rsidRDefault="000D1E8D" w:rsidP="00F74A3C">
            <w:pPr>
              <w:spacing w:after="17"/>
              <w:ind w:left="720"/>
              <w:jc w:val="both"/>
              <w:rPr>
                <w:rFonts w:ascii="Arial" w:eastAsia="Calibri" w:hAnsi="Arial" w:cs="Arial"/>
                <w:iCs/>
                <w:sz w:val="18"/>
                <w:szCs w:val="18"/>
                <w:lang w:eastAsia="en-US"/>
              </w:rPr>
            </w:pPr>
          </w:p>
          <w:p w14:paraId="338E3F01" w14:textId="0DFD9720" w:rsidR="000D1E8D" w:rsidRPr="00F90AC3" w:rsidRDefault="000D1E8D"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7313CDC5" w14:textId="77777777" w:rsidR="000D1E8D" w:rsidRPr="00F90AC3" w:rsidRDefault="000D1E8D">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59C9F88C" w14:textId="77777777" w:rsidR="000D1E8D" w:rsidRPr="00F90AC3" w:rsidRDefault="000D1E8D">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bl>
    <w:p w14:paraId="268BCDF3" w14:textId="77777777" w:rsidR="001F0445" w:rsidRPr="00F90AC3" w:rsidRDefault="001F0445" w:rsidP="001F0445">
      <w:pPr>
        <w:spacing w:after="0" w:line="235" w:lineRule="auto"/>
        <w:ind w:right="80" w:firstLine="567"/>
        <w:jc w:val="both"/>
        <w:rPr>
          <w:rFonts w:ascii="Arial" w:hAnsi="Arial" w:cs="Arial"/>
        </w:rPr>
      </w:pPr>
    </w:p>
    <w:p w14:paraId="5C68B519" w14:textId="77777777" w:rsidR="0083236B" w:rsidRPr="00F90AC3" w:rsidRDefault="0083236B" w:rsidP="001F0445">
      <w:pPr>
        <w:spacing w:after="0"/>
        <w:rPr>
          <w:rFonts w:ascii="Times New Roman" w:hAnsi="Times New Roman"/>
          <w:i/>
          <w:lang w:eastAsia="en-US"/>
        </w:rPr>
      </w:pPr>
    </w:p>
    <w:p w14:paraId="37F875CC" w14:textId="13012565" w:rsidR="0083236B" w:rsidRPr="00F90AC3" w:rsidRDefault="00F06B70" w:rsidP="0083236B">
      <w:pPr>
        <w:keepNext/>
        <w:keepLines/>
        <w:spacing w:after="5" w:line="255" w:lineRule="auto"/>
        <w:ind w:left="10" w:hanging="10"/>
        <w:jc w:val="both"/>
        <w:outlineLvl w:val="3"/>
        <w:rPr>
          <w:rFonts w:ascii="Arial" w:hAnsi="Arial" w:cs="Arial"/>
          <w:b/>
          <w:i/>
          <w:u w:val="single" w:color="000000"/>
          <w:lang w:eastAsia="en-US"/>
        </w:rPr>
      </w:pPr>
      <w:bookmarkStart w:id="285" w:name="_Toc685003"/>
      <w:r w:rsidRPr="00F90AC3">
        <w:rPr>
          <w:rFonts w:ascii="Arial" w:hAnsi="Arial" w:cs="Arial"/>
          <w:i/>
          <w:u w:color="000000"/>
          <w:lang w:eastAsia="en-US"/>
        </w:rPr>
        <w:t>20</w:t>
      </w:r>
      <w:r w:rsidR="0083236B" w:rsidRPr="00F90AC3">
        <w:rPr>
          <w:rFonts w:ascii="Arial" w:hAnsi="Arial" w:cs="Arial"/>
          <w:i/>
          <w:u w:color="000000"/>
          <w:lang w:eastAsia="en-US"/>
        </w:rPr>
        <w:t>.16.</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Art. </w:t>
      </w:r>
      <w:proofErr w:type="gramStart"/>
      <w:r w:rsidR="0083236B" w:rsidRPr="00F90AC3">
        <w:rPr>
          <w:rFonts w:ascii="Arial" w:hAnsi="Arial" w:cs="Arial"/>
          <w:b/>
          <w:i/>
          <w:u w:val="single" w:color="000000"/>
          <w:lang w:eastAsia="en-US"/>
        </w:rPr>
        <w:t>279  D.lgs</w:t>
      </w:r>
      <w:proofErr w:type="gramEnd"/>
      <w:r w:rsidR="0083236B" w:rsidRPr="00F90AC3">
        <w:rPr>
          <w:rFonts w:ascii="Arial" w:hAnsi="Arial" w:cs="Arial"/>
          <w:b/>
          <w:i/>
          <w:u w:val="single" w:color="000000"/>
          <w:lang w:eastAsia="en-US"/>
        </w:rPr>
        <w:t xml:space="preserve"> 152/2006 comma 5 “Sanzioni”</w:t>
      </w:r>
      <w:r w:rsidR="0083236B" w:rsidRPr="00F90AC3">
        <w:rPr>
          <w:rFonts w:ascii="Arial" w:hAnsi="Arial" w:cs="Arial"/>
          <w:b/>
          <w:i/>
          <w:u w:color="000000"/>
          <w:lang w:eastAsia="en-US"/>
        </w:rPr>
        <w:t xml:space="preserve"> </w:t>
      </w:r>
      <w:bookmarkEnd w:id="285"/>
    </w:p>
    <w:p w14:paraId="51CBD44C" w14:textId="77777777" w:rsidR="0083236B" w:rsidRPr="00F90AC3" w:rsidRDefault="0083236B" w:rsidP="0083236B">
      <w:pPr>
        <w:spacing w:after="0"/>
        <w:rPr>
          <w:rFonts w:ascii="Arial" w:hAnsi="Arial" w:cs="Arial"/>
          <w:b/>
          <w:lang w:eastAsia="en-US"/>
        </w:rPr>
      </w:pPr>
      <w:r w:rsidRPr="00F90AC3">
        <w:rPr>
          <w:rFonts w:ascii="Arial" w:hAnsi="Arial" w:cs="Arial"/>
          <w:lang w:eastAsia="en-US"/>
        </w:rPr>
        <w:t xml:space="preserve"> </w:t>
      </w:r>
      <w:r w:rsidRPr="00F90AC3">
        <w:rPr>
          <w:rFonts w:ascii="Arial" w:hAnsi="Arial" w:cs="Arial"/>
          <w:lang w:eastAsia="en-US"/>
        </w:rPr>
        <w:tab/>
      </w:r>
      <w:r w:rsidRPr="00F90AC3">
        <w:rPr>
          <w:rFonts w:ascii="Arial" w:hAnsi="Arial" w:cs="Arial"/>
          <w:b/>
          <w:lang w:eastAsia="en-US"/>
        </w:rPr>
        <w:t xml:space="preserve"> </w:t>
      </w:r>
    </w:p>
    <w:p w14:paraId="139C4280" w14:textId="77777777" w:rsidR="0083236B" w:rsidRPr="00F90AC3" w:rsidRDefault="0083236B" w:rsidP="0083236B">
      <w:pPr>
        <w:spacing w:after="0"/>
        <w:rPr>
          <w:rFonts w:ascii="Arial" w:hAnsi="Arial" w:cs="Arial"/>
          <w:i/>
          <w:lang w:eastAsia="en-US"/>
        </w:rPr>
      </w:pPr>
    </w:p>
    <w:p w14:paraId="6CAFE8A3" w14:textId="77777777" w:rsidR="0083236B" w:rsidRPr="00F90AC3" w:rsidRDefault="0083236B" w:rsidP="0083236B">
      <w:pPr>
        <w:spacing w:after="0"/>
        <w:rPr>
          <w:rFonts w:ascii="Arial" w:hAnsi="Arial" w:cs="Arial"/>
          <w:i/>
          <w:lang w:eastAsia="en-US"/>
        </w:rPr>
      </w:pPr>
      <w:r w:rsidRPr="00F90AC3">
        <w:rPr>
          <w:rFonts w:ascii="Arial" w:hAnsi="Arial" w:cs="Arial"/>
          <w:i/>
          <w:lang w:eastAsia="en-US"/>
        </w:rPr>
        <w:t xml:space="preserve">Fuori dai casi per cui trova applicazione l'articolo 6, comma 13, cui eventuali sanzioni sono applicate ai sensi dell'articolo 29-quattuordecies, chi inizia a installare o esercisce uno stabilimento in assenza della prescritta autorizzazione ovvero continua l'esercizio con l'autorizzazione scaduta, decaduta, sospesa o revocata è punito con la pena dell'arresto da due mesi a due anni o dell'ammenda da 258 euro a 1.032 euro. Con la stessa pena è punito chi sottopone uno stabilimento ad una modifica sostanziale senza l'autorizzazione prevista dall'articolo 269, comma 8. Chi sottopone uno stabilimento ad una modifica non sostanziale senza effettuare la comunicazione prevista dall'articolo 269, comma 8, è assoggettato ad una sanzione amministrativa pecuniaria pari a 1.000 euro, alla cui irrogazione provvede l'autorità competente. </w:t>
      </w:r>
    </w:p>
    <w:p w14:paraId="337CA1A3" w14:textId="77777777" w:rsidR="0083236B" w:rsidRPr="00F90AC3" w:rsidRDefault="0083236B">
      <w:pPr>
        <w:numPr>
          <w:ilvl w:val="0"/>
          <w:numId w:val="74"/>
        </w:numPr>
        <w:spacing w:after="3" w:line="249" w:lineRule="auto"/>
        <w:ind w:right="1"/>
        <w:jc w:val="both"/>
        <w:rPr>
          <w:rFonts w:ascii="Arial" w:hAnsi="Arial" w:cs="Arial"/>
          <w:i/>
          <w:lang w:eastAsia="en-US"/>
        </w:rPr>
      </w:pPr>
      <w:r w:rsidRPr="00F90AC3">
        <w:rPr>
          <w:rFonts w:ascii="Arial" w:hAnsi="Arial" w:cs="Arial"/>
          <w:i/>
          <w:u w:val="single" w:color="000000"/>
          <w:lang w:eastAsia="en-US"/>
        </w:rPr>
        <w:t>Chi, nell'esercizio di uno stabilimento, viola i valori limite di emissione o le prescrizioni</w:t>
      </w:r>
      <w:r w:rsidRPr="00F90AC3">
        <w:rPr>
          <w:rFonts w:ascii="Arial" w:hAnsi="Arial" w:cs="Arial"/>
          <w:i/>
          <w:lang w:eastAsia="en-US"/>
        </w:rPr>
        <w:t xml:space="preserve"> </w:t>
      </w:r>
      <w:r w:rsidRPr="00F90AC3">
        <w:rPr>
          <w:rFonts w:ascii="Arial" w:hAnsi="Arial" w:cs="Arial"/>
          <w:i/>
          <w:u w:val="single" w:color="000000"/>
          <w:lang w:eastAsia="en-US"/>
        </w:rPr>
        <w:t>stabiliti dall'autorizzazione, dagli Allegati I, II, III o V alla parte quinta del presente decreto, dai</w:t>
      </w:r>
      <w:r w:rsidRPr="00F90AC3">
        <w:rPr>
          <w:rFonts w:ascii="Arial" w:hAnsi="Arial" w:cs="Arial"/>
          <w:i/>
          <w:lang w:eastAsia="en-US"/>
        </w:rPr>
        <w:t xml:space="preserve"> </w:t>
      </w:r>
      <w:r w:rsidRPr="00F90AC3">
        <w:rPr>
          <w:rFonts w:ascii="Arial" w:hAnsi="Arial" w:cs="Arial"/>
          <w:i/>
          <w:u w:val="single" w:color="000000"/>
          <w:lang w:eastAsia="en-US"/>
        </w:rPr>
        <w:t>piani e dai programmi o dalla normativa di cui all'articolo 271 o le prescrizioni altrimenti</w:t>
      </w:r>
      <w:r w:rsidRPr="00F90AC3">
        <w:rPr>
          <w:rFonts w:ascii="Arial" w:hAnsi="Arial" w:cs="Arial"/>
          <w:i/>
          <w:lang w:eastAsia="en-US"/>
        </w:rPr>
        <w:t xml:space="preserve"> </w:t>
      </w:r>
      <w:r w:rsidRPr="00F90AC3">
        <w:rPr>
          <w:rFonts w:ascii="Arial" w:hAnsi="Arial" w:cs="Arial"/>
          <w:i/>
          <w:u w:val="single" w:color="000000"/>
          <w:lang w:eastAsia="en-US"/>
        </w:rPr>
        <w:t>imposte dall'autorità competente ai sensi del presente titolo è punito con l'arresto fino ad un anno</w:t>
      </w:r>
      <w:r w:rsidRPr="00F90AC3">
        <w:rPr>
          <w:rFonts w:ascii="Arial" w:hAnsi="Arial" w:cs="Arial"/>
          <w:i/>
          <w:lang w:eastAsia="en-US"/>
        </w:rPr>
        <w:t xml:space="preserve"> </w:t>
      </w:r>
      <w:r w:rsidRPr="00F90AC3">
        <w:rPr>
          <w:rFonts w:ascii="Arial" w:hAnsi="Arial" w:cs="Arial"/>
          <w:i/>
          <w:u w:val="single" w:color="000000"/>
          <w:lang w:eastAsia="en-US"/>
        </w:rPr>
        <w:t>o con l'ammenda fino a 1.032 euro. Se i valori limite o le prescrizioni violati sono contenuti</w:t>
      </w:r>
      <w:r w:rsidRPr="00F90AC3">
        <w:rPr>
          <w:rFonts w:ascii="Arial" w:hAnsi="Arial" w:cs="Arial"/>
          <w:i/>
          <w:lang w:eastAsia="en-US"/>
        </w:rPr>
        <w:t xml:space="preserve"> </w:t>
      </w:r>
      <w:r w:rsidRPr="00F90AC3">
        <w:rPr>
          <w:rFonts w:ascii="Arial" w:hAnsi="Arial" w:cs="Arial"/>
          <w:i/>
          <w:u w:val="single" w:color="000000"/>
          <w:lang w:eastAsia="en-US"/>
        </w:rPr>
        <w:t>nell'autorizzazione integrata ambientale si applicano le sanzioni previste dalla normativa che</w:t>
      </w:r>
      <w:r w:rsidRPr="00F90AC3">
        <w:rPr>
          <w:rFonts w:ascii="Arial" w:hAnsi="Arial" w:cs="Arial"/>
          <w:i/>
          <w:lang w:eastAsia="en-US"/>
        </w:rPr>
        <w:t xml:space="preserve"> </w:t>
      </w:r>
      <w:r w:rsidRPr="00F90AC3">
        <w:rPr>
          <w:rFonts w:ascii="Arial" w:hAnsi="Arial" w:cs="Arial"/>
          <w:i/>
          <w:u w:val="single" w:color="000000"/>
          <w:lang w:eastAsia="en-US"/>
        </w:rPr>
        <w:t>disciplina tale autorizzazione.</w:t>
      </w:r>
      <w:r w:rsidRPr="00F90AC3">
        <w:rPr>
          <w:rFonts w:ascii="Arial" w:hAnsi="Arial" w:cs="Arial"/>
          <w:i/>
          <w:lang w:eastAsia="en-US"/>
        </w:rPr>
        <w:t xml:space="preserve"> </w:t>
      </w:r>
    </w:p>
    <w:p w14:paraId="4F51BDC2" w14:textId="77777777" w:rsidR="0083236B" w:rsidRPr="00F90AC3" w:rsidRDefault="0083236B">
      <w:pPr>
        <w:numPr>
          <w:ilvl w:val="0"/>
          <w:numId w:val="74"/>
        </w:numPr>
        <w:spacing w:after="5" w:line="248" w:lineRule="auto"/>
        <w:ind w:right="1"/>
        <w:jc w:val="both"/>
        <w:rPr>
          <w:rFonts w:ascii="Arial" w:hAnsi="Arial" w:cs="Arial"/>
          <w:i/>
          <w:lang w:eastAsia="en-US"/>
        </w:rPr>
      </w:pPr>
      <w:r w:rsidRPr="00F90AC3">
        <w:rPr>
          <w:rFonts w:ascii="Arial" w:hAnsi="Arial" w:cs="Arial"/>
          <w:i/>
          <w:lang w:eastAsia="en-US"/>
        </w:rPr>
        <w:t xml:space="preserve">Fuori dai casi sanzionati ai sensi dell'articolo 29-quattuordecies, comma 7, chi mette in esercizio un impianto o inizia ad esercitare un'attività senza averne dato la preventiva comunicazione prescritta ai sensi dell'articolo 269, comma 6, o ai sensi dell'articolo 272, comma 1, è punito con l'arresto fino ad un anno o con l'ammenda fino a milletrentadue euro. </w:t>
      </w:r>
    </w:p>
    <w:p w14:paraId="0DE9A9A0" w14:textId="77777777" w:rsidR="0083236B" w:rsidRPr="00F90AC3" w:rsidRDefault="0083236B">
      <w:pPr>
        <w:numPr>
          <w:ilvl w:val="0"/>
          <w:numId w:val="74"/>
        </w:numPr>
        <w:spacing w:after="5" w:line="248" w:lineRule="auto"/>
        <w:ind w:right="1"/>
        <w:jc w:val="both"/>
        <w:rPr>
          <w:rFonts w:ascii="Arial" w:hAnsi="Arial" w:cs="Arial"/>
          <w:i/>
          <w:lang w:eastAsia="en-US"/>
        </w:rPr>
      </w:pPr>
      <w:r w:rsidRPr="00F90AC3">
        <w:rPr>
          <w:rFonts w:ascii="Arial" w:hAnsi="Arial" w:cs="Arial"/>
          <w:i/>
          <w:lang w:eastAsia="en-US"/>
        </w:rPr>
        <w:t xml:space="preserve">Fuori dai casi sanzionati ai sensi dell'articolo 29-quattuordecies, comma 8, chi non comunica all'autorità competente i dati relativi alle emissioni ai sensi dell'articolo 269, comma 6, è punito con l'arresto fino a sei mesi o con l'ammenda fino a milletrentadue euro. </w:t>
      </w:r>
    </w:p>
    <w:p w14:paraId="581D130D" w14:textId="77777777" w:rsidR="0083236B" w:rsidRPr="00F90AC3" w:rsidRDefault="0083236B">
      <w:pPr>
        <w:numPr>
          <w:ilvl w:val="0"/>
          <w:numId w:val="74"/>
        </w:numPr>
        <w:spacing w:after="3" w:line="249" w:lineRule="auto"/>
        <w:ind w:right="1"/>
        <w:jc w:val="both"/>
        <w:rPr>
          <w:rFonts w:ascii="Arial" w:hAnsi="Arial" w:cs="Arial"/>
          <w:i/>
          <w:lang w:eastAsia="en-US"/>
        </w:rPr>
      </w:pPr>
      <w:r w:rsidRPr="00F90AC3">
        <w:rPr>
          <w:rFonts w:ascii="Arial" w:hAnsi="Arial" w:cs="Arial"/>
          <w:i/>
          <w:u w:val="single" w:color="000000"/>
          <w:lang w:eastAsia="en-US"/>
        </w:rPr>
        <w:t>Nei casi previsti dal comma 2 si applica sempre la pena dell'arresto fino ad un anno se il</w:t>
      </w:r>
      <w:r w:rsidRPr="00F90AC3">
        <w:rPr>
          <w:rFonts w:ascii="Arial" w:hAnsi="Arial" w:cs="Arial"/>
          <w:i/>
          <w:lang w:eastAsia="en-US"/>
        </w:rPr>
        <w:t xml:space="preserve"> </w:t>
      </w:r>
      <w:r w:rsidRPr="00F90AC3">
        <w:rPr>
          <w:rFonts w:ascii="Arial" w:hAnsi="Arial" w:cs="Arial"/>
          <w:i/>
          <w:u w:val="single" w:color="000000"/>
          <w:lang w:eastAsia="en-US"/>
        </w:rPr>
        <w:t>superamento dei valori limite di emissione determina anche il superamento dei valori limite di</w:t>
      </w:r>
      <w:r w:rsidRPr="00F90AC3">
        <w:rPr>
          <w:rFonts w:ascii="Arial" w:hAnsi="Arial" w:cs="Arial"/>
          <w:i/>
          <w:lang w:eastAsia="en-US"/>
        </w:rPr>
        <w:t xml:space="preserve"> </w:t>
      </w:r>
      <w:r w:rsidRPr="00F90AC3">
        <w:rPr>
          <w:rFonts w:ascii="Arial" w:hAnsi="Arial" w:cs="Arial"/>
          <w:i/>
          <w:u w:val="single" w:color="000000"/>
          <w:lang w:eastAsia="en-US"/>
        </w:rPr>
        <w:t>qualità dell'aria previsti dalla vigente normativa.</w:t>
      </w:r>
      <w:r w:rsidRPr="00F90AC3">
        <w:rPr>
          <w:rFonts w:ascii="Arial" w:hAnsi="Arial" w:cs="Arial"/>
          <w:i/>
          <w:lang w:eastAsia="en-US"/>
        </w:rPr>
        <w:t xml:space="preserve"> </w:t>
      </w:r>
    </w:p>
    <w:p w14:paraId="6E70AED7" w14:textId="77777777" w:rsidR="0083236B" w:rsidRPr="00F90AC3" w:rsidRDefault="0083236B">
      <w:pPr>
        <w:numPr>
          <w:ilvl w:val="0"/>
          <w:numId w:val="74"/>
        </w:numPr>
        <w:spacing w:after="5" w:line="248" w:lineRule="auto"/>
        <w:ind w:right="1"/>
        <w:jc w:val="both"/>
        <w:rPr>
          <w:rFonts w:ascii="Arial" w:hAnsi="Arial" w:cs="Arial"/>
          <w:i/>
          <w:u w:val="single"/>
          <w:lang w:eastAsia="en-US"/>
        </w:rPr>
      </w:pPr>
      <w:r w:rsidRPr="00F90AC3">
        <w:rPr>
          <w:rFonts w:ascii="Arial" w:hAnsi="Arial" w:cs="Arial"/>
          <w:i/>
          <w:u w:val="single"/>
          <w:lang w:eastAsia="en-US"/>
        </w:rPr>
        <w:t xml:space="preserve">Chi, nei casi previsti dall'articolo 281, comma 1, non adotta tutte le misure necessarie ad evitare un aumento anche temporaneo delle emissioni è punito con la pena dell'arresto fino ad un anno o dell'ammenda fino a milletrentadue euro. </w:t>
      </w:r>
    </w:p>
    <w:p w14:paraId="73F05521" w14:textId="77777777" w:rsidR="0083236B" w:rsidRPr="00F90AC3" w:rsidRDefault="0083236B">
      <w:pPr>
        <w:numPr>
          <w:ilvl w:val="0"/>
          <w:numId w:val="74"/>
        </w:numPr>
        <w:spacing w:after="5" w:line="248" w:lineRule="auto"/>
        <w:ind w:right="1"/>
        <w:jc w:val="both"/>
        <w:rPr>
          <w:rFonts w:ascii="Arial" w:hAnsi="Arial" w:cs="Arial"/>
          <w:i/>
          <w:lang w:eastAsia="en-US"/>
        </w:rPr>
      </w:pPr>
      <w:r w:rsidRPr="00F90AC3">
        <w:rPr>
          <w:rFonts w:ascii="Arial" w:hAnsi="Arial" w:cs="Arial"/>
          <w:i/>
          <w:lang w:eastAsia="en-US"/>
        </w:rPr>
        <w:t xml:space="preserve">Per la violazione delle prescrizioni dell'articolo 276, nel caso in cui la stessa non sia soggetta alle sanzioni previste dai commi da 1 a 6, e per la violazione delle prescrizioni dell'articolo 277 si applica una sanzione amministrativa pecuniaria da quindicimilaquattrocentonovantatre euro a centocinquantaquattromilanovecentotrentasette euro. All'irrogazione di tale sanzione provvede, ai sensi degli articoli 17 e seguenti della legge 24 novembre 1981, n. 689, la regione o la diversa autorità indicata dalla legge regionale. La sospensione delle autorizzazioni in essere è sempre disposta in caso di recidiva. </w:t>
      </w:r>
    </w:p>
    <w:p w14:paraId="65FEC9E6" w14:textId="77777777" w:rsidR="006B7794" w:rsidRPr="00F90AC3" w:rsidRDefault="006B7794" w:rsidP="003D5895">
      <w:pPr>
        <w:spacing w:line="0" w:lineRule="atLeast"/>
        <w:ind w:right="-19"/>
        <w:jc w:val="center"/>
        <w:rPr>
          <w:rFonts w:ascii="Arial" w:eastAsia="Arial" w:hAnsi="Arial" w:cs="Arial"/>
          <w:b/>
        </w:rPr>
      </w:pPr>
    </w:p>
    <w:p w14:paraId="7A946095" w14:textId="77777777" w:rsidR="00227C8E" w:rsidRPr="00F90AC3" w:rsidRDefault="00227C8E" w:rsidP="00227C8E">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294A20C7" w14:textId="77777777" w:rsidR="003D5895" w:rsidRPr="00F90AC3" w:rsidRDefault="003D5895" w:rsidP="003D5895">
      <w:pPr>
        <w:spacing w:after="0" w:line="235" w:lineRule="auto"/>
        <w:ind w:right="80" w:firstLine="567"/>
        <w:jc w:val="both"/>
        <w:rPr>
          <w:rFonts w:ascii="Arial" w:hAnsi="Arial" w:cs="Arial"/>
        </w:rPr>
      </w:pPr>
    </w:p>
    <w:p w14:paraId="1BD83475" w14:textId="77777777" w:rsidR="0083236B" w:rsidRPr="00F90AC3" w:rsidRDefault="0083236B" w:rsidP="0083236B">
      <w:pPr>
        <w:spacing w:after="0"/>
        <w:jc w:val="both"/>
        <w:rPr>
          <w:rFonts w:ascii="Arial" w:hAnsi="Arial" w:cs="Arial"/>
          <w:i/>
          <w:lang w:eastAsia="en-US"/>
        </w:rPr>
      </w:pPr>
    </w:p>
    <w:p w14:paraId="50612EE4"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3B50B81F" w14:textId="2BB7E5CE"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86" w:name="_Toc685004"/>
      <w:r w:rsidRPr="00F90AC3">
        <w:rPr>
          <w:rFonts w:ascii="Arial" w:hAnsi="Arial" w:cs="Arial"/>
          <w:i/>
          <w:u w:color="000000"/>
          <w:lang w:eastAsia="en-US"/>
        </w:rPr>
        <w:t>20</w:t>
      </w:r>
      <w:r w:rsidR="0083236B" w:rsidRPr="00F90AC3">
        <w:rPr>
          <w:rFonts w:ascii="Arial" w:hAnsi="Arial" w:cs="Arial"/>
          <w:i/>
          <w:u w:color="000000"/>
          <w:lang w:eastAsia="en-US"/>
        </w:rPr>
        <w:t>.17.</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Art. 1 commi 1 e </w:t>
      </w:r>
      <w:proofErr w:type="gramStart"/>
      <w:r w:rsidR="0083236B" w:rsidRPr="00F90AC3">
        <w:rPr>
          <w:rFonts w:ascii="Arial" w:hAnsi="Arial" w:cs="Arial"/>
          <w:b/>
          <w:i/>
          <w:u w:val="single" w:color="000000"/>
          <w:lang w:eastAsia="en-US"/>
        </w:rPr>
        <w:t>2  Legge</w:t>
      </w:r>
      <w:proofErr w:type="gramEnd"/>
      <w:r w:rsidR="0083236B" w:rsidRPr="00F90AC3">
        <w:rPr>
          <w:rFonts w:ascii="Arial" w:hAnsi="Arial" w:cs="Arial"/>
          <w:b/>
          <w:i/>
          <w:u w:val="single" w:color="000000"/>
          <w:lang w:eastAsia="en-US"/>
        </w:rPr>
        <w:t xml:space="preserve"> 150/1992</w:t>
      </w:r>
      <w:r w:rsidR="0083236B" w:rsidRPr="00F90AC3">
        <w:rPr>
          <w:rFonts w:ascii="Arial" w:hAnsi="Arial" w:cs="Arial"/>
          <w:b/>
          <w:i/>
          <w:u w:color="000000"/>
          <w:lang w:eastAsia="en-US"/>
        </w:rPr>
        <w:t xml:space="preserve"> </w:t>
      </w:r>
      <w:bookmarkEnd w:id="286"/>
    </w:p>
    <w:p w14:paraId="22B44831"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r w:rsidRPr="00F90AC3">
        <w:rPr>
          <w:rFonts w:ascii="Arial" w:hAnsi="Arial" w:cs="Arial"/>
          <w:lang w:eastAsia="en-US"/>
        </w:rPr>
        <w:tab/>
      </w:r>
      <w:r w:rsidRPr="00F90AC3">
        <w:rPr>
          <w:rFonts w:ascii="Arial" w:hAnsi="Arial" w:cs="Arial"/>
          <w:b/>
          <w:lang w:eastAsia="en-US"/>
        </w:rPr>
        <w:t xml:space="preserve"> </w:t>
      </w:r>
    </w:p>
    <w:p w14:paraId="79424BDA" w14:textId="77777777" w:rsidR="0083236B" w:rsidRPr="00F90AC3" w:rsidRDefault="0083236B" w:rsidP="0083236B">
      <w:pPr>
        <w:keepNext/>
        <w:keepLines/>
        <w:tabs>
          <w:tab w:val="center" w:pos="4486"/>
          <w:tab w:val="center" w:pos="5812"/>
        </w:tabs>
        <w:spacing w:after="3"/>
        <w:outlineLvl w:val="4"/>
        <w:rPr>
          <w:rFonts w:ascii="Arial" w:hAnsi="Arial" w:cs="Arial"/>
          <w:b/>
          <w:lang w:eastAsia="en-US"/>
        </w:rPr>
      </w:pPr>
      <w:r w:rsidRPr="00F90AC3">
        <w:rPr>
          <w:rFonts w:ascii="Arial" w:eastAsia="Calibri" w:hAnsi="Arial" w:cs="Arial"/>
          <w:lang w:eastAsia="en-US"/>
        </w:rPr>
        <w:tab/>
      </w:r>
      <w:r w:rsidRPr="00F90AC3">
        <w:rPr>
          <w:rFonts w:ascii="Arial" w:hAnsi="Arial" w:cs="Arial"/>
          <w:lang w:eastAsia="en-US"/>
        </w:rPr>
        <w:tab/>
        <w:t xml:space="preserve"> </w:t>
      </w:r>
    </w:p>
    <w:p w14:paraId="7F64D20B"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1. Salvo che il fatto costituisca più grave reato, è punito con l'arresto da sei mesi a due anni</w:t>
      </w:r>
      <w:r w:rsidRPr="00F90AC3">
        <w:rPr>
          <w:rFonts w:ascii="Arial" w:hAnsi="Arial" w:cs="Arial"/>
          <w:i/>
          <w:lang w:eastAsia="en-US"/>
        </w:rPr>
        <w:t xml:space="preserve"> </w:t>
      </w:r>
      <w:r w:rsidRPr="00F90AC3">
        <w:rPr>
          <w:rFonts w:ascii="Arial" w:hAnsi="Arial" w:cs="Arial"/>
          <w:i/>
          <w:u w:val="single" w:color="000000"/>
          <w:lang w:eastAsia="en-US"/>
        </w:rPr>
        <w:t xml:space="preserve">e con l'ammenda da euro quindicimila a </w:t>
      </w:r>
      <w:proofErr w:type="gramStart"/>
      <w:r w:rsidRPr="00F90AC3">
        <w:rPr>
          <w:rFonts w:ascii="Arial" w:hAnsi="Arial" w:cs="Arial"/>
          <w:i/>
          <w:u w:val="single" w:color="000000"/>
          <w:lang w:eastAsia="en-US"/>
        </w:rPr>
        <w:t>euro  centocinquantamila</w:t>
      </w:r>
      <w:proofErr w:type="gramEnd"/>
      <w:r w:rsidRPr="00F90AC3">
        <w:rPr>
          <w:rFonts w:ascii="Arial" w:hAnsi="Arial" w:cs="Arial"/>
          <w:i/>
          <w:u w:val="single" w:color="000000"/>
          <w:lang w:eastAsia="en-US"/>
        </w:rPr>
        <w:t xml:space="preserve"> chiunque, in violazione di</w:t>
      </w:r>
      <w:r w:rsidRPr="00F90AC3">
        <w:rPr>
          <w:rFonts w:ascii="Arial" w:hAnsi="Arial" w:cs="Arial"/>
          <w:i/>
          <w:lang w:eastAsia="en-US"/>
        </w:rPr>
        <w:t xml:space="preserve"> </w:t>
      </w:r>
      <w:r w:rsidRPr="00F90AC3">
        <w:rPr>
          <w:rFonts w:ascii="Arial" w:hAnsi="Arial" w:cs="Arial"/>
          <w:i/>
          <w:u w:val="single" w:color="000000"/>
          <w:lang w:eastAsia="en-US"/>
        </w:rPr>
        <w:t>quanto previsto dal Regolamento (CE) n. 338/97 del Consiglio del 9 dicembre 1996, e successive</w:t>
      </w:r>
      <w:r w:rsidRPr="00F90AC3">
        <w:rPr>
          <w:rFonts w:ascii="Arial" w:hAnsi="Arial" w:cs="Arial"/>
          <w:i/>
          <w:lang w:eastAsia="en-US"/>
        </w:rPr>
        <w:t xml:space="preserve"> </w:t>
      </w:r>
      <w:r w:rsidRPr="00F90AC3">
        <w:rPr>
          <w:rFonts w:ascii="Arial" w:hAnsi="Arial" w:cs="Arial"/>
          <w:i/>
          <w:u w:val="single" w:color="000000"/>
          <w:lang w:eastAsia="en-US"/>
        </w:rPr>
        <w:t xml:space="preserve">attuazioni </w:t>
      </w:r>
      <w:r w:rsidRPr="00F90AC3">
        <w:rPr>
          <w:rFonts w:ascii="Arial" w:hAnsi="Arial" w:cs="Arial"/>
          <w:i/>
          <w:u w:val="single" w:color="000000"/>
          <w:lang w:eastAsia="en-US"/>
        </w:rPr>
        <w:lastRenderedPageBreak/>
        <w:t>e modificazioni, per gli esemplari appartenenti alle specie elencate nell'allegato A del</w:t>
      </w:r>
      <w:r w:rsidRPr="00F90AC3">
        <w:rPr>
          <w:rFonts w:ascii="Arial" w:hAnsi="Arial" w:cs="Arial"/>
          <w:i/>
          <w:lang w:eastAsia="en-US"/>
        </w:rPr>
        <w:t xml:space="preserve"> </w:t>
      </w:r>
      <w:r w:rsidRPr="00F90AC3">
        <w:rPr>
          <w:rFonts w:ascii="Arial" w:hAnsi="Arial" w:cs="Arial"/>
          <w:i/>
          <w:u w:val="single" w:color="000000"/>
          <w:lang w:eastAsia="en-US"/>
        </w:rPr>
        <w:t>Regolamento medesimo e successive modificazioni:</w:t>
      </w:r>
      <w:r w:rsidRPr="00F90AC3">
        <w:rPr>
          <w:rFonts w:ascii="Arial" w:hAnsi="Arial" w:cs="Arial"/>
          <w:i/>
          <w:lang w:eastAsia="en-US"/>
        </w:rPr>
        <w:t xml:space="preserve"> </w:t>
      </w:r>
    </w:p>
    <w:p w14:paraId="59DAE6E8" w14:textId="77777777" w:rsidR="0083236B" w:rsidRPr="00F90AC3" w:rsidRDefault="0083236B">
      <w:pPr>
        <w:numPr>
          <w:ilvl w:val="0"/>
          <w:numId w:val="75"/>
        </w:numPr>
        <w:spacing w:after="3" w:line="249" w:lineRule="auto"/>
        <w:ind w:right="-1"/>
        <w:jc w:val="both"/>
        <w:rPr>
          <w:rFonts w:ascii="Arial" w:hAnsi="Arial" w:cs="Arial"/>
          <w:i/>
          <w:lang w:eastAsia="en-US"/>
        </w:rPr>
      </w:pPr>
      <w:r w:rsidRPr="00F90AC3">
        <w:rPr>
          <w:rFonts w:ascii="Arial" w:hAnsi="Arial" w:cs="Arial"/>
          <w:i/>
          <w:u w:val="single" w:color="000000"/>
          <w:lang w:eastAsia="en-US"/>
        </w:rPr>
        <w:t>importa, esporta o riesporta esemplari, sotto qualsiasi regime doganale, senza il</w:t>
      </w:r>
      <w:r w:rsidRPr="00F90AC3">
        <w:rPr>
          <w:rFonts w:ascii="Arial" w:hAnsi="Arial" w:cs="Arial"/>
          <w:i/>
          <w:lang w:eastAsia="en-US"/>
        </w:rPr>
        <w:t xml:space="preserve"> </w:t>
      </w:r>
      <w:r w:rsidRPr="00F90AC3">
        <w:rPr>
          <w:rFonts w:ascii="Arial" w:hAnsi="Arial" w:cs="Arial"/>
          <w:i/>
          <w:u w:val="single" w:color="000000"/>
          <w:lang w:eastAsia="en-US"/>
        </w:rPr>
        <w:t>prescritto certificato o licenza, ovvero con certificato o licenza non validi ai sensi dell'articolo 11,</w:t>
      </w:r>
      <w:r w:rsidRPr="00F90AC3">
        <w:rPr>
          <w:rFonts w:ascii="Arial" w:hAnsi="Arial" w:cs="Arial"/>
          <w:i/>
          <w:lang w:eastAsia="en-US"/>
        </w:rPr>
        <w:t xml:space="preserve"> </w:t>
      </w:r>
      <w:r w:rsidRPr="00F90AC3">
        <w:rPr>
          <w:rFonts w:ascii="Arial" w:hAnsi="Arial" w:cs="Arial"/>
          <w:i/>
          <w:u w:val="single" w:color="000000"/>
          <w:lang w:eastAsia="en-US"/>
        </w:rPr>
        <w:t>comma 2a, del Regolamento (CE) n. 338/97 del Consiglio, del 9 dicembre 1996, e successive</w:t>
      </w:r>
      <w:r w:rsidRPr="00F90AC3">
        <w:rPr>
          <w:rFonts w:ascii="Arial" w:hAnsi="Arial" w:cs="Arial"/>
          <w:i/>
          <w:lang w:eastAsia="en-US"/>
        </w:rPr>
        <w:t xml:space="preserve"> </w:t>
      </w:r>
      <w:r w:rsidRPr="00F90AC3">
        <w:rPr>
          <w:rFonts w:ascii="Arial" w:hAnsi="Arial" w:cs="Arial"/>
          <w:i/>
          <w:u w:val="single" w:color="000000"/>
          <w:lang w:eastAsia="en-US"/>
        </w:rPr>
        <w:t>attuazioni e modificazioni;</w:t>
      </w:r>
      <w:r w:rsidRPr="00F90AC3">
        <w:rPr>
          <w:rFonts w:ascii="Arial" w:hAnsi="Arial" w:cs="Arial"/>
          <w:i/>
          <w:lang w:eastAsia="en-US"/>
        </w:rPr>
        <w:t xml:space="preserve"> </w:t>
      </w:r>
    </w:p>
    <w:p w14:paraId="3DD93650" w14:textId="77777777" w:rsidR="0083236B" w:rsidRPr="00F90AC3" w:rsidRDefault="0083236B">
      <w:pPr>
        <w:numPr>
          <w:ilvl w:val="0"/>
          <w:numId w:val="75"/>
        </w:numPr>
        <w:spacing w:after="0" w:line="248" w:lineRule="auto"/>
        <w:ind w:right="-1"/>
        <w:jc w:val="both"/>
        <w:rPr>
          <w:rFonts w:ascii="Arial" w:hAnsi="Arial" w:cs="Arial"/>
          <w:i/>
          <w:lang w:eastAsia="en-US"/>
        </w:rPr>
      </w:pPr>
      <w:r w:rsidRPr="00F90AC3">
        <w:rPr>
          <w:rFonts w:ascii="Arial" w:hAnsi="Arial" w:cs="Arial"/>
          <w:i/>
          <w:u w:val="single" w:color="000000"/>
          <w:lang w:eastAsia="en-US"/>
        </w:rPr>
        <w:t>omette di osservare le prescrizioni finalizzate all'incolumità degli esemplari, specificate</w:t>
      </w:r>
      <w:r w:rsidRPr="00F90AC3">
        <w:rPr>
          <w:rFonts w:ascii="Arial" w:hAnsi="Arial" w:cs="Arial"/>
          <w:i/>
          <w:lang w:eastAsia="en-US"/>
        </w:rPr>
        <w:t xml:space="preserve"> </w:t>
      </w:r>
    </w:p>
    <w:p w14:paraId="51056158"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in una licenza o in un certificato rilasciati in conformità al Regolamento (CE) n. 338/97 del</w:t>
      </w:r>
      <w:r w:rsidRPr="00F90AC3">
        <w:rPr>
          <w:rFonts w:ascii="Arial" w:hAnsi="Arial" w:cs="Arial"/>
          <w:i/>
          <w:lang w:eastAsia="en-US"/>
        </w:rPr>
        <w:t xml:space="preserve"> </w:t>
      </w:r>
      <w:r w:rsidRPr="00F90AC3">
        <w:rPr>
          <w:rFonts w:ascii="Arial" w:hAnsi="Arial" w:cs="Arial"/>
          <w:i/>
          <w:u w:val="single" w:color="000000"/>
          <w:lang w:eastAsia="en-US"/>
        </w:rPr>
        <w:t>Consiglio, del 9 dicembre 1996, e successive attuazioni e modificazioni e del Regolamento (CE) n.</w:t>
      </w:r>
      <w:r w:rsidRPr="00F90AC3">
        <w:rPr>
          <w:rFonts w:ascii="Arial" w:hAnsi="Arial" w:cs="Arial"/>
          <w:i/>
          <w:lang w:eastAsia="en-US"/>
        </w:rPr>
        <w:t xml:space="preserve"> </w:t>
      </w:r>
    </w:p>
    <w:p w14:paraId="56745558"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939/97 della Commissione, del 26 maggio 1997, e successive modificazioni;</w:t>
      </w:r>
      <w:r w:rsidRPr="00F90AC3">
        <w:rPr>
          <w:rFonts w:ascii="Arial" w:hAnsi="Arial" w:cs="Arial"/>
          <w:i/>
          <w:lang w:eastAsia="en-US"/>
        </w:rPr>
        <w:t xml:space="preserve"> </w:t>
      </w:r>
    </w:p>
    <w:p w14:paraId="47FAEBC8" w14:textId="77777777" w:rsidR="0083236B" w:rsidRPr="00F90AC3" w:rsidRDefault="0083236B">
      <w:pPr>
        <w:numPr>
          <w:ilvl w:val="0"/>
          <w:numId w:val="75"/>
        </w:numPr>
        <w:spacing w:after="3" w:line="249" w:lineRule="auto"/>
        <w:ind w:right="-1"/>
        <w:jc w:val="both"/>
        <w:rPr>
          <w:rFonts w:ascii="Arial" w:hAnsi="Arial" w:cs="Arial"/>
          <w:i/>
          <w:lang w:eastAsia="en-US"/>
        </w:rPr>
      </w:pPr>
      <w:r w:rsidRPr="00F90AC3">
        <w:rPr>
          <w:rFonts w:ascii="Arial" w:hAnsi="Arial" w:cs="Arial"/>
          <w:i/>
          <w:u w:val="single" w:color="000000"/>
          <w:lang w:eastAsia="en-US"/>
        </w:rPr>
        <w:t>utilizza i predetti esemplari in modo difforme dalle prescrizioni contenute nei</w:t>
      </w:r>
      <w:r w:rsidRPr="00F90AC3">
        <w:rPr>
          <w:rFonts w:ascii="Arial" w:hAnsi="Arial" w:cs="Arial"/>
          <w:i/>
          <w:lang w:eastAsia="en-US"/>
        </w:rPr>
        <w:t xml:space="preserve"> </w:t>
      </w:r>
      <w:r w:rsidRPr="00F90AC3">
        <w:rPr>
          <w:rFonts w:ascii="Arial" w:hAnsi="Arial" w:cs="Arial"/>
          <w:i/>
          <w:u w:val="single" w:color="000000"/>
          <w:lang w:eastAsia="en-US"/>
        </w:rPr>
        <w:t>provvedimenti autorizzativi o certificativi rilasciati unitamente alla licenza di importazione o</w:t>
      </w:r>
      <w:r w:rsidRPr="00F90AC3">
        <w:rPr>
          <w:rFonts w:ascii="Arial" w:hAnsi="Arial" w:cs="Arial"/>
          <w:i/>
          <w:lang w:eastAsia="en-US"/>
        </w:rPr>
        <w:t xml:space="preserve"> </w:t>
      </w:r>
      <w:r w:rsidRPr="00F90AC3">
        <w:rPr>
          <w:rFonts w:ascii="Arial" w:hAnsi="Arial" w:cs="Arial"/>
          <w:i/>
          <w:u w:val="single" w:color="000000"/>
          <w:lang w:eastAsia="en-US"/>
        </w:rPr>
        <w:t>certificati successivamente;</w:t>
      </w:r>
      <w:r w:rsidRPr="00F90AC3">
        <w:rPr>
          <w:rFonts w:ascii="Arial" w:hAnsi="Arial" w:cs="Arial"/>
          <w:i/>
          <w:lang w:eastAsia="en-US"/>
        </w:rPr>
        <w:t xml:space="preserve"> </w:t>
      </w:r>
    </w:p>
    <w:p w14:paraId="00343732" w14:textId="77777777" w:rsidR="0083236B" w:rsidRPr="00F90AC3" w:rsidRDefault="0083236B">
      <w:pPr>
        <w:numPr>
          <w:ilvl w:val="0"/>
          <w:numId w:val="75"/>
        </w:numPr>
        <w:spacing w:after="0" w:line="248" w:lineRule="auto"/>
        <w:ind w:right="-1"/>
        <w:jc w:val="both"/>
        <w:rPr>
          <w:rFonts w:ascii="Arial" w:hAnsi="Arial" w:cs="Arial"/>
          <w:i/>
          <w:lang w:eastAsia="en-US"/>
        </w:rPr>
      </w:pPr>
      <w:r w:rsidRPr="00F90AC3">
        <w:rPr>
          <w:rFonts w:ascii="Arial" w:hAnsi="Arial" w:cs="Arial"/>
          <w:i/>
          <w:u w:val="single" w:color="000000"/>
          <w:lang w:eastAsia="en-US"/>
        </w:rPr>
        <w:t>trasporta o fa transitare, anche per conto terzi, esemplari senza la licenza o il certificato</w:t>
      </w:r>
      <w:r w:rsidRPr="00F90AC3">
        <w:rPr>
          <w:rFonts w:ascii="Arial" w:hAnsi="Arial" w:cs="Arial"/>
          <w:i/>
          <w:lang w:eastAsia="en-US"/>
        </w:rPr>
        <w:t xml:space="preserve"> </w:t>
      </w:r>
    </w:p>
    <w:p w14:paraId="6E361CFA"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prescritti, rilasciati in conformità del Regolamento (CE) n. 338/97 del Consiglio, del 9 dicembre</w:t>
      </w:r>
      <w:r w:rsidRPr="00F90AC3">
        <w:rPr>
          <w:rFonts w:ascii="Arial" w:hAnsi="Arial" w:cs="Arial"/>
          <w:i/>
          <w:lang w:eastAsia="en-US"/>
        </w:rPr>
        <w:t xml:space="preserve"> </w:t>
      </w:r>
      <w:r w:rsidRPr="00F90AC3">
        <w:rPr>
          <w:rFonts w:ascii="Arial" w:hAnsi="Arial" w:cs="Arial"/>
          <w:i/>
          <w:u w:val="single" w:color="000000"/>
          <w:lang w:eastAsia="en-US"/>
        </w:rPr>
        <w:t>1996, e successive attuazioni e modificazioni e del Regolamento (CE) n. 939/97 della</w:t>
      </w:r>
      <w:r w:rsidRPr="00F90AC3">
        <w:rPr>
          <w:rFonts w:ascii="Arial" w:hAnsi="Arial" w:cs="Arial"/>
          <w:i/>
          <w:lang w:eastAsia="en-US"/>
        </w:rPr>
        <w:t xml:space="preserve"> </w:t>
      </w:r>
      <w:r w:rsidRPr="00F90AC3">
        <w:rPr>
          <w:rFonts w:ascii="Arial" w:hAnsi="Arial" w:cs="Arial"/>
          <w:i/>
          <w:u w:val="single" w:color="000000"/>
          <w:lang w:eastAsia="en-US"/>
        </w:rPr>
        <w:t>Commissione, del 26 maggio 1997, e successive modificazioni e, nel caso di esportazione o</w:t>
      </w:r>
      <w:r w:rsidRPr="00F90AC3">
        <w:rPr>
          <w:rFonts w:ascii="Arial" w:hAnsi="Arial" w:cs="Arial"/>
          <w:i/>
          <w:lang w:eastAsia="en-US"/>
        </w:rPr>
        <w:t xml:space="preserve"> </w:t>
      </w:r>
      <w:r w:rsidRPr="00F90AC3">
        <w:rPr>
          <w:rFonts w:ascii="Arial" w:hAnsi="Arial" w:cs="Arial"/>
          <w:i/>
          <w:u w:val="single" w:color="000000"/>
          <w:lang w:eastAsia="en-US"/>
        </w:rPr>
        <w:t>riesportazione da un Paese terzo parte contraente della Convenzione di Washington, rilasciati in</w:t>
      </w:r>
      <w:r w:rsidRPr="00F90AC3">
        <w:rPr>
          <w:rFonts w:ascii="Arial" w:hAnsi="Arial" w:cs="Arial"/>
          <w:i/>
          <w:lang w:eastAsia="en-US"/>
        </w:rPr>
        <w:t xml:space="preserve"> </w:t>
      </w:r>
      <w:r w:rsidRPr="00F90AC3">
        <w:rPr>
          <w:rFonts w:ascii="Arial" w:hAnsi="Arial" w:cs="Arial"/>
          <w:i/>
          <w:u w:val="single" w:color="000000"/>
          <w:lang w:eastAsia="en-US"/>
        </w:rPr>
        <w:t>conformità della stessa, ovvero senza una prova sufficiente della loro esistenza;</w:t>
      </w:r>
      <w:r w:rsidRPr="00F90AC3">
        <w:rPr>
          <w:rFonts w:ascii="Arial" w:hAnsi="Arial" w:cs="Arial"/>
          <w:i/>
          <w:lang w:eastAsia="en-US"/>
        </w:rPr>
        <w:t xml:space="preserve"> </w:t>
      </w:r>
    </w:p>
    <w:p w14:paraId="2D029C48" w14:textId="77777777" w:rsidR="0083236B" w:rsidRPr="00F90AC3" w:rsidRDefault="0083236B">
      <w:pPr>
        <w:numPr>
          <w:ilvl w:val="0"/>
          <w:numId w:val="75"/>
        </w:numPr>
        <w:spacing w:after="3" w:line="249" w:lineRule="auto"/>
        <w:ind w:right="-1"/>
        <w:jc w:val="both"/>
        <w:rPr>
          <w:rFonts w:ascii="Arial" w:hAnsi="Arial" w:cs="Arial"/>
          <w:i/>
          <w:lang w:eastAsia="en-US"/>
        </w:rPr>
      </w:pPr>
      <w:r w:rsidRPr="00F90AC3">
        <w:rPr>
          <w:rFonts w:ascii="Arial" w:hAnsi="Arial" w:cs="Arial"/>
          <w:i/>
          <w:u w:val="single" w:color="000000"/>
          <w:lang w:eastAsia="en-US"/>
        </w:rPr>
        <w:t>commercia piante riprodotte artificialmente in contrasto con le prescrizioni stabilite in</w:t>
      </w:r>
      <w:r w:rsidRPr="00F90AC3">
        <w:rPr>
          <w:rFonts w:ascii="Arial" w:hAnsi="Arial" w:cs="Arial"/>
          <w:i/>
          <w:lang w:eastAsia="en-US"/>
        </w:rPr>
        <w:t xml:space="preserve"> </w:t>
      </w:r>
      <w:r w:rsidRPr="00F90AC3">
        <w:rPr>
          <w:rFonts w:ascii="Arial" w:hAnsi="Arial" w:cs="Arial"/>
          <w:i/>
          <w:u w:val="single" w:color="000000"/>
          <w:lang w:eastAsia="en-US"/>
        </w:rPr>
        <w:t>base all'articolo 7, paragrafo 1, lettera b), del Regolamento (CE) n. 338/97 del Consiglio, del 9</w:t>
      </w:r>
      <w:r w:rsidRPr="00F90AC3">
        <w:rPr>
          <w:rFonts w:ascii="Arial" w:hAnsi="Arial" w:cs="Arial"/>
          <w:i/>
          <w:lang w:eastAsia="en-US"/>
        </w:rPr>
        <w:t xml:space="preserve"> </w:t>
      </w:r>
      <w:r w:rsidRPr="00F90AC3">
        <w:rPr>
          <w:rFonts w:ascii="Arial" w:hAnsi="Arial" w:cs="Arial"/>
          <w:i/>
          <w:u w:val="single" w:color="000000"/>
          <w:lang w:eastAsia="en-US"/>
        </w:rPr>
        <w:t>dicembre 1996, e successive attuazioni e modificazioni e del Regolamento (CE) n. 939/97 della</w:t>
      </w:r>
      <w:r w:rsidRPr="00F90AC3">
        <w:rPr>
          <w:rFonts w:ascii="Arial" w:hAnsi="Arial" w:cs="Arial"/>
          <w:i/>
          <w:lang w:eastAsia="en-US"/>
        </w:rPr>
        <w:t xml:space="preserve"> </w:t>
      </w:r>
    </w:p>
    <w:p w14:paraId="583248F3"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Commissione, del 26 maggio 1997 e successive modificazioni;</w:t>
      </w:r>
      <w:r w:rsidRPr="00F90AC3">
        <w:rPr>
          <w:rFonts w:ascii="Arial" w:hAnsi="Arial" w:cs="Arial"/>
          <w:i/>
          <w:lang w:eastAsia="en-US"/>
        </w:rPr>
        <w:t xml:space="preserve"> </w:t>
      </w:r>
    </w:p>
    <w:p w14:paraId="1C258778" w14:textId="77777777" w:rsidR="0083236B" w:rsidRPr="00F90AC3" w:rsidRDefault="0083236B">
      <w:pPr>
        <w:numPr>
          <w:ilvl w:val="0"/>
          <w:numId w:val="75"/>
        </w:numPr>
        <w:spacing w:after="0" w:line="248" w:lineRule="auto"/>
        <w:ind w:right="-1"/>
        <w:jc w:val="both"/>
        <w:rPr>
          <w:rFonts w:ascii="Arial" w:hAnsi="Arial" w:cs="Arial"/>
          <w:i/>
          <w:lang w:eastAsia="en-US"/>
        </w:rPr>
      </w:pPr>
      <w:r w:rsidRPr="00F90AC3">
        <w:rPr>
          <w:rFonts w:ascii="Arial" w:hAnsi="Arial" w:cs="Arial"/>
          <w:i/>
          <w:u w:val="single" w:color="000000"/>
          <w:lang w:eastAsia="en-US"/>
        </w:rPr>
        <w:t>detiene, utilizza per scopi di lucro, acquista, vende, espone o detiene per la vendita o per</w:t>
      </w:r>
      <w:r w:rsidRPr="00F90AC3">
        <w:rPr>
          <w:rFonts w:ascii="Arial" w:hAnsi="Arial" w:cs="Arial"/>
          <w:i/>
          <w:lang w:eastAsia="en-US"/>
        </w:rPr>
        <w:t xml:space="preserve"> </w:t>
      </w:r>
    </w:p>
    <w:p w14:paraId="66CABD5D"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fini commerciali, offre in vendita o comunque cede esemplari senza la prescritta documentazione.</w:t>
      </w:r>
      <w:r w:rsidRPr="00F90AC3">
        <w:rPr>
          <w:rFonts w:ascii="Arial" w:hAnsi="Arial" w:cs="Arial"/>
          <w:i/>
          <w:lang w:eastAsia="en-US"/>
        </w:rPr>
        <w:t xml:space="preserve"> </w:t>
      </w:r>
    </w:p>
    <w:p w14:paraId="0ACF9086" w14:textId="77777777" w:rsidR="0083236B" w:rsidRPr="00F90AC3" w:rsidRDefault="0083236B">
      <w:pPr>
        <w:numPr>
          <w:ilvl w:val="0"/>
          <w:numId w:val="76"/>
        </w:numPr>
        <w:spacing w:after="3" w:line="249" w:lineRule="auto"/>
        <w:ind w:right="1"/>
        <w:jc w:val="both"/>
        <w:rPr>
          <w:rFonts w:ascii="Arial" w:hAnsi="Arial" w:cs="Arial"/>
          <w:i/>
          <w:lang w:eastAsia="en-US"/>
        </w:rPr>
      </w:pPr>
      <w:r w:rsidRPr="00F90AC3">
        <w:rPr>
          <w:rFonts w:ascii="Arial" w:hAnsi="Arial" w:cs="Arial"/>
          <w:i/>
          <w:u w:val="single" w:color="000000"/>
          <w:lang w:eastAsia="en-US"/>
        </w:rPr>
        <w:t>In caso di recidiva, si applica la pena dell'arresto da un anno a tre anni e dell'ammenda</w:t>
      </w:r>
      <w:r w:rsidRPr="00F90AC3">
        <w:rPr>
          <w:rFonts w:ascii="Arial" w:hAnsi="Arial" w:cs="Arial"/>
          <w:i/>
          <w:lang w:eastAsia="en-US"/>
        </w:rPr>
        <w:t xml:space="preserve"> </w:t>
      </w:r>
      <w:r w:rsidRPr="00F90AC3">
        <w:rPr>
          <w:rFonts w:ascii="Arial" w:hAnsi="Arial" w:cs="Arial"/>
          <w:i/>
          <w:u w:val="single" w:color="000000"/>
          <w:lang w:eastAsia="en-US"/>
        </w:rPr>
        <w:t>da euro trentamila a euro trecentomila. Qualora il reato suddetto sia commesso nell'esercizio di</w:t>
      </w:r>
      <w:r w:rsidRPr="00F90AC3">
        <w:rPr>
          <w:rFonts w:ascii="Arial" w:hAnsi="Arial" w:cs="Arial"/>
          <w:i/>
          <w:lang w:eastAsia="en-US"/>
        </w:rPr>
        <w:t xml:space="preserve"> </w:t>
      </w:r>
      <w:r w:rsidRPr="00F90AC3">
        <w:rPr>
          <w:rFonts w:ascii="Arial" w:hAnsi="Arial" w:cs="Arial"/>
          <w:i/>
          <w:u w:val="single" w:color="000000"/>
          <w:lang w:eastAsia="en-US"/>
        </w:rPr>
        <w:t>attività di impresa, alla condanna consegue la sospensione della licenza da un minimo di sei mesi</w:t>
      </w:r>
      <w:r w:rsidRPr="00F90AC3">
        <w:rPr>
          <w:rFonts w:ascii="Arial" w:hAnsi="Arial" w:cs="Arial"/>
          <w:i/>
          <w:lang w:eastAsia="en-US"/>
        </w:rPr>
        <w:t xml:space="preserve"> </w:t>
      </w:r>
      <w:r w:rsidRPr="00F90AC3">
        <w:rPr>
          <w:rFonts w:ascii="Arial" w:hAnsi="Arial" w:cs="Arial"/>
          <w:i/>
          <w:u w:val="single" w:color="000000"/>
          <w:lang w:eastAsia="en-US"/>
        </w:rPr>
        <w:t>ad un massimo di due anni.</w:t>
      </w:r>
      <w:r w:rsidRPr="00F90AC3">
        <w:rPr>
          <w:rFonts w:ascii="Arial" w:hAnsi="Arial" w:cs="Arial"/>
          <w:i/>
          <w:lang w:eastAsia="en-US"/>
        </w:rPr>
        <w:t xml:space="preserve"> </w:t>
      </w:r>
    </w:p>
    <w:p w14:paraId="57E82232" w14:textId="77777777" w:rsidR="0083236B" w:rsidRPr="00F90AC3" w:rsidRDefault="0083236B">
      <w:pPr>
        <w:numPr>
          <w:ilvl w:val="0"/>
          <w:numId w:val="76"/>
        </w:numPr>
        <w:spacing w:after="5" w:line="248" w:lineRule="auto"/>
        <w:ind w:right="1"/>
        <w:jc w:val="both"/>
        <w:rPr>
          <w:rFonts w:ascii="Arial" w:hAnsi="Arial" w:cs="Arial"/>
          <w:i/>
          <w:lang w:eastAsia="en-US"/>
        </w:rPr>
      </w:pPr>
      <w:r w:rsidRPr="00F90AC3">
        <w:rPr>
          <w:rFonts w:ascii="Arial" w:hAnsi="Arial" w:cs="Arial"/>
          <w:i/>
          <w:lang w:eastAsia="en-US"/>
        </w:rPr>
        <w:t xml:space="preserve">L'importazione, l'esportazione o la riesportazione di oggetti personali o domestici derivati da esemplari di specie indicate nel comma 1, in violazione delle disposizioni del Regolamento (CE) n. 939/97 della Commissione, del 26 maggio 1997, e successive modificazioni, è punita con la sanzione amministrativa da euro seimila </w:t>
      </w:r>
      <w:proofErr w:type="gramStart"/>
      <w:r w:rsidRPr="00F90AC3">
        <w:rPr>
          <w:rFonts w:ascii="Arial" w:hAnsi="Arial" w:cs="Arial"/>
          <w:i/>
          <w:lang w:eastAsia="en-US"/>
        </w:rPr>
        <w:t>a  euro</w:t>
      </w:r>
      <w:proofErr w:type="gramEnd"/>
      <w:r w:rsidRPr="00F90AC3">
        <w:rPr>
          <w:rFonts w:ascii="Arial" w:hAnsi="Arial" w:cs="Arial"/>
          <w:i/>
          <w:lang w:eastAsia="en-US"/>
        </w:rPr>
        <w:t xml:space="preserve"> trentamila. Gli oggetti introdotti illegalmente sono confiscati dal Corpo forestale dello Stato, ove la confisca non sia disposta dall'Autorità giudiziaria. </w:t>
      </w:r>
    </w:p>
    <w:p w14:paraId="7F74B6DF" w14:textId="77777777" w:rsidR="0083236B" w:rsidRPr="00F90AC3" w:rsidRDefault="0083236B" w:rsidP="0083236B">
      <w:pPr>
        <w:spacing w:after="0"/>
        <w:rPr>
          <w:rFonts w:ascii="Arial" w:hAnsi="Arial" w:cs="Arial"/>
          <w:i/>
          <w:lang w:eastAsia="en-US"/>
        </w:rPr>
      </w:pPr>
      <w:r w:rsidRPr="00F90AC3">
        <w:rPr>
          <w:rFonts w:ascii="Arial" w:hAnsi="Arial" w:cs="Arial"/>
          <w:b/>
          <w:lang w:eastAsia="en-US"/>
        </w:rPr>
        <w:t xml:space="preserve"> </w:t>
      </w:r>
    </w:p>
    <w:p w14:paraId="3B9879A1" w14:textId="77777777" w:rsidR="00227C8E" w:rsidRPr="00F90AC3" w:rsidRDefault="00227C8E" w:rsidP="00227C8E">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si ritiene che tale fattispecie non sia configurabile</w:t>
      </w:r>
    </w:p>
    <w:p w14:paraId="637EEFA0" w14:textId="77777777" w:rsidR="0083236B" w:rsidRPr="00F90AC3" w:rsidRDefault="0083236B" w:rsidP="0083236B">
      <w:pPr>
        <w:spacing w:after="0"/>
        <w:rPr>
          <w:rFonts w:ascii="Times New Roman" w:hAnsi="Times New Roman"/>
          <w:i/>
          <w:lang w:eastAsia="en-US"/>
        </w:rPr>
      </w:pPr>
    </w:p>
    <w:p w14:paraId="17BBBAAC" w14:textId="28219D37"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87" w:name="_Toc685005"/>
      <w:r w:rsidRPr="00F90AC3">
        <w:rPr>
          <w:rFonts w:ascii="Arial" w:hAnsi="Arial" w:cs="Arial"/>
          <w:i/>
          <w:u w:color="000000"/>
          <w:lang w:eastAsia="en-US"/>
        </w:rPr>
        <w:t>20</w:t>
      </w:r>
      <w:r w:rsidR="0083236B" w:rsidRPr="00F90AC3">
        <w:rPr>
          <w:rFonts w:ascii="Arial" w:hAnsi="Arial" w:cs="Arial"/>
          <w:i/>
          <w:u w:color="000000"/>
          <w:lang w:eastAsia="en-US"/>
        </w:rPr>
        <w:t>.18.</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Art. 2 commi 1 e </w:t>
      </w:r>
      <w:proofErr w:type="gramStart"/>
      <w:r w:rsidR="0083236B" w:rsidRPr="00F90AC3">
        <w:rPr>
          <w:rFonts w:ascii="Arial" w:hAnsi="Arial" w:cs="Arial"/>
          <w:b/>
          <w:i/>
          <w:u w:val="single" w:color="000000"/>
          <w:lang w:eastAsia="en-US"/>
        </w:rPr>
        <w:t>2  Legge</w:t>
      </w:r>
      <w:proofErr w:type="gramEnd"/>
      <w:r w:rsidR="0083236B" w:rsidRPr="00F90AC3">
        <w:rPr>
          <w:rFonts w:ascii="Arial" w:hAnsi="Arial" w:cs="Arial"/>
          <w:b/>
          <w:i/>
          <w:u w:val="single" w:color="000000"/>
          <w:lang w:eastAsia="en-US"/>
        </w:rPr>
        <w:t xml:space="preserve"> 150/1992</w:t>
      </w:r>
      <w:r w:rsidR="0083236B" w:rsidRPr="00F90AC3">
        <w:rPr>
          <w:rFonts w:ascii="Arial" w:hAnsi="Arial" w:cs="Arial"/>
          <w:b/>
          <w:i/>
          <w:u w:color="000000"/>
          <w:lang w:eastAsia="en-US"/>
        </w:rPr>
        <w:t xml:space="preserve"> </w:t>
      </w:r>
      <w:bookmarkEnd w:id="287"/>
    </w:p>
    <w:p w14:paraId="17F52164"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r w:rsidRPr="00F90AC3">
        <w:rPr>
          <w:rFonts w:ascii="Arial" w:hAnsi="Arial" w:cs="Arial"/>
          <w:lang w:eastAsia="en-US"/>
        </w:rPr>
        <w:tab/>
      </w:r>
      <w:r w:rsidRPr="00F90AC3">
        <w:rPr>
          <w:rFonts w:ascii="Arial" w:hAnsi="Arial" w:cs="Arial"/>
          <w:b/>
          <w:lang w:eastAsia="en-US"/>
        </w:rPr>
        <w:t xml:space="preserve"> </w:t>
      </w:r>
    </w:p>
    <w:p w14:paraId="320EC90E" w14:textId="77777777" w:rsidR="0083236B" w:rsidRPr="00F90AC3" w:rsidRDefault="0083236B" w:rsidP="0083236B">
      <w:pPr>
        <w:keepNext/>
        <w:keepLines/>
        <w:tabs>
          <w:tab w:val="center" w:pos="4486"/>
          <w:tab w:val="center" w:pos="5812"/>
        </w:tabs>
        <w:spacing w:after="3"/>
        <w:outlineLvl w:val="4"/>
        <w:rPr>
          <w:rFonts w:ascii="Arial" w:hAnsi="Arial" w:cs="Arial"/>
          <w:b/>
          <w:lang w:eastAsia="en-US"/>
        </w:rPr>
      </w:pPr>
      <w:r w:rsidRPr="00F90AC3">
        <w:rPr>
          <w:rFonts w:ascii="Arial" w:eastAsia="Calibri" w:hAnsi="Arial" w:cs="Arial"/>
          <w:lang w:eastAsia="en-US"/>
        </w:rPr>
        <w:tab/>
      </w:r>
      <w:r w:rsidRPr="00F90AC3">
        <w:rPr>
          <w:rFonts w:ascii="Arial" w:hAnsi="Arial" w:cs="Arial"/>
          <w:lang w:eastAsia="en-US"/>
        </w:rPr>
        <w:tab/>
        <w:t xml:space="preserve"> </w:t>
      </w:r>
    </w:p>
    <w:p w14:paraId="7C43DBC0"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1. Salvo che il fatto costituisca più grave reato, è punito con l'ammenda da euro ventimila a</w:t>
      </w:r>
      <w:r w:rsidRPr="00F90AC3">
        <w:rPr>
          <w:rFonts w:ascii="Arial" w:hAnsi="Arial" w:cs="Arial"/>
          <w:i/>
          <w:lang w:eastAsia="en-US"/>
        </w:rPr>
        <w:t xml:space="preserve"> </w:t>
      </w:r>
      <w:r w:rsidRPr="00F90AC3">
        <w:rPr>
          <w:rFonts w:ascii="Arial" w:hAnsi="Arial" w:cs="Arial"/>
          <w:i/>
          <w:u w:val="single" w:color="000000"/>
          <w:lang w:eastAsia="en-US"/>
        </w:rPr>
        <w:t xml:space="preserve">euro </w:t>
      </w:r>
      <w:proofErr w:type="gramStart"/>
      <w:r w:rsidRPr="00F90AC3">
        <w:rPr>
          <w:rFonts w:ascii="Arial" w:hAnsi="Arial" w:cs="Arial"/>
          <w:i/>
          <w:u w:val="single" w:color="000000"/>
          <w:lang w:eastAsia="en-US"/>
        </w:rPr>
        <w:t>duecentomila  o</w:t>
      </w:r>
      <w:proofErr w:type="gramEnd"/>
      <w:r w:rsidRPr="00F90AC3">
        <w:rPr>
          <w:rFonts w:ascii="Arial" w:hAnsi="Arial" w:cs="Arial"/>
          <w:i/>
          <w:u w:val="single" w:color="000000"/>
          <w:lang w:eastAsia="en-US"/>
        </w:rPr>
        <w:t xml:space="preserve"> con l'arresto da sei  mesi ad un anno, chiunque, in violazione di quanto</w:t>
      </w:r>
      <w:r w:rsidRPr="00F90AC3">
        <w:rPr>
          <w:rFonts w:ascii="Arial" w:hAnsi="Arial" w:cs="Arial"/>
          <w:i/>
          <w:lang w:eastAsia="en-US"/>
        </w:rPr>
        <w:t xml:space="preserve"> </w:t>
      </w:r>
      <w:r w:rsidRPr="00F90AC3">
        <w:rPr>
          <w:rFonts w:ascii="Arial" w:hAnsi="Arial" w:cs="Arial"/>
          <w:i/>
          <w:u w:val="single" w:color="000000"/>
          <w:lang w:eastAsia="en-US"/>
        </w:rPr>
        <w:t>previsto dal Regolamento (CE) n. 338/97 del Consiglio, del 9 dicembre 1996, e successive</w:t>
      </w:r>
      <w:r w:rsidRPr="00F90AC3">
        <w:rPr>
          <w:rFonts w:ascii="Arial" w:hAnsi="Arial" w:cs="Arial"/>
          <w:i/>
          <w:lang w:eastAsia="en-US"/>
        </w:rPr>
        <w:t xml:space="preserve"> </w:t>
      </w:r>
      <w:r w:rsidRPr="00F90AC3">
        <w:rPr>
          <w:rFonts w:ascii="Arial" w:hAnsi="Arial" w:cs="Arial"/>
          <w:i/>
          <w:u w:val="single" w:color="000000"/>
          <w:lang w:eastAsia="en-US"/>
        </w:rPr>
        <w:t>attuazioni e modificazioni, per gli esemplari appartenenti alle specie elencate negli allegati B e C</w:t>
      </w:r>
      <w:r w:rsidRPr="00F90AC3">
        <w:rPr>
          <w:rFonts w:ascii="Arial" w:hAnsi="Arial" w:cs="Arial"/>
          <w:i/>
          <w:lang w:eastAsia="en-US"/>
        </w:rPr>
        <w:t xml:space="preserve"> </w:t>
      </w:r>
      <w:r w:rsidRPr="00F90AC3">
        <w:rPr>
          <w:rFonts w:ascii="Arial" w:hAnsi="Arial" w:cs="Arial"/>
          <w:i/>
          <w:u w:val="single" w:color="000000"/>
          <w:lang w:eastAsia="en-US"/>
        </w:rPr>
        <w:t>del Regolamento medesimo e successive modificazioni:</w:t>
      </w:r>
      <w:r w:rsidRPr="00F90AC3">
        <w:rPr>
          <w:rFonts w:ascii="Arial" w:hAnsi="Arial" w:cs="Arial"/>
          <w:i/>
          <w:lang w:eastAsia="en-US"/>
        </w:rPr>
        <w:t xml:space="preserve"> </w:t>
      </w:r>
    </w:p>
    <w:p w14:paraId="52524165" w14:textId="77777777" w:rsidR="0083236B" w:rsidRPr="00F90AC3" w:rsidRDefault="0083236B">
      <w:pPr>
        <w:numPr>
          <w:ilvl w:val="0"/>
          <w:numId w:val="77"/>
        </w:numPr>
        <w:spacing w:after="3" w:line="249" w:lineRule="auto"/>
        <w:ind w:right="1"/>
        <w:jc w:val="both"/>
        <w:rPr>
          <w:rFonts w:ascii="Arial" w:hAnsi="Arial" w:cs="Arial"/>
          <w:i/>
          <w:lang w:eastAsia="en-US"/>
        </w:rPr>
      </w:pPr>
      <w:r w:rsidRPr="00F90AC3">
        <w:rPr>
          <w:rFonts w:ascii="Arial" w:hAnsi="Arial" w:cs="Arial"/>
          <w:i/>
          <w:u w:val="single" w:color="000000"/>
          <w:lang w:eastAsia="en-US"/>
        </w:rPr>
        <w:t>importa, esporta o riesporta esemplari, sotto qualsiasi regime doganale, senza il</w:t>
      </w:r>
      <w:r w:rsidRPr="00F90AC3">
        <w:rPr>
          <w:rFonts w:ascii="Arial" w:hAnsi="Arial" w:cs="Arial"/>
          <w:i/>
          <w:lang w:eastAsia="en-US"/>
        </w:rPr>
        <w:t xml:space="preserve"> </w:t>
      </w:r>
      <w:r w:rsidRPr="00F90AC3">
        <w:rPr>
          <w:rFonts w:ascii="Arial" w:hAnsi="Arial" w:cs="Arial"/>
          <w:i/>
          <w:u w:val="single" w:color="000000"/>
          <w:lang w:eastAsia="en-US"/>
        </w:rPr>
        <w:t>prescritto certificato o licenza, ovvero con certificato o licenza non validi ai sensi dell'articolo 11,</w:t>
      </w:r>
      <w:r w:rsidRPr="00F90AC3">
        <w:rPr>
          <w:rFonts w:ascii="Arial" w:hAnsi="Arial" w:cs="Arial"/>
          <w:i/>
          <w:lang w:eastAsia="en-US"/>
        </w:rPr>
        <w:t xml:space="preserve"> </w:t>
      </w:r>
      <w:r w:rsidRPr="00F90AC3">
        <w:rPr>
          <w:rFonts w:ascii="Arial" w:hAnsi="Arial" w:cs="Arial"/>
          <w:i/>
          <w:u w:val="single" w:color="000000"/>
          <w:lang w:eastAsia="en-US"/>
        </w:rPr>
        <w:t>comma 2a, del Regolamento (CE) n. 338/97 del Consiglio, del 9 dicembre 1996, e successive</w:t>
      </w:r>
      <w:r w:rsidRPr="00F90AC3">
        <w:rPr>
          <w:rFonts w:ascii="Arial" w:hAnsi="Arial" w:cs="Arial"/>
          <w:i/>
          <w:lang w:eastAsia="en-US"/>
        </w:rPr>
        <w:t xml:space="preserve"> </w:t>
      </w:r>
      <w:r w:rsidRPr="00F90AC3">
        <w:rPr>
          <w:rFonts w:ascii="Arial" w:hAnsi="Arial" w:cs="Arial"/>
          <w:i/>
          <w:u w:val="single" w:color="000000"/>
          <w:lang w:eastAsia="en-US"/>
        </w:rPr>
        <w:t>attuazioni e modificazioni;</w:t>
      </w:r>
      <w:r w:rsidRPr="00F90AC3">
        <w:rPr>
          <w:rFonts w:ascii="Arial" w:hAnsi="Arial" w:cs="Arial"/>
          <w:i/>
          <w:lang w:eastAsia="en-US"/>
        </w:rPr>
        <w:t xml:space="preserve"> </w:t>
      </w:r>
    </w:p>
    <w:p w14:paraId="38A3A838" w14:textId="77777777" w:rsidR="0083236B" w:rsidRPr="00F90AC3" w:rsidRDefault="0083236B">
      <w:pPr>
        <w:numPr>
          <w:ilvl w:val="0"/>
          <w:numId w:val="77"/>
        </w:numPr>
        <w:spacing w:after="3" w:line="249" w:lineRule="auto"/>
        <w:ind w:right="1"/>
        <w:jc w:val="both"/>
        <w:rPr>
          <w:rFonts w:ascii="Arial" w:hAnsi="Arial" w:cs="Arial"/>
          <w:i/>
          <w:lang w:eastAsia="en-US"/>
        </w:rPr>
      </w:pPr>
      <w:r w:rsidRPr="00F90AC3">
        <w:rPr>
          <w:rFonts w:ascii="Arial" w:hAnsi="Arial" w:cs="Arial"/>
          <w:i/>
          <w:u w:val="single" w:color="000000"/>
          <w:lang w:eastAsia="en-US"/>
        </w:rPr>
        <w:t>omette di osservare le prescrizioni finalizzate all'incolumità degli esemplari, specificate</w:t>
      </w:r>
      <w:r w:rsidRPr="00F90AC3">
        <w:rPr>
          <w:rFonts w:ascii="Arial" w:hAnsi="Arial" w:cs="Arial"/>
          <w:i/>
          <w:lang w:eastAsia="en-US"/>
        </w:rPr>
        <w:t xml:space="preserve"> </w:t>
      </w:r>
      <w:r w:rsidRPr="00F90AC3">
        <w:rPr>
          <w:rFonts w:ascii="Arial" w:hAnsi="Arial" w:cs="Arial"/>
          <w:i/>
          <w:u w:val="single" w:color="000000"/>
          <w:lang w:eastAsia="en-US"/>
        </w:rPr>
        <w:t>in una licenza o in un certificato rilasciati in conformità al Regolamento (CE) n. 338/97 del</w:t>
      </w:r>
      <w:r w:rsidRPr="00F90AC3">
        <w:rPr>
          <w:rFonts w:ascii="Arial" w:hAnsi="Arial" w:cs="Arial"/>
          <w:i/>
          <w:lang w:eastAsia="en-US"/>
        </w:rPr>
        <w:t xml:space="preserve"> </w:t>
      </w:r>
      <w:r w:rsidRPr="00F90AC3">
        <w:rPr>
          <w:rFonts w:ascii="Arial" w:hAnsi="Arial" w:cs="Arial"/>
          <w:i/>
          <w:u w:val="single" w:color="000000"/>
          <w:lang w:eastAsia="en-US"/>
        </w:rPr>
        <w:t xml:space="preserve">Consiglio, del 9 </w:t>
      </w:r>
      <w:r w:rsidRPr="00F90AC3">
        <w:rPr>
          <w:rFonts w:ascii="Arial" w:hAnsi="Arial" w:cs="Arial"/>
          <w:i/>
          <w:u w:val="single" w:color="000000"/>
          <w:lang w:eastAsia="en-US"/>
        </w:rPr>
        <w:lastRenderedPageBreak/>
        <w:t>dicembre 1996, e successive attuazioni e modificazioni, e del Regolamento (CE)</w:t>
      </w:r>
      <w:r w:rsidRPr="00F90AC3">
        <w:rPr>
          <w:rFonts w:ascii="Arial" w:hAnsi="Arial" w:cs="Arial"/>
          <w:i/>
          <w:lang w:eastAsia="en-US"/>
        </w:rPr>
        <w:t xml:space="preserve"> </w:t>
      </w:r>
      <w:r w:rsidRPr="00F90AC3">
        <w:rPr>
          <w:rFonts w:ascii="Arial" w:hAnsi="Arial" w:cs="Arial"/>
          <w:i/>
          <w:u w:val="single" w:color="000000"/>
          <w:lang w:eastAsia="en-US"/>
        </w:rPr>
        <w:t>n. 939/97 della Commissione, del 26 maggio 1997, e successive modificazioni;</w:t>
      </w:r>
      <w:r w:rsidRPr="00F90AC3">
        <w:rPr>
          <w:rFonts w:ascii="Arial" w:hAnsi="Arial" w:cs="Arial"/>
          <w:i/>
          <w:lang w:eastAsia="en-US"/>
        </w:rPr>
        <w:t xml:space="preserve"> </w:t>
      </w:r>
    </w:p>
    <w:p w14:paraId="79792EBA" w14:textId="77777777" w:rsidR="0083236B" w:rsidRPr="00F90AC3" w:rsidRDefault="0083236B">
      <w:pPr>
        <w:numPr>
          <w:ilvl w:val="0"/>
          <w:numId w:val="77"/>
        </w:numPr>
        <w:spacing w:after="3" w:line="249" w:lineRule="auto"/>
        <w:ind w:right="1"/>
        <w:jc w:val="both"/>
        <w:rPr>
          <w:rFonts w:ascii="Arial" w:hAnsi="Arial" w:cs="Arial"/>
          <w:i/>
          <w:lang w:eastAsia="en-US"/>
        </w:rPr>
      </w:pPr>
      <w:r w:rsidRPr="00F90AC3">
        <w:rPr>
          <w:rFonts w:ascii="Arial" w:hAnsi="Arial" w:cs="Arial"/>
          <w:i/>
          <w:u w:val="single" w:color="000000"/>
          <w:lang w:eastAsia="en-US"/>
        </w:rPr>
        <w:t>utilizza i predetti esemplari in modo difforme dalle prescrizioni contenute nei</w:t>
      </w:r>
      <w:r w:rsidRPr="00F90AC3">
        <w:rPr>
          <w:rFonts w:ascii="Arial" w:hAnsi="Arial" w:cs="Arial"/>
          <w:i/>
          <w:lang w:eastAsia="en-US"/>
        </w:rPr>
        <w:t xml:space="preserve"> </w:t>
      </w:r>
      <w:r w:rsidRPr="00F90AC3">
        <w:rPr>
          <w:rFonts w:ascii="Arial" w:hAnsi="Arial" w:cs="Arial"/>
          <w:i/>
          <w:u w:val="single" w:color="000000"/>
          <w:lang w:eastAsia="en-US"/>
        </w:rPr>
        <w:t>provvedimenti autorizzativi o certificativi rilasciati unitamente alla licenza di importazione o</w:t>
      </w:r>
      <w:r w:rsidRPr="00F90AC3">
        <w:rPr>
          <w:rFonts w:ascii="Arial" w:hAnsi="Arial" w:cs="Arial"/>
          <w:i/>
          <w:lang w:eastAsia="en-US"/>
        </w:rPr>
        <w:t xml:space="preserve"> </w:t>
      </w:r>
      <w:r w:rsidRPr="00F90AC3">
        <w:rPr>
          <w:rFonts w:ascii="Arial" w:hAnsi="Arial" w:cs="Arial"/>
          <w:i/>
          <w:u w:val="single" w:color="000000"/>
          <w:lang w:eastAsia="en-US"/>
        </w:rPr>
        <w:t>certificati successivamente;</w:t>
      </w:r>
      <w:r w:rsidRPr="00F90AC3">
        <w:rPr>
          <w:rFonts w:ascii="Arial" w:hAnsi="Arial" w:cs="Arial"/>
          <w:i/>
          <w:lang w:eastAsia="en-US"/>
        </w:rPr>
        <w:t xml:space="preserve"> </w:t>
      </w:r>
    </w:p>
    <w:p w14:paraId="3902933A" w14:textId="77777777" w:rsidR="0083236B" w:rsidRPr="00F90AC3" w:rsidRDefault="0083236B">
      <w:pPr>
        <w:numPr>
          <w:ilvl w:val="0"/>
          <w:numId w:val="77"/>
        </w:numPr>
        <w:spacing w:after="3" w:line="249" w:lineRule="auto"/>
        <w:ind w:right="1"/>
        <w:jc w:val="both"/>
        <w:rPr>
          <w:rFonts w:ascii="Arial" w:hAnsi="Arial" w:cs="Arial"/>
          <w:i/>
          <w:lang w:eastAsia="en-US"/>
        </w:rPr>
      </w:pPr>
      <w:r w:rsidRPr="00F90AC3">
        <w:rPr>
          <w:rFonts w:ascii="Arial" w:hAnsi="Arial" w:cs="Arial"/>
          <w:i/>
          <w:u w:val="single" w:color="000000"/>
          <w:lang w:eastAsia="en-US"/>
        </w:rPr>
        <w:t>trasporta o fa transitare, anche per conto terzi, esemplari senza licenza o il certificato</w:t>
      </w:r>
      <w:r w:rsidRPr="00F90AC3">
        <w:rPr>
          <w:rFonts w:ascii="Arial" w:hAnsi="Arial" w:cs="Arial"/>
          <w:i/>
          <w:lang w:eastAsia="en-US"/>
        </w:rPr>
        <w:t xml:space="preserve"> </w:t>
      </w:r>
      <w:r w:rsidRPr="00F90AC3">
        <w:rPr>
          <w:rFonts w:ascii="Arial" w:hAnsi="Arial" w:cs="Arial"/>
          <w:i/>
          <w:u w:val="single" w:color="000000"/>
          <w:lang w:eastAsia="en-US"/>
        </w:rPr>
        <w:t>prescritti, rilasciati in conformità del Regolamento (CE) n. 338/97 del Consiglio, del 9 dicembre</w:t>
      </w:r>
      <w:r w:rsidRPr="00F90AC3">
        <w:rPr>
          <w:rFonts w:ascii="Arial" w:hAnsi="Arial" w:cs="Arial"/>
          <w:i/>
          <w:lang w:eastAsia="en-US"/>
        </w:rPr>
        <w:t xml:space="preserve"> </w:t>
      </w:r>
      <w:r w:rsidRPr="00F90AC3">
        <w:rPr>
          <w:rFonts w:ascii="Arial" w:hAnsi="Arial" w:cs="Arial"/>
          <w:i/>
          <w:u w:val="single" w:color="000000"/>
          <w:lang w:eastAsia="en-US"/>
        </w:rPr>
        <w:t>1996, e successive attuazioni e modificazioni, e del Regolamento (CE) n. 939/97 della</w:t>
      </w:r>
      <w:r w:rsidRPr="00F90AC3">
        <w:rPr>
          <w:rFonts w:ascii="Arial" w:hAnsi="Arial" w:cs="Arial"/>
          <w:i/>
          <w:lang w:eastAsia="en-US"/>
        </w:rPr>
        <w:t xml:space="preserve"> </w:t>
      </w:r>
      <w:r w:rsidRPr="00F90AC3">
        <w:rPr>
          <w:rFonts w:ascii="Arial" w:hAnsi="Arial" w:cs="Arial"/>
          <w:i/>
          <w:u w:val="single" w:color="000000"/>
          <w:lang w:eastAsia="en-US"/>
        </w:rPr>
        <w:t>Commissione, del 26 maggio 1997, e successive modificazioni e, nel caso di esportazione o</w:t>
      </w:r>
      <w:r w:rsidRPr="00F90AC3">
        <w:rPr>
          <w:rFonts w:ascii="Arial" w:hAnsi="Arial" w:cs="Arial"/>
          <w:i/>
          <w:lang w:eastAsia="en-US"/>
        </w:rPr>
        <w:t xml:space="preserve"> </w:t>
      </w:r>
      <w:r w:rsidRPr="00F90AC3">
        <w:rPr>
          <w:rFonts w:ascii="Arial" w:hAnsi="Arial" w:cs="Arial"/>
          <w:i/>
          <w:u w:val="single" w:color="000000"/>
          <w:lang w:eastAsia="en-US"/>
        </w:rPr>
        <w:t>riesportazione da un Paese terzo parte contraente della Convenzione di Washington, rilasciati in</w:t>
      </w:r>
      <w:r w:rsidRPr="00F90AC3">
        <w:rPr>
          <w:rFonts w:ascii="Arial" w:hAnsi="Arial" w:cs="Arial"/>
          <w:i/>
          <w:lang w:eastAsia="en-US"/>
        </w:rPr>
        <w:t xml:space="preserve"> </w:t>
      </w:r>
      <w:r w:rsidRPr="00F90AC3">
        <w:rPr>
          <w:rFonts w:ascii="Arial" w:hAnsi="Arial" w:cs="Arial"/>
          <w:i/>
          <w:u w:val="single" w:color="000000"/>
          <w:lang w:eastAsia="en-US"/>
        </w:rPr>
        <w:t>conformità della stessa, ovvero senza una prova sufficiente della loro esistenza;</w:t>
      </w:r>
      <w:r w:rsidRPr="00F90AC3">
        <w:rPr>
          <w:rFonts w:ascii="Arial" w:hAnsi="Arial" w:cs="Arial"/>
          <w:i/>
          <w:lang w:eastAsia="en-US"/>
        </w:rPr>
        <w:t xml:space="preserve"> </w:t>
      </w:r>
    </w:p>
    <w:p w14:paraId="32D6E313" w14:textId="77777777" w:rsidR="0083236B" w:rsidRPr="00F90AC3" w:rsidRDefault="0083236B">
      <w:pPr>
        <w:numPr>
          <w:ilvl w:val="0"/>
          <w:numId w:val="77"/>
        </w:numPr>
        <w:spacing w:after="0" w:line="238" w:lineRule="auto"/>
        <w:ind w:right="1"/>
        <w:jc w:val="both"/>
        <w:rPr>
          <w:rFonts w:ascii="Arial" w:hAnsi="Arial" w:cs="Arial"/>
          <w:i/>
          <w:lang w:eastAsia="en-US"/>
        </w:rPr>
      </w:pPr>
      <w:r w:rsidRPr="00F90AC3">
        <w:rPr>
          <w:rFonts w:ascii="Arial" w:hAnsi="Arial" w:cs="Arial"/>
          <w:i/>
          <w:u w:val="single" w:color="000000"/>
          <w:lang w:eastAsia="en-US"/>
        </w:rPr>
        <w:t>commercia piante riprodotte artificialmente in contrasto con le prescrizioni stabilite in</w:t>
      </w:r>
      <w:r w:rsidRPr="00F90AC3">
        <w:rPr>
          <w:rFonts w:ascii="Arial" w:hAnsi="Arial" w:cs="Arial"/>
          <w:i/>
          <w:lang w:eastAsia="en-US"/>
        </w:rPr>
        <w:t xml:space="preserve"> </w:t>
      </w:r>
      <w:r w:rsidRPr="00F90AC3">
        <w:rPr>
          <w:rFonts w:ascii="Arial" w:hAnsi="Arial" w:cs="Arial"/>
          <w:i/>
          <w:u w:val="single" w:color="000000"/>
          <w:lang w:eastAsia="en-US"/>
        </w:rPr>
        <w:t>base all'articolo 7, paragrafo 1, lettera b), del Regolamento (CE) n. 338/97 del Consiglio, del 9</w:t>
      </w:r>
      <w:r w:rsidRPr="00F90AC3">
        <w:rPr>
          <w:rFonts w:ascii="Arial" w:hAnsi="Arial" w:cs="Arial"/>
          <w:i/>
          <w:lang w:eastAsia="en-US"/>
        </w:rPr>
        <w:t xml:space="preserve"> </w:t>
      </w:r>
      <w:r w:rsidRPr="00F90AC3">
        <w:rPr>
          <w:rFonts w:ascii="Arial" w:hAnsi="Arial" w:cs="Arial"/>
          <w:i/>
          <w:u w:val="single" w:color="000000"/>
          <w:lang w:eastAsia="en-US"/>
        </w:rPr>
        <w:t>dicembre 1996, e successive attuazioni e modificazioni, e del Regolamento (CE) n. 939/97 della</w:t>
      </w:r>
      <w:r w:rsidRPr="00F90AC3">
        <w:rPr>
          <w:rFonts w:ascii="Arial" w:hAnsi="Arial" w:cs="Arial"/>
          <w:i/>
          <w:lang w:eastAsia="en-US"/>
        </w:rPr>
        <w:t xml:space="preserve"> </w:t>
      </w:r>
    </w:p>
    <w:p w14:paraId="78D222EB"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Commissione, del 26 maggio 1997, e successive modificazioni;</w:t>
      </w:r>
      <w:r w:rsidRPr="00F90AC3">
        <w:rPr>
          <w:rFonts w:ascii="Arial" w:hAnsi="Arial" w:cs="Arial"/>
          <w:i/>
          <w:lang w:eastAsia="en-US"/>
        </w:rPr>
        <w:t xml:space="preserve"> </w:t>
      </w:r>
    </w:p>
    <w:p w14:paraId="30929B77" w14:textId="77777777" w:rsidR="0083236B" w:rsidRPr="00F90AC3" w:rsidRDefault="0083236B">
      <w:pPr>
        <w:numPr>
          <w:ilvl w:val="0"/>
          <w:numId w:val="77"/>
        </w:numPr>
        <w:spacing w:after="3" w:line="249" w:lineRule="auto"/>
        <w:ind w:right="1"/>
        <w:jc w:val="both"/>
        <w:rPr>
          <w:rFonts w:ascii="Arial" w:hAnsi="Arial" w:cs="Arial"/>
          <w:i/>
          <w:lang w:eastAsia="en-US"/>
        </w:rPr>
      </w:pPr>
      <w:r w:rsidRPr="00F90AC3">
        <w:rPr>
          <w:rFonts w:ascii="Arial" w:hAnsi="Arial" w:cs="Arial"/>
          <w:i/>
          <w:u w:val="single" w:color="000000"/>
          <w:lang w:eastAsia="en-US"/>
        </w:rPr>
        <w:t>detiene, utilizza per scopi di lucro, acquista, vende, espone o detiene per la vendita o per</w:t>
      </w:r>
      <w:r w:rsidRPr="00F90AC3">
        <w:rPr>
          <w:rFonts w:ascii="Arial" w:hAnsi="Arial" w:cs="Arial"/>
          <w:i/>
          <w:lang w:eastAsia="en-US"/>
        </w:rPr>
        <w:t xml:space="preserve"> </w:t>
      </w:r>
      <w:r w:rsidRPr="00F90AC3">
        <w:rPr>
          <w:rFonts w:ascii="Arial" w:hAnsi="Arial" w:cs="Arial"/>
          <w:i/>
          <w:u w:val="single" w:color="000000"/>
          <w:lang w:eastAsia="en-US"/>
        </w:rPr>
        <w:t>fini commerciali, offre in vendita o comunque cede esemplari senza la prescritta documentazione,</w:t>
      </w:r>
      <w:r w:rsidRPr="00F90AC3">
        <w:rPr>
          <w:rFonts w:ascii="Arial" w:hAnsi="Arial" w:cs="Arial"/>
          <w:i/>
          <w:lang w:eastAsia="en-US"/>
        </w:rPr>
        <w:t xml:space="preserve"> </w:t>
      </w:r>
      <w:r w:rsidRPr="00F90AC3">
        <w:rPr>
          <w:rFonts w:ascii="Arial" w:hAnsi="Arial" w:cs="Arial"/>
          <w:i/>
          <w:u w:val="single" w:color="000000"/>
          <w:lang w:eastAsia="en-US"/>
        </w:rPr>
        <w:t>limitatamente alle specie di cui all'allegato B del Regolamento.</w:t>
      </w:r>
      <w:r w:rsidRPr="00F90AC3">
        <w:rPr>
          <w:rFonts w:ascii="Arial" w:hAnsi="Arial" w:cs="Arial"/>
          <w:i/>
          <w:lang w:eastAsia="en-US"/>
        </w:rPr>
        <w:t xml:space="preserve"> </w:t>
      </w:r>
    </w:p>
    <w:p w14:paraId="0362F515" w14:textId="77777777" w:rsidR="0083236B" w:rsidRPr="00F90AC3" w:rsidRDefault="0083236B">
      <w:pPr>
        <w:numPr>
          <w:ilvl w:val="0"/>
          <w:numId w:val="78"/>
        </w:numPr>
        <w:spacing w:after="3" w:line="249" w:lineRule="auto"/>
        <w:ind w:right="1"/>
        <w:jc w:val="both"/>
        <w:rPr>
          <w:rFonts w:ascii="Arial" w:hAnsi="Arial" w:cs="Arial"/>
          <w:i/>
          <w:lang w:eastAsia="en-US"/>
        </w:rPr>
      </w:pPr>
      <w:r w:rsidRPr="00F90AC3">
        <w:rPr>
          <w:rFonts w:ascii="Arial" w:hAnsi="Arial" w:cs="Arial"/>
          <w:i/>
          <w:u w:val="single" w:color="000000"/>
          <w:lang w:eastAsia="en-US"/>
        </w:rPr>
        <w:t xml:space="preserve">In caso di recidiva, si applica la pena dell'arresto da </w:t>
      </w:r>
      <w:proofErr w:type="gramStart"/>
      <w:r w:rsidRPr="00F90AC3">
        <w:rPr>
          <w:rFonts w:ascii="Arial" w:hAnsi="Arial" w:cs="Arial"/>
          <w:i/>
          <w:u w:val="single" w:color="000000"/>
          <w:lang w:eastAsia="en-US"/>
        </w:rPr>
        <w:t>sei  mesi</w:t>
      </w:r>
      <w:proofErr w:type="gramEnd"/>
      <w:r w:rsidRPr="00F90AC3">
        <w:rPr>
          <w:rFonts w:ascii="Arial" w:hAnsi="Arial" w:cs="Arial"/>
          <w:i/>
          <w:u w:val="single" w:color="000000"/>
          <w:lang w:eastAsia="en-US"/>
        </w:rPr>
        <w:t xml:space="preserve"> a diciotto mesi  e</w:t>
      </w:r>
      <w:r w:rsidRPr="00F90AC3">
        <w:rPr>
          <w:rFonts w:ascii="Arial" w:hAnsi="Arial" w:cs="Arial"/>
          <w:i/>
          <w:lang w:eastAsia="en-US"/>
        </w:rPr>
        <w:t xml:space="preserve"> </w:t>
      </w:r>
      <w:r w:rsidRPr="00F90AC3">
        <w:rPr>
          <w:rFonts w:ascii="Arial" w:hAnsi="Arial" w:cs="Arial"/>
          <w:i/>
          <w:u w:val="single" w:color="000000"/>
          <w:lang w:eastAsia="en-US"/>
        </w:rPr>
        <w:t xml:space="preserve">dell'ammenda da euro ventimila a euro duecentomila. Qualora il reato suddetto </w:t>
      </w:r>
      <w:proofErr w:type="gramStart"/>
      <w:r w:rsidRPr="00F90AC3">
        <w:rPr>
          <w:rFonts w:ascii="Arial" w:hAnsi="Arial" w:cs="Arial"/>
          <w:i/>
          <w:u w:val="single" w:color="000000"/>
          <w:lang w:eastAsia="en-US"/>
        </w:rPr>
        <w:t>sia  commesso</w:t>
      </w:r>
      <w:proofErr w:type="gramEnd"/>
      <w:r w:rsidRPr="00F90AC3">
        <w:rPr>
          <w:rFonts w:ascii="Arial" w:hAnsi="Arial" w:cs="Arial"/>
          <w:i/>
          <w:lang w:eastAsia="en-US"/>
        </w:rPr>
        <w:t xml:space="preserve"> </w:t>
      </w:r>
      <w:r w:rsidRPr="00F90AC3">
        <w:rPr>
          <w:rFonts w:ascii="Arial" w:hAnsi="Arial" w:cs="Arial"/>
          <w:i/>
          <w:u w:val="single" w:color="000000"/>
          <w:lang w:eastAsia="en-US"/>
        </w:rPr>
        <w:t>nell'esercizio di attività di impresa, alla condanna consegue la sospensione della licenza da un</w:t>
      </w:r>
      <w:r w:rsidRPr="00F90AC3">
        <w:rPr>
          <w:rFonts w:ascii="Arial" w:hAnsi="Arial" w:cs="Arial"/>
          <w:i/>
          <w:lang w:eastAsia="en-US"/>
        </w:rPr>
        <w:t xml:space="preserve"> </w:t>
      </w:r>
      <w:r w:rsidRPr="00F90AC3">
        <w:rPr>
          <w:rFonts w:ascii="Arial" w:hAnsi="Arial" w:cs="Arial"/>
          <w:i/>
          <w:u w:val="single" w:color="000000"/>
          <w:lang w:eastAsia="en-US"/>
        </w:rPr>
        <w:t>minimo di sei  mesi ad un massimo di diciotto  mesi.</w:t>
      </w:r>
      <w:r w:rsidRPr="00F90AC3">
        <w:rPr>
          <w:rFonts w:ascii="Arial" w:hAnsi="Arial" w:cs="Arial"/>
          <w:i/>
          <w:lang w:eastAsia="en-US"/>
        </w:rPr>
        <w:t xml:space="preserve"> </w:t>
      </w:r>
    </w:p>
    <w:p w14:paraId="0660D9BC" w14:textId="77777777" w:rsidR="0083236B" w:rsidRPr="00F90AC3" w:rsidRDefault="0083236B">
      <w:pPr>
        <w:numPr>
          <w:ilvl w:val="0"/>
          <w:numId w:val="78"/>
        </w:numPr>
        <w:spacing w:after="5" w:line="248" w:lineRule="auto"/>
        <w:ind w:right="1"/>
        <w:jc w:val="both"/>
        <w:rPr>
          <w:rFonts w:ascii="Arial" w:hAnsi="Arial" w:cs="Arial"/>
          <w:i/>
          <w:lang w:eastAsia="en-US"/>
        </w:rPr>
      </w:pPr>
      <w:r w:rsidRPr="00F90AC3">
        <w:rPr>
          <w:rFonts w:ascii="Arial" w:hAnsi="Arial" w:cs="Arial"/>
          <w:i/>
          <w:lang w:eastAsia="en-US"/>
        </w:rPr>
        <w:t xml:space="preserve">L'introduzione nel territorio nazionale, l'esportazione o la riesportazione dallo stesso di oggetti personali o domestici relativi a specie indicate nel comma 1, in violazione delle disposizioni del </w:t>
      </w:r>
      <w:r w:rsidRPr="00F90AC3">
        <w:rPr>
          <w:rFonts w:ascii="Arial" w:hAnsi="Arial" w:cs="Arial"/>
          <w:i/>
          <w:u w:val="single" w:color="000000"/>
          <w:lang w:eastAsia="en-US"/>
        </w:rPr>
        <w:t>Regolamento (CE) n. 939/97</w:t>
      </w:r>
      <w:r w:rsidRPr="00F90AC3">
        <w:rPr>
          <w:rFonts w:ascii="Arial" w:hAnsi="Arial" w:cs="Arial"/>
          <w:i/>
          <w:lang w:eastAsia="en-US"/>
        </w:rPr>
        <w:t xml:space="preserve">della Commissione, del 26 maggio 1997, e successive modificazioni, è punita con la sanzione amministrativa da euro tremila a euro quindicimila. Gli oggetti introdotti illegalmente sono confiscati dal Corpo forestale dello Stato, ove la confisca non sia disposta dall'Autorità giudiziaria. </w:t>
      </w:r>
    </w:p>
    <w:p w14:paraId="4C8DB020" w14:textId="77777777" w:rsidR="0083236B" w:rsidRPr="00F90AC3" w:rsidRDefault="0083236B">
      <w:pPr>
        <w:numPr>
          <w:ilvl w:val="0"/>
          <w:numId w:val="78"/>
        </w:numPr>
        <w:spacing w:after="5" w:line="248" w:lineRule="auto"/>
        <w:ind w:right="1"/>
        <w:jc w:val="both"/>
        <w:rPr>
          <w:rFonts w:ascii="Arial" w:hAnsi="Arial" w:cs="Arial"/>
          <w:i/>
          <w:lang w:eastAsia="en-US"/>
        </w:rPr>
      </w:pPr>
      <w:r w:rsidRPr="00F90AC3">
        <w:rPr>
          <w:rFonts w:ascii="Arial" w:hAnsi="Arial" w:cs="Arial"/>
          <w:i/>
          <w:lang w:eastAsia="en-US"/>
        </w:rPr>
        <w:t xml:space="preserve">Salvo che il fatto costituisca reato, chiunque omette di presentare la notifica di importazione, di cui all'articolo </w:t>
      </w:r>
      <w:r w:rsidRPr="00F90AC3">
        <w:rPr>
          <w:rFonts w:ascii="Arial" w:hAnsi="Arial" w:cs="Arial"/>
          <w:i/>
          <w:u w:val="single" w:color="000000"/>
          <w:lang w:eastAsia="en-US"/>
        </w:rPr>
        <w:t>4, paragrafo 4</w:t>
      </w:r>
      <w:r w:rsidRPr="00F90AC3">
        <w:rPr>
          <w:rFonts w:ascii="Arial" w:hAnsi="Arial" w:cs="Arial"/>
          <w:i/>
          <w:lang w:eastAsia="en-US"/>
        </w:rPr>
        <w:t xml:space="preserve">, del </w:t>
      </w:r>
      <w:r w:rsidRPr="00F90AC3">
        <w:rPr>
          <w:rFonts w:ascii="Arial" w:hAnsi="Arial" w:cs="Arial"/>
          <w:i/>
          <w:u w:val="single" w:color="000000"/>
          <w:lang w:eastAsia="en-US"/>
        </w:rPr>
        <w:t>Regolamento (CE) n. 338/97</w:t>
      </w:r>
      <w:r w:rsidRPr="00F90AC3">
        <w:rPr>
          <w:rFonts w:ascii="Arial" w:hAnsi="Arial" w:cs="Arial"/>
          <w:i/>
          <w:lang w:eastAsia="en-US"/>
        </w:rPr>
        <w:t xml:space="preserve">, del Consiglio, del 9 dicembre 1996, e successive attuazioni e modificazioni, ovvero il richiedente che omette di comunicare il rigetto di una domanda di licenza o di certificato in conformità dell'articolo 6, paragrafo 3, del citato Regolamento, è punito con la sanzione amministrativa da euro tremila a euro quindicimila. </w:t>
      </w:r>
    </w:p>
    <w:p w14:paraId="72AAA99E" w14:textId="77777777" w:rsidR="0083236B" w:rsidRPr="00F90AC3" w:rsidRDefault="0083236B">
      <w:pPr>
        <w:numPr>
          <w:ilvl w:val="0"/>
          <w:numId w:val="78"/>
        </w:numPr>
        <w:spacing w:after="5" w:line="248" w:lineRule="auto"/>
        <w:ind w:right="1"/>
        <w:jc w:val="both"/>
        <w:rPr>
          <w:rFonts w:ascii="Arial" w:hAnsi="Arial" w:cs="Arial"/>
          <w:i/>
          <w:lang w:eastAsia="en-US"/>
        </w:rPr>
      </w:pPr>
      <w:r w:rsidRPr="00F90AC3">
        <w:rPr>
          <w:rFonts w:ascii="Arial" w:hAnsi="Arial" w:cs="Arial"/>
          <w:i/>
          <w:lang w:eastAsia="en-US"/>
        </w:rPr>
        <w:t xml:space="preserve">L'autorità amministrativa che riceve il rapporto previsto dall'articolo </w:t>
      </w:r>
      <w:r w:rsidRPr="00F90AC3">
        <w:rPr>
          <w:rFonts w:ascii="Arial" w:hAnsi="Arial" w:cs="Arial"/>
          <w:i/>
          <w:u w:val="single" w:color="000000"/>
          <w:lang w:eastAsia="en-US"/>
        </w:rPr>
        <w:t>17, primo comma</w:t>
      </w:r>
      <w:r w:rsidRPr="00F90AC3">
        <w:rPr>
          <w:rFonts w:ascii="Arial" w:hAnsi="Arial" w:cs="Arial"/>
          <w:i/>
          <w:lang w:eastAsia="en-US"/>
        </w:rPr>
        <w:t xml:space="preserve">, della </w:t>
      </w:r>
      <w:r w:rsidRPr="00F90AC3">
        <w:rPr>
          <w:rFonts w:ascii="Arial" w:hAnsi="Arial" w:cs="Arial"/>
          <w:i/>
          <w:u w:val="single" w:color="000000"/>
          <w:lang w:eastAsia="en-US"/>
        </w:rPr>
        <w:t>legge 24 novembre 1981, n. 689</w:t>
      </w:r>
      <w:r w:rsidRPr="00F90AC3">
        <w:rPr>
          <w:rFonts w:ascii="Arial" w:hAnsi="Arial" w:cs="Arial"/>
          <w:i/>
          <w:lang w:eastAsia="en-US"/>
        </w:rPr>
        <w:t xml:space="preserve">, per le violazioni previste e punite dalla presente legge, è il servizio CITES del Corpo forestale dello Stato. </w:t>
      </w:r>
    </w:p>
    <w:p w14:paraId="183A051E" w14:textId="77777777" w:rsidR="0083236B" w:rsidRPr="00F90AC3" w:rsidRDefault="0083236B" w:rsidP="00227C8E">
      <w:pPr>
        <w:spacing w:after="0"/>
        <w:rPr>
          <w:rFonts w:ascii="Times New Roman" w:hAnsi="Times New Roman"/>
          <w:i/>
          <w:lang w:eastAsia="en-US"/>
        </w:rPr>
      </w:pPr>
      <w:r w:rsidRPr="00F90AC3">
        <w:rPr>
          <w:rFonts w:ascii="Times New Roman" w:hAnsi="Times New Roman"/>
          <w:b/>
          <w:lang w:eastAsia="en-US"/>
        </w:rPr>
        <w:t xml:space="preserve"> </w:t>
      </w:r>
    </w:p>
    <w:p w14:paraId="04E306FA" w14:textId="77777777" w:rsidR="00227C8E" w:rsidRPr="00F90AC3" w:rsidRDefault="0083236B" w:rsidP="00227C8E">
      <w:pPr>
        <w:spacing w:after="87"/>
        <w:jc w:val="both"/>
        <w:rPr>
          <w:rFonts w:ascii="Arial" w:hAnsi="Arial" w:cs="Arial"/>
          <w:b/>
          <w:u w:val="single"/>
          <w:lang w:eastAsia="en-US"/>
        </w:rPr>
      </w:pPr>
      <w:r w:rsidRPr="00F90AC3">
        <w:rPr>
          <w:rFonts w:ascii="Times New Roman" w:hAnsi="Times New Roman"/>
          <w:lang w:eastAsia="en-US"/>
        </w:rPr>
        <w:t xml:space="preserve"> </w:t>
      </w:r>
      <w:r w:rsidR="00227C8E" w:rsidRPr="00F90AC3">
        <w:rPr>
          <w:rFonts w:ascii="Arial" w:hAnsi="Arial" w:cs="Arial"/>
          <w:b/>
          <w:lang w:eastAsia="en-US"/>
        </w:rPr>
        <w:t>Esito</w:t>
      </w:r>
      <w:r w:rsidR="00227C8E" w:rsidRPr="00F90AC3">
        <w:rPr>
          <w:rFonts w:ascii="Arial" w:hAnsi="Arial" w:cs="Arial"/>
          <w:lang w:eastAsia="en-US"/>
        </w:rPr>
        <w:t xml:space="preserve">: alla luce dell’attività posta in essere dalla Fondazione e dell’analisi effettuata sulla probabilità e sull’impatto dei rischi, </w:t>
      </w:r>
      <w:r w:rsidR="00227C8E" w:rsidRPr="00F90AC3">
        <w:rPr>
          <w:rFonts w:ascii="Arial" w:hAnsi="Arial" w:cs="Arial"/>
          <w:b/>
          <w:u w:val="single"/>
          <w:lang w:eastAsia="en-US"/>
        </w:rPr>
        <w:t>si ritiene che tale fattispecie non sia configurabile</w:t>
      </w:r>
    </w:p>
    <w:p w14:paraId="148F4558" w14:textId="77777777" w:rsidR="0083236B" w:rsidRPr="00F90AC3" w:rsidRDefault="0083236B" w:rsidP="0083236B">
      <w:pPr>
        <w:spacing w:after="45"/>
        <w:rPr>
          <w:rFonts w:ascii="Times New Roman" w:hAnsi="Times New Roman"/>
          <w:i/>
          <w:lang w:eastAsia="en-US"/>
        </w:rPr>
      </w:pPr>
    </w:p>
    <w:p w14:paraId="5763EE00" w14:textId="0E83FD70"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88" w:name="_Toc685006"/>
      <w:r w:rsidRPr="00F90AC3">
        <w:rPr>
          <w:rFonts w:ascii="Arial" w:hAnsi="Arial" w:cs="Arial"/>
          <w:i/>
          <w:u w:color="000000"/>
          <w:lang w:eastAsia="en-US"/>
        </w:rPr>
        <w:t>20</w:t>
      </w:r>
      <w:r w:rsidR="0083236B" w:rsidRPr="00F90AC3">
        <w:rPr>
          <w:rFonts w:ascii="Arial" w:hAnsi="Arial" w:cs="Arial"/>
          <w:i/>
          <w:u w:color="000000"/>
          <w:lang w:eastAsia="en-US"/>
        </w:rPr>
        <w:t>.19.</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Art. 6 comma </w:t>
      </w:r>
      <w:proofErr w:type="gramStart"/>
      <w:r w:rsidR="0083236B" w:rsidRPr="00F90AC3">
        <w:rPr>
          <w:rFonts w:ascii="Arial" w:hAnsi="Arial" w:cs="Arial"/>
          <w:b/>
          <w:i/>
          <w:u w:val="single" w:color="000000"/>
          <w:lang w:eastAsia="en-US"/>
        </w:rPr>
        <w:t>4  Legge</w:t>
      </w:r>
      <w:proofErr w:type="gramEnd"/>
      <w:r w:rsidR="0083236B" w:rsidRPr="00F90AC3">
        <w:rPr>
          <w:rFonts w:ascii="Arial" w:hAnsi="Arial" w:cs="Arial"/>
          <w:b/>
          <w:i/>
          <w:u w:val="single" w:color="000000"/>
          <w:lang w:eastAsia="en-US"/>
        </w:rPr>
        <w:t xml:space="preserve"> 150/1992</w:t>
      </w:r>
      <w:r w:rsidR="0083236B" w:rsidRPr="00F90AC3">
        <w:rPr>
          <w:rFonts w:ascii="Arial" w:hAnsi="Arial" w:cs="Arial"/>
          <w:b/>
          <w:i/>
          <w:u w:color="000000"/>
          <w:lang w:eastAsia="en-US"/>
        </w:rPr>
        <w:t xml:space="preserve"> </w:t>
      </w:r>
      <w:bookmarkEnd w:id="288"/>
    </w:p>
    <w:p w14:paraId="2FAE5636"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r w:rsidRPr="00F90AC3">
        <w:rPr>
          <w:rFonts w:ascii="Arial" w:hAnsi="Arial" w:cs="Arial"/>
          <w:lang w:eastAsia="en-US"/>
        </w:rPr>
        <w:tab/>
      </w:r>
      <w:r w:rsidRPr="00F90AC3">
        <w:rPr>
          <w:rFonts w:ascii="Arial" w:hAnsi="Arial" w:cs="Arial"/>
          <w:b/>
          <w:lang w:eastAsia="en-US"/>
        </w:rPr>
        <w:t xml:space="preserve"> </w:t>
      </w:r>
    </w:p>
    <w:p w14:paraId="4E2E11C9"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Fatto salvo quanto previsto dalla legge 11 febbraio 1992, n. 157, è vietato a chiunque</w:t>
      </w:r>
      <w:r w:rsidRPr="00F90AC3">
        <w:rPr>
          <w:rFonts w:ascii="Arial" w:hAnsi="Arial" w:cs="Arial"/>
          <w:i/>
          <w:lang w:eastAsia="en-US"/>
        </w:rPr>
        <w:t xml:space="preserve"> </w:t>
      </w:r>
      <w:r w:rsidRPr="00F90AC3">
        <w:rPr>
          <w:rFonts w:ascii="Arial" w:hAnsi="Arial" w:cs="Arial"/>
          <w:i/>
          <w:u w:val="single" w:color="000000"/>
          <w:lang w:eastAsia="en-US"/>
        </w:rPr>
        <w:t>detenere esemplari vivi di mammiferi e rettili di specie selvatica ed esemplari vivi di mammiferi e</w:t>
      </w:r>
      <w:r w:rsidRPr="00F90AC3">
        <w:rPr>
          <w:rFonts w:ascii="Arial" w:hAnsi="Arial" w:cs="Arial"/>
          <w:i/>
          <w:lang w:eastAsia="en-US"/>
        </w:rPr>
        <w:t xml:space="preserve"> </w:t>
      </w:r>
      <w:r w:rsidRPr="00F90AC3">
        <w:rPr>
          <w:rFonts w:ascii="Arial" w:hAnsi="Arial" w:cs="Arial"/>
          <w:i/>
          <w:u w:val="single" w:color="000000"/>
          <w:lang w:eastAsia="en-US"/>
        </w:rPr>
        <w:t>rettili provenienti da riproduzioni in cattività che costituiscano pericolo per la salute e per</w:t>
      </w:r>
      <w:r w:rsidRPr="00F90AC3">
        <w:rPr>
          <w:rFonts w:ascii="Arial" w:hAnsi="Arial" w:cs="Arial"/>
          <w:i/>
          <w:lang w:eastAsia="en-US"/>
        </w:rPr>
        <w:t xml:space="preserve"> </w:t>
      </w:r>
      <w:r w:rsidRPr="00F90AC3">
        <w:rPr>
          <w:rFonts w:ascii="Arial" w:hAnsi="Arial" w:cs="Arial"/>
          <w:i/>
          <w:u w:val="single" w:color="000000"/>
          <w:lang w:eastAsia="en-US"/>
        </w:rPr>
        <w:t>l'incolumità pubblica.</w:t>
      </w:r>
      <w:r w:rsidRPr="00F90AC3">
        <w:rPr>
          <w:rFonts w:ascii="Arial" w:hAnsi="Arial" w:cs="Arial"/>
          <w:i/>
          <w:lang w:eastAsia="en-US"/>
        </w:rPr>
        <w:t xml:space="preserve"> </w:t>
      </w:r>
    </w:p>
    <w:p w14:paraId="586D206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Il Ministro dell'ambiente, di concerto con il Ministro dell'interno, con il Ministro della sanità e con il Ministro dell'agricoltura e delle foreste, stabilisce con proprio decreto i criteri da applicare nell'individuazione delle specie di cui al comma 1 e predispone di conseguenza l'elenco di tali esemplari, prevedendo altresì opportune forme di diffusione dello stesso anche con l'ausilio di associazioni aventi il fine della protezione delle specie. </w:t>
      </w:r>
    </w:p>
    <w:p w14:paraId="6D80640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lastRenderedPageBreak/>
        <w:t xml:space="preserve">Fermo restando quanto previsto dal comma 1 dell'articolo 5, coloro che alla data di pubblicazione nella Gazzetta Ufficiale del decreto di cui al comma 2 detengono esemplari vivi di mammiferi o rettili di specie selvatica ed esemplari vivi di mammiferi o rettili provenienti da riproduzioni in cattività compresi nell'elenco stesso, sono tenuti a farne denuncia alla prefettura territorialmente competente entro novanta giorni dalla data di entrata in vigore del decreto di cui al comma 2. Il prefetto, d'intesa con le autorità sanitarie competenti, può autorizzare la detenzione dei suddetti esemplari previa verifica della idoneità delle relative strutture di custodia, in funzione della corretta sopravvivenza degli stessi, della salute e dell'incolumità pubblica. </w:t>
      </w:r>
    </w:p>
    <w:p w14:paraId="718A8096" w14:textId="77777777" w:rsidR="0083236B" w:rsidRPr="00F90AC3" w:rsidRDefault="0083236B" w:rsidP="0083236B">
      <w:pPr>
        <w:spacing w:after="3" w:line="249" w:lineRule="auto"/>
        <w:ind w:left="-15" w:firstLine="557"/>
        <w:jc w:val="both"/>
        <w:rPr>
          <w:rFonts w:ascii="Arial" w:hAnsi="Arial" w:cs="Arial"/>
          <w:i/>
          <w:lang w:eastAsia="en-US"/>
        </w:rPr>
      </w:pPr>
      <w:r w:rsidRPr="00F90AC3">
        <w:rPr>
          <w:rFonts w:ascii="Arial" w:hAnsi="Arial" w:cs="Arial"/>
          <w:i/>
          <w:u w:val="single" w:color="000000"/>
          <w:lang w:eastAsia="en-US"/>
        </w:rPr>
        <w:t>Chiunque contravviene alle disposizioni di cui al comma 1 è punito con l'arresto fino a sei</w:t>
      </w:r>
      <w:r w:rsidRPr="00F90AC3">
        <w:rPr>
          <w:rFonts w:ascii="Arial" w:hAnsi="Arial" w:cs="Arial"/>
          <w:i/>
          <w:lang w:eastAsia="en-US"/>
        </w:rPr>
        <w:t xml:space="preserve"> </w:t>
      </w:r>
      <w:r w:rsidRPr="00F90AC3">
        <w:rPr>
          <w:rFonts w:ascii="Arial" w:hAnsi="Arial" w:cs="Arial"/>
          <w:i/>
          <w:u w:val="single" w:color="000000"/>
          <w:lang w:eastAsia="en-US"/>
        </w:rPr>
        <w:t>mesi o con l'ammenda da euro quindicimila a euro trecentomila.</w:t>
      </w:r>
      <w:r w:rsidRPr="00F90AC3">
        <w:rPr>
          <w:rFonts w:ascii="Arial" w:hAnsi="Arial" w:cs="Arial"/>
          <w:i/>
          <w:lang w:eastAsia="en-US"/>
        </w:rPr>
        <w:t xml:space="preserve"> </w:t>
      </w:r>
    </w:p>
    <w:p w14:paraId="6973FA18"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Chiunque contravviene alle disposizioni di cui al comma 3 è punito con la sanzione amministrativa da euro diecimila a euro sessantamila. </w:t>
      </w:r>
    </w:p>
    <w:p w14:paraId="214E5173" w14:textId="77777777" w:rsidR="0083236B" w:rsidRPr="00F90AC3" w:rsidRDefault="0083236B" w:rsidP="0083236B">
      <w:pPr>
        <w:spacing w:after="5" w:line="248" w:lineRule="auto"/>
        <w:ind w:left="-15" w:firstLine="557"/>
        <w:jc w:val="both"/>
        <w:rPr>
          <w:rFonts w:ascii="Arial" w:hAnsi="Arial" w:cs="Arial"/>
          <w:i/>
          <w:lang w:eastAsia="en-US"/>
        </w:rPr>
      </w:pPr>
      <w:r w:rsidRPr="00F90AC3">
        <w:rPr>
          <w:rFonts w:ascii="Arial" w:hAnsi="Arial" w:cs="Arial"/>
          <w:i/>
          <w:lang w:eastAsia="en-US"/>
        </w:rPr>
        <w:t xml:space="preserve">Le disposizioni dei commi 1, 3, 4 e 5 non si applicano: a) nei confronti dei giardini zoologici, delle aree protette, dei parchi nazionali, degli acquari e delfinari, dichiarati idonei dalla commissione scientifica di cui all'articolo 4, comma 2, sulla base dei criteri generali fissati previamente dalla commissione stessa; b) nei confronti dei circhi e delle mostre faunistiche permanenti o viaggianti, dichiarati idonei dalle autorità competenti in materia di salute e incolumità pubblica, sulla base dei criteri generali fissati previamente dalla commissione scientifica di cui all'articolo 4, comma 2 . Le istituzioni scientifiche e di ricerca iscritte nel registro istituito dall'articolo 5-bis, comma 8, non sono sottoposte alla previa verifica di idoneità da parte della commissione. </w:t>
      </w:r>
    </w:p>
    <w:p w14:paraId="54975D60" w14:textId="77777777" w:rsidR="0083236B" w:rsidRPr="00F90AC3" w:rsidRDefault="0083236B" w:rsidP="0083236B">
      <w:pPr>
        <w:spacing w:after="0"/>
        <w:ind w:left="567"/>
        <w:rPr>
          <w:rFonts w:ascii="Arial" w:hAnsi="Arial" w:cs="Arial"/>
          <w:i/>
          <w:lang w:eastAsia="en-US"/>
        </w:rPr>
      </w:pPr>
      <w:r w:rsidRPr="00F90AC3">
        <w:rPr>
          <w:rFonts w:ascii="Arial" w:hAnsi="Arial" w:cs="Arial"/>
          <w:lang w:eastAsia="en-US"/>
        </w:rPr>
        <w:t xml:space="preserve"> </w:t>
      </w:r>
    </w:p>
    <w:p w14:paraId="4DE61958" w14:textId="77777777" w:rsidR="0083236B" w:rsidRPr="00F90AC3" w:rsidRDefault="0083236B" w:rsidP="003D5895">
      <w:pPr>
        <w:spacing w:after="87"/>
        <w:jc w:val="both"/>
        <w:rPr>
          <w:rFonts w:ascii="Arial" w:hAnsi="Arial" w:cs="Arial"/>
          <w:b/>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3D5895"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0F672D46" w14:textId="77777777" w:rsidR="0083236B" w:rsidRPr="00F90AC3" w:rsidRDefault="0083236B" w:rsidP="0083236B">
      <w:pPr>
        <w:spacing w:after="45"/>
        <w:rPr>
          <w:rFonts w:ascii="Times New Roman" w:hAnsi="Times New Roman"/>
          <w:i/>
          <w:lang w:eastAsia="en-US"/>
        </w:rPr>
      </w:pPr>
    </w:p>
    <w:p w14:paraId="044083EA" w14:textId="77777777" w:rsidR="003D5895" w:rsidRPr="00F90AC3" w:rsidRDefault="003D5895" w:rsidP="0083236B">
      <w:pPr>
        <w:spacing w:after="45"/>
        <w:rPr>
          <w:rFonts w:ascii="Times New Roman" w:hAnsi="Times New Roman"/>
          <w:i/>
          <w:lang w:eastAsia="en-US"/>
        </w:rPr>
      </w:pPr>
    </w:p>
    <w:p w14:paraId="3A11654D" w14:textId="414A6493" w:rsidR="0083236B" w:rsidRPr="00F90AC3" w:rsidRDefault="00F06B70" w:rsidP="0083236B">
      <w:pPr>
        <w:keepNext/>
        <w:keepLines/>
        <w:spacing w:after="5" w:line="255" w:lineRule="auto"/>
        <w:ind w:left="279" w:hanging="10"/>
        <w:jc w:val="both"/>
        <w:outlineLvl w:val="3"/>
        <w:rPr>
          <w:rFonts w:ascii="Arial" w:hAnsi="Arial" w:cs="Arial"/>
          <w:b/>
          <w:i/>
          <w:u w:val="single" w:color="000000"/>
          <w:lang w:eastAsia="en-US"/>
        </w:rPr>
      </w:pPr>
      <w:bookmarkStart w:id="289" w:name="_Toc685007"/>
      <w:r w:rsidRPr="00F90AC3">
        <w:rPr>
          <w:rFonts w:ascii="Arial" w:hAnsi="Arial" w:cs="Arial"/>
          <w:i/>
          <w:u w:color="000000"/>
          <w:lang w:eastAsia="en-US"/>
        </w:rPr>
        <w:t>20</w:t>
      </w:r>
      <w:r w:rsidR="0083236B" w:rsidRPr="00F90AC3">
        <w:rPr>
          <w:rFonts w:ascii="Arial" w:hAnsi="Arial" w:cs="Arial"/>
          <w:i/>
          <w:u w:color="000000"/>
          <w:lang w:eastAsia="en-US"/>
        </w:rPr>
        <w:t>.20.</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Art. 3-bis comma 1 Legge 150/1992</w:t>
      </w:r>
      <w:r w:rsidR="0083236B" w:rsidRPr="00F90AC3">
        <w:rPr>
          <w:rFonts w:ascii="Arial" w:hAnsi="Arial" w:cs="Arial"/>
          <w:b/>
          <w:i/>
          <w:u w:color="000000"/>
          <w:lang w:eastAsia="en-US"/>
        </w:rPr>
        <w:t xml:space="preserve"> </w:t>
      </w:r>
      <w:bookmarkEnd w:id="289"/>
    </w:p>
    <w:p w14:paraId="486804C7" w14:textId="77777777" w:rsidR="0083236B" w:rsidRPr="00F90AC3" w:rsidRDefault="0083236B" w:rsidP="0083236B">
      <w:pPr>
        <w:spacing w:after="0"/>
        <w:ind w:left="52"/>
        <w:jc w:val="center"/>
        <w:rPr>
          <w:rFonts w:ascii="Arial" w:hAnsi="Arial" w:cs="Arial"/>
          <w:i/>
          <w:lang w:eastAsia="en-US"/>
        </w:rPr>
      </w:pPr>
      <w:r w:rsidRPr="00F90AC3">
        <w:rPr>
          <w:rFonts w:ascii="Arial" w:hAnsi="Arial" w:cs="Arial"/>
          <w:b/>
          <w:lang w:eastAsia="en-US"/>
        </w:rPr>
        <w:t xml:space="preserve"> </w:t>
      </w:r>
    </w:p>
    <w:p w14:paraId="598C1CE9" w14:textId="77777777" w:rsidR="0083236B" w:rsidRPr="00F90AC3" w:rsidRDefault="0083236B" w:rsidP="0083236B">
      <w:pPr>
        <w:spacing w:after="5" w:line="248" w:lineRule="auto"/>
        <w:ind w:left="-15"/>
        <w:jc w:val="both"/>
        <w:rPr>
          <w:rFonts w:ascii="Arial" w:hAnsi="Arial" w:cs="Arial"/>
          <w:i/>
          <w:lang w:eastAsia="en-US"/>
        </w:rPr>
      </w:pPr>
    </w:p>
    <w:p w14:paraId="6F3DEF95"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Alle fattispecie previste dall'articolo 16, paragrafo 1, lettere a), c), d), e), ed  l), del Regolamento (CE) n. 338/97 del Consiglio del 9 dicembre 1996, e successive modificazioni, in materia di falsificazione o alterazione di certificati, licenze, notifiche di importazione, dichiarazioni, comunicazioni di informazioni al fine di acquisizione di una licenza o di un certificato, di uso di certificati o licenze falsi o alterati si applicano le pene di cui al libro II, titolo VII, capo III del codice penale. </w:t>
      </w:r>
    </w:p>
    <w:p w14:paraId="361D1846"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 In caso di violazione delle norme del decreto del Presidente della Repubblica 23 gennaio 1973, n. 43, le stesse concorrono con quelle di cui agli articoli 1, 2 e del presente articolo.</w:t>
      </w:r>
    </w:p>
    <w:p w14:paraId="1538F3B3" w14:textId="77777777" w:rsidR="0083236B" w:rsidRPr="00F90AC3" w:rsidRDefault="0083236B" w:rsidP="0083236B">
      <w:pPr>
        <w:spacing w:after="5" w:line="248" w:lineRule="auto"/>
        <w:ind w:left="-15"/>
        <w:jc w:val="both"/>
        <w:rPr>
          <w:rFonts w:ascii="Arial" w:hAnsi="Arial" w:cs="Arial"/>
          <w:i/>
          <w:lang w:eastAsia="en-US"/>
        </w:rPr>
      </w:pPr>
    </w:p>
    <w:p w14:paraId="44E9CB55" w14:textId="77777777" w:rsidR="0083236B" w:rsidRPr="00F90AC3" w:rsidRDefault="0083236B" w:rsidP="00464CD5">
      <w:pPr>
        <w:spacing w:after="87"/>
        <w:jc w:val="both"/>
        <w:rPr>
          <w:rFonts w:ascii="Arial" w:hAnsi="Arial" w:cs="Arial"/>
          <w:b/>
          <w:u w:val="single"/>
          <w:lang w:eastAsia="en-US"/>
        </w:rPr>
      </w:pPr>
      <w:r w:rsidRPr="00F90AC3">
        <w:rPr>
          <w:rFonts w:ascii="Arial" w:hAnsi="Arial" w:cs="Arial"/>
          <w:lang w:eastAsia="en-US"/>
        </w:rPr>
        <w:t xml:space="preserve"> </w:t>
      </w:r>
      <w:r w:rsidRPr="00F90AC3">
        <w:rPr>
          <w:rFonts w:ascii="Arial" w:hAnsi="Arial" w:cs="Arial"/>
          <w:b/>
          <w:lang w:eastAsia="en-US"/>
        </w:rPr>
        <w:t>Esito</w:t>
      </w:r>
      <w:r w:rsidRPr="00F90AC3">
        <w:rPr>
          <w:rFonts w:ascii="Arial" w:hAnsi="Arial" w:cs="Arial"/>
          <w:lang w:eastAsia="en-US"/>
        </w:rPr>
        <w:t>: alla luce dell’attività posta in essere da</w:t>
      </w:r>
      <w:r w:rsidR="00464CD5"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582A4349" w14:textId="77777777" w:rsidR="0083236B" w:rsidRPr="00F90AC3" w:rsidRDefault="0083236B" w:rsidP="0083236B">
      <w:pPr>
        <w:spacing w:after="82"/>
        <w:rPr>
          <w:rFonts w:ascii="Times New Roman" w:hAnsi="Times New Roman"/>
          <w:i/>
          <w:lang w:eastAsia="en-US"/>
        </w:rPr>
      </w:pPr>
    </w:p>
    <w:p w14:paraId="68642554" w14:textId="3BC53383" w:rsidR="0083236B" w:rsidRPr="00F90AC3" w:rsidRDefault="00F06B70" w:rsidP="0083236B">
      <w:pPr>
        <w:keepNext/>
        <w:keepLines/>
        <w:spacing w:after="0"/>
        <w:ind w:left="10" w:right="-4" w:hanging="10"/>
        <w:jc w:val="both"/>
        <w:outlineLvl w:val="3"/>
        <w:rPr>
          <w:rFonts w:ascii="Arial" w:hAnsi="Arial" w:cs="Arial"/>
          <w:b/>
          <w:i/>
          <w:u w:val="single" w:color="000000"/>
          <w:lang w:eastAsia="en-US"/>
        </w:rPr>
      </w:pPr>
      <w:bookmarkStart w:id="290" w:name="_Toc685008"/>
      <w:r w:rsidRPr="00F90AC3">
        <w:rPr>
          <w:rFonts w:ascii="Arial" w:hAnsi="Arial" w:cs="Arial"/>
          <w:i/>
          <w:u w:color="000000"/>
          <w:lang w:eastAsia="en-US"/>
        </w:rPr>
        <w:t>20</w:t>
      </w:r>
      <w:r w:rsidR="0083236B" w:rsidRPr="00F90AC3">
        <w:rPr>
          <w:rFonts w:ascii="Arial" w:hAnsi="Arial" w:cs="Arial"/>
          <w:i/>
          <w:u w:color="000000"/>
          <w:lang w:eastAsia="en-US"/>
        </w:rPr>
        <w:t>.21.</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w:t>
      </w:r>
      <w:bookmarkStart w:id="291" w:name="_Hlk535504553"/>
      <w:r w:rsidR="0083236B" w:rsidRPr="00F90AC3">
        <w:rPr>
          <w:rFonts w:ascii="Arial" w:hAnsi="Arial" w:cs="Arial"/>
          <w:b/>
          <w:i/>
          <w:u w:val="single" w:color="000000"/>
          <w:lang w:eastAsia="en-US"/>
        </w:rPr>
        <w:t xml:space="preserve">Art. 3 comma </w:t>
      </w:r>
      <w:proofErr w:type="gramStart"/>
      <w:r w:rsidR="0083236B" w:rsidRPr="00F90AC3">
        <w:rPr>
          <w:rFonts w:ascii="Arial" w:hAnsi="Arial" w:cs="Arial"/>
          <w:b/>
          <w:i/>
          <w:u w:val="single" w:color="000000"/>
          <w:lang w:eastAsia="en-US"/>
        </w:rPr>
        <w:t>6  Legge</w:t>
      </w:r>
      <w:proofErr w:type="gramEnd"/>
      <w:r w:rsidR="0083236B" w:rsidRPr="00F90AC3">
        <w:rPr>
          <w:rFonts w:ascii="Arial" w:hAnsi="Arial" w:cs="Arial"/>
          <w:b/>
          <w:i/>
          <w:u w:val="single" w:color="000000"/>
          <w:lang w:eastAsia="en-US"/>
        </w:rPr>
        <w:t xml:space="preserve"> 549/1993 “Cessazione e riduzione dell’impiego di sostanze</w:t>
      </w:r>
      <w:r w:rsidR="0083236B" w:rsidRPr="00F90AC3">
        <w:rPr>
          <w:rFonts w:ascii="Arial" w:hAnsi="Arial" w:cs="Arial"/>
          <w:b/>
          <w:i/>
          <w:u w:color="000000"/>
          <w:lang w:eastAsia="en-US"/>
        </w:rPr>
        <w:t xml:space="preserve"> </w:t>
      </w:r>
      <w:r w:rsidR="0083236B" w:rsidRPr="00F90AC3">
        <w:rPr>
          <w:rFonts w:ascii="Arial" w:hAnsi="Arial" w:cs="Arial"/>
          <w:b/>
          <w:i/>
          <w:u w:val="single" w:color="000000"/>
          <w:lang w:eastAsia="en-US"/>
        </w:rPr>
        <w:t>lesive”</w:t>
      </w:r>
      <w:r w:rsidR="0083236B" w:rsidRPr="00F90AC3">
        <w:rPr>
          <w:rFonts w:ascii="Arial" w:hAnsi="Arial" w:cs="Arial"/>
          <w:b/>
          <w:i/>
          <w:u w:color="000000"/>
          <w:lang w:eastAsia="en-US"/>
        </w:rPr>
        <w:t xml:space="preserve"> </w:t>
      </w:r>
      <w:bookmarkEnd w:id="290"/>
    </w:p>
    <w:bookmarkEnd w:id="291"/>
    <w:p w14:paraId="64F8F13D" w14:textId="77777777" w:rsidR="0083236B" w:rsidRPr="00F90AC3" w:rsidRDefault="0083236B" w:rsidP="0083236B">
      <w:pPr>
        <w:spacing w:after="18"/>
        <w:rPr>
          <w:rFonts w:ascii="Arial" w:hAnsi="Arial" w:cs="Arial"/>
          <w:i/>
          <w:lang w:eastAsia="en-US"/>
        </w:rPr>
      </w:pPr>
      <w:r w:rsidRPr="00F90AC3">
        <w:rPr>
          <w:rFonts w:ascii="Arial" w:hAnsi="Arial" w:cs="Arial"/>
          <w:lang w:eastAsia="en-US"/>
        </w:rPr>
        <w:t xml:space="preserve"> </w:t>
      </w:r>
    </w:p>
    <w:p w14:paraId="3D4B9650" w14:textId="77777777" w:rsidR="0083236B" w:rsidRPr="00F90AC3" w:rsidRDefault="0083236B">
      <w:pPr>
        <w:numPr>
          <w:ilvl w:val="0"/>
          <w:numId w:val="7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La produzione, il consumo, l'importazione, l'esportazione, la detenzione e la commercializzazione delle sostanze lesive di cui alla tabella A allegata alla presente legge sono regolati dalle disposizioni di cui al regolamento (CE) n. 3093/94. </w:t>
      </w:r>
    </w:p>
    <w:p w14:paraId="17D25D25" w14:textId="77777777" w:rsidR="0083236B" w:rsidRPr="00F90AC3" w:rsidRDefault="0083236B">
      <w:pPr>
        <w:numPr>
          <w:ilvl w:val="0"/>
          <w:numId w:val="7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A decorrere dalla data di entrata in vigore della presente legge è vietata l'autorizzazione di impianti che prevedano l'utilizzazione delle sostanze di cui alla tabella A allegata alla presente legge, fatto salvo quanto disposto dal regolamento (CE) n. 3093/94. </w:t>
      </w:r>
    </w:p>
    <w:p w14:paraId="7C4C255C" w14:textId="77777777" w:rsidR="0083236B" w:rsidRPr="00F90AC3" w:rsidRDefault="0083236B">
      <w:pPr>
        <w:numPr>
          <w:ilvl w:val="0"/>
          <w:numId w:val="7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Con decreto del Ministro dell'ambiente, di concerto con il Ministro dell'industria, del commercio e dell'artigianato, sono stabiliti, in conformità alle disposizioni ed ai tempi del programma di eliminazione progressiva di cui al regolamento (CE) n. 3093/94, la data fino alla quale è consentito </w:t>
      </w:r>
      <w:r w:rsidRPr="00F90AC3">
        <w:rPr>
          <w:rFonts w:ascii="Arial" w:hAnsi="Arial" w:cs="Arial"/>
          <w:i/>
          <w:lang w:eastAsia="en-US"/>
        </w:rPr>
        <w:lastRenderedPageBreak/>
        <w:t xml:space="preserve">l'utilizzo di sostanze di cui alla tabella A, allegata alla presente legge, per la manutenzione e la ricarica di apparecchi e di impianti già venduti ed installati alla data di entrata in vigore della presente legge, ed i tempi e le modalità per la cessazione dell'utilizzazione delle sostanze di cui alla tabella B, allegata alla presente legge, e sono altresì individuati gli usi essenziali delle sostanze di cui alla tabella B, relativamente ai quali possono essere concesse deroghe a quanto previsto dal presente comma. La produzione, l'utilizzazione, la commercializzazione, l'importazione e l'esportazione delle sostanze di cui alle tabelle A e B allegate alla presente legge cessano il 31 dicembre 2008, fatte salve le sostanze, le lavorazioni e le produzioni non comprese nel campo di applicazione del regolamento (CE) n. 3093/94, secondo le definizioni ivi previste. </w:t>
      </w:r>
    </w:p>
    <w:p w14:paraId="10424139" w14:textId="77777777" w:rsidR="0083236B" w:rsidRPr="00F90AC3" w:rsidRDefault="0083236B">
      <w:pPr>
        <w:numPr>
          <w:ilvl w:val="0"/>
          <w:numId w:val="7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L'adozione di termini diversi da quelli di cui al comma 3, derivati dalla revisione in atto del regolamento (CE) n. 3093/94, comporta la sostituzione dei termini indicati nella presente legge ed il contestuale adeguamento ai nuovi termini. </w:t>
      </w:r>
    </w:p>
    <w:p w14:paraId="58CCD27D" w14:textId="77777777" w:rsidR="0083236B" w:rsidRPr="00F90AC3" w:rsidRDefault="0083236B">
      <w:pPr>
        <w:numPr>
          <w:ilvl w:val="0"/>
          <w:numId w:val="79"/>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Le imprese che intendono cessare la produzione e l'utilizzazione delle sostanze di cui alla tabella B, allegata alla presente legge, prima dei termini prescritti possono concludere appositi accordi di programma con i Ministeri dell'industria, del commercio e dell'artigianato e dell'ambiente, al fine di usufruire degli incentivi di cui all'articolo 10, con priorità correlata all'anticipo dei tempi di dismissione, secondo le modalità che saranno fissate con decreto del Ministro dell'industria, del commercio e dell'artigianato, d'intesa con il Ministro dell'ambiente. </w:t>
      </w:r>
    </w:p>
    <w:p w14:paraId="44B3FABF" w14:textId="77777777" w:rsidR="0083236B" w:rsidRPr="00F90AC3" w:rsidRDefault="0083236B">
      <w:pPr>
        <w:numPr>
          <w:ilvl w:val="0"/>
          <w:numId w:val="79"/>
        </w:numPr>
        <w:spacing w:after="3" w:line="249" w:lineRule="auto"/>
        <w:ind w:right="1" w:firstLine="557"/>
        <w:jc w:val="both"/>
        <w:rPr>
          <w:rFonts w:ascii="Arial" w:hAnsi="Arial" w:cs="Arial"/>
          <w:i/>
          <w:lang w:eastAsia="en-US"/>
        </w:rPr>
      </w:pPr>
      <w:r w:rsidRPr="00F90AC3">
        <w:rPr>
          <w:rFonts w:ascii="Arial" w:hAnsi="Arial" w:cs="Arial"/>
          <w:i/>
          <w:u w:val="single" w:color="000000"/>
          <w:lang w:eastAsia="en-US"/>
        </w:rPr>
        <w:t>Chiunque viola le disposizioni di cui al presente articolo è punito con l'arresto fino a</w:t>
      </w:r>
      <w:r w:rsidRPr="00F90AC3">
        <w:rPr>
          <w:rFonts w:ascii="Arial" w:hAnsi="Arial" w:cs="Arial"/>
          <w:i/>
          <w:lang w:eastAsia="en-US"/>
        </w:rPr>
        <w:t xml:space="preserve"> </w:t>
      </w:r>
      <w:r w:rsidRPr="00F90AC3">
        <w:rPr>
          <w:rFonts w:ascii="Arial" w:hAnsi="Arial" w:cs="Arial"/>
          <w:i/>
          <w:u w:val="single" w:color="000000"/>
          <w:lang w:eastAsia="en-US"/>
        </w:rPr>
        <w:t>due anni e con l'ammenda fino al triplo del valore delle sostanze utilizzate per fini produttivi,</w:t>
      </w:r>
      <w:r w:rsidRPr="00F90AC3">
        <w:rPr>
          <w:rFonts w:ascii="Arial" w:hAnsi="Arial" w:cs="Arial"/>
          <w:i/>
          <w:lang w:eastAsia="en-US"/>
        </w:rPr>
        <w:t xml:space="preserve"> </w:t>
      </w:r>
      <w:r w:rsidRPr="00F90AC3">
        <w:rPr>
          <w:rFonts w:ascii="Arial" w:hAnsi="Arial" w:cs="Arial"/>
          <w:i/>
          <w:u w:val="single" w:color="000000"/>
          <w:lang w:eastAsia="en-US"/>
        </w:rPr>
        <w:t>importate o commercializzate. Nei casi più gravi, alla condanna consegue la revoca</w:t>
      </w:r>
      <w:r w:rsidRPr="00F90AC3">
        <w:rPr>
          <w:rFonts w:ascii="Arial" w:hAnsi="Arial" w:cs="Arial"/>
          <w:i/>
          <w:lang w:eastAsia="en-US"/>
        </w:rPr>
        <w:t xml:space="preserve"> </w:t>
      </w:r>
      <w:r w:rsidRPr="00F90AC3">
        <w:rPr>
          <w:rFonts w:ascii="Arial" w:hAnsi="Arial" w:cs="Arial"/>
          <w:i/>
          <w:u w:val="single" w:color="000000"/>
          <w:lang w:eastAsia="en-US"/>
        </w:rPr>
        <w:t>dell'autorizzazione o della licenza in base alla quale viene svolta l'attività costituente illecito.</w:t>
      </w:r>
      <w:r w:rsidRPr="00F90AC3">
        <w:rPr>
          <w:rFonts w:ascii="Arial" w:hAnsi="Arial" w:cs="Arial"/>
          <w:i/>
          <w:lang w:eastAsia="en-US"/>
        </w:rPr>
        <w:t xml:space="preserve"> </w:t>
      </w:r>
    </w:p>
    <w:p w14:paraId="47A75C76" w14:textId="77777777" w:rsidR="00464CD5" w:rsidRPr="00F90AC3" w:rsidRDefault="00464CD5" w:rsidP="00464CD5">
      <w:pPr>
        <w:spacing w:after="3" w:line="249" w:lineRule="auto"/>
        <w:ind w:right="1"/>
        <w:jc w:val="both"/>
        <w:rPr>
          <w:rFonts w:ascii="Arial" w:hAnsi="Arial" w:cs="Arial"/>
          <w:i/>
          <w:lang w:eastAsia="en-US"/>
        </w:rPr>
      </w:pPr>
    </w:p>
    <w:p w14:paraId="7A92E3FE" w14:textId="77777777" w:rsidR="00464CD5" w:rsidRPr="00F90AC3" w:rsidRDefault="00464CD5" w:rsidP="00464CD5">
      <w:pPr>
        <w:spacing w:after="0" w:line="0" w:lineRule="atLeast"/>
        <w:ind w:right="-19"/>
        <w:jc w:val="center"/>
        <w:rPr>
          <w:rFonts w:ascii="Arial" w:eastAsia="Arial" w:hAnsi="Arial" w:cs="Arial"/>
          <w:b/>
        </w:rPr>
      </w:pPr>
      <w:r w:rsidRPr="00F90AC3">
        <w:rPr>
          <w:rFonts w:ascii="Arial" w:eastAsia="Arial" w:hAnsi="Arial" w:cs="Arial"/>
          <w:b/>
        </w:rPr>
        <w:t>CONDOTTA</w:t>
      </w:r>
    </w:p>
    <w:p w14:paraId="70419243" w14:textId="77777777" w:rsidR="00464CD5" w:rsidRPr="00F90AC3" w:rsidRDefault="00464CD5" w:rsidP="00464CD5">
      <w:pPr>
        <w:spacing w:after="0" w:line="0" w:lineRule="atLeast"/>
        <w:ind w:left="120" w:right="80" w:firstLine="708"/>
        <w:jc w:val="both"/>
        <w:rPr>
          <w:rFonts w:ascii="Arial" w:hAnsi="Arial" w:cs="Arial"/>
          <w:bCs/>
        </w:rPr>
      </w:pPr>
      <w:r w:rsidRPr="00F90AC3">
        <w:rPr>
          <w:rFonts w:ascii="Arial" w:hAnsi="Arial" w:cs="Arial"/>
          <w:bCs/>
        </w:rPr>
        <w:t>La norma in parola regolamento l’uso di determinate sostanze, nocive per l’ambiente, stabilendo limiti, termini e modalità di utilizzo. Tali sostanze sono analiticamente individuate in due tabelle. La violazione delle disposizioni di cui all’art.3 comporta la pena dell’arresto fino a due anni e l’ammenda fino al triplo del valore delle sostanze utilizzate. Nei casi più gravi alla condanna consegue la revoca dell’autorizzazione a svolgere l’attività.</w:t>
      </w:r>
    </w:p>
    <w:p w14:paraId="1E951272" w14:textId="77777777" w:rsidR="00464CD5" w:rsidRPr="00F90AC3" w:rsidRDefault="00464CD5" w:rsidP="00464CD5">
      <w:pPr>
        <w:spacing w:after="3" w:line="249" w:lineRule="auto"/>
        <w:ind w:right="1"/>
        <w:jc w:val="both"/>
        <w:rPr>
          <w:rFonts w:ascii="Arial" w:hAnsi="Arial" w:cs="Arial"/>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211"/>
        <w:gridCol w:w="3210"/>
      </w:tblGrid>
      <w:tr w:rsidR="00F90AC3" w:rsidRPr="00F90AC3" w14:paraId="3BE2C30D" w14:textId="77777777" w:rsidTr="00D90E1C">
        <w:tc>
          <w:tcPr>
            <w:tcW w:w="3208" w:type="dxa"/>
            <w:shd w:val="clear" w:color="auto" w:fill="auto"/>
          </w:tcPr>
          <w:p w14:paraId="57F16DDD" w14:textId="77777777" w:rsidR="00227C8E" w:rsidRPr="00F90AC3" w:rsidRDefault="00227C8E"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PROCESSI A RISCHIO</w:t>
            </w:r>
          </w:p>
        </w:tc>
        <w:tc>
          <w:tcPr>
            <w:tcW w:w="3211" w:type="dxa"/>
            <w:shd w:val="clear" w:color="auto" w:fill="auto"/>
          </w:tcPr>
          <w:p w14:paraId="641097F1" w14:textId="77777777" w:rsidR="00227C8E" w:rsidRPr="00F90AC3" w:rsidRDefault="00227C8E" w:rsidP="004B51F6">
            <w:pPr>
              <w:spacing w:after="5" w:line="248" w:lineRule="auto"/>
              <w:ind w:right="1"/>
              <w:jc w:val="both"/>
              <w:rPr>
                <w:rFonts w:ascii="Arial" w:eastAsia="Calibri" w:hAnsi="Arial" w:cs="Arial"/>
                <w:b/>
                <w:bCs/>
                <w:iCs/>
                <w:lang w:val="en-US" w:eastAsia="en-US"/>
              </w:rPr>
            </w:pPr>
            <w:r w:rsidRPr="00F90AC3">
              <w:rPr>
                <w:rFonts w:ascii="Arial" w:eastAsia="Calibri" w:hAnsi="Arial" w:cs="Arial"/>
                <w:b/>
                <w:bCs/>
                <w:iCs/>
                <w:lang w:val="en-US" w:eastAsia="en-US"/>
              </w:rPr>
              <w:t>AREE A RISCHIO</w:t>
            </w:r>
          </w:p>
        </w:tc>
        <w:tc>
          <w:tcPr>
            <w:tcW w:w="3210" w:type="dxa"/>
            <w:shd w:val="clear" w:color="auto" w:fill="auto"/>
          </w:tcPr>
          <w:p w14:paraId="6BA1DE87" w14:textId="77777777" w:rsidR="00227C8E" w:rsidRPr="00F90AC3" w:rsidRDefault="00227C8E" w:rsidP="004B51F6">
            <w:pPr>
              <w:spacing w:after="5" w:line="248" w:lineRule="auto"/>
              <w:ind w:right="1"/>
              <w:jc w:val="center"/>
              <w:rPr>
                <w:rFonts w:ascii="Arial" w:eastAsia="Calibri" w:hAnsi="Arial" w:cs="Arial"/>
                <w:b/>
                <w:bCs/>
                <w:iCs/>
                <w:lang w:val="en-US" w:eastAsia="en-US"/>
              </w:rPr>
            </w:pPr>
            <w:r w:rsidRPr="00F90AC3">
              <w:rPr>
                <w:rFonts w:ascii="Arial" w:eastAsia="Calibri" w:hAnsi="Arial" w:cs="Arial"/>
                <w:b/>
                <w:bCs/>
                <w:iCs/>
                <w:lang w:val="en-US" w:eastAsia="en-US"/>
              </w:rPr>
              <w:t>PROTOCOLLI DI PREVENZIONE</w:t>
            </w:r>
          </w:p>
        </w:tc>
      </w:tr>
      <w:tr w:rsidR="00F90AC3" w:rsidRPr="00F90AC3" w14:paraId="540EB927" w14:textId="77777777" w:rsidTr="00D90E1C">
        <w:tc>
          <w:tcPr>
            <w:tcW w:w="3208" w:type="dxa"/>
            <w:shd w:val="clear" w:color="auto" w:fill="auto"/>
          </w:tcPr>
          <w:p w14:paraId="056193AE" w14:textId="77777777" w:rsidR="00227C8E" w:rsidRPr="00F90AC3" w:rsidRDefault="00227C8E"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Gestione dei Processi in materia ambientale</w:t>
            </w:r>
          </w:p>
        </w:tc>
        <w:tc>
          <w:tcPr>
            <w:tcW w:w="3211" w:type="dxa"/>
            <w:shd w:val="clear" w:color="auto" w:fill="auto"/>
          </w:tcPr>
          <w:p w14:paraId="0B6B3868" w14:textId="77777777" w:rsidR="00227C8E" w:rsidRPr="00F90AC3" w:rsidRDefault="00227C8E">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Presidente del CDA</w:t>
            </w:r>
          </w:p>
          <w:p w14:paraId="2B5F981E" w14:textId="1290E11D" w:rsidR="00227C8E" w:rsidRPr="00F90AC3" w:rsidRDefault="00D741F3">
            <w:pPr>
              <w:numPr>
                <w:ilvl w:val="0"/>
                <w:numId w:val="126"/>
              </w:numPr>
              <w:spacing w:after="5" w:line="248" w:lineRule="auto"/>
              <w:ind w:right="1"/>
              <w:jc w:val="both"/>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Direttore Sanitario</w:t>
            </w:r>
          </w:p>
        </w:tc>
        <w:tc>
          <w:tcPr>
            <w:tcW w:w="3210" w:type="dxa"/>
            <w:shd w:val="clear" w:color="auto" w:fill="auto"/>
          </w:tcPr>
          <w:p w14:paraId="0D5B826E" w14:textId="77777777" w:rsidR="00227C8E" w:rsidRPr="00F90AC3" w:rsidRDefault="00227C8E">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0AA76D09" w14:textId="77777777" w:rsidR="00227C8E" w:rsidRPr="00F90AC3" w:rsidRDefault="00227C8E">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r w:rsidR="00227C8E" w:rsidRPr="00F90AC3" w14:paraId="2BA5AA29" w14:textId="77777777" w:rsidTr="00D90E1C">
        <w:tc>
          <w:tcPr>
            <w:tcW w:w="3208" w:type="dxa"/>
            <w:shd w:val="clear" w:color="auto" w:fill="auto"/>
          </w:tcPr>
          <w:p w14:paraId="53E1E090" w14:textId="77777777" w:rsidR="00227C8E" w:rsidRPr="00F90AC3" w:rsidRDefault="00227C8E" w:rsidP="004B51F6">
            <w:pPr>
              <w:spacing w:after="5" w:line="248" w:lineRule="auto"/>
              <w:ind w:right="1"/>
              <w:jc w:val="both"/>
              <w:rPr>
                <w:rFonts w:ascii="Arial" w:eastAsia="Calibri" w:hAnsi="Arial" w:cs="Arial"/>
                <w:iCs/>
                <w:sz w:val="18"/>
                <w:szCs w:val="18"/>
                <w:lang w:val="en-US" w:eastAsia="en-US"/>
              </w:rPr>
            </w:pPr>
            <w:r w:rsidRPr="00F90AC3">
              <w:rPr>
                <w:rFonts w:ascii="Arial" w:hAnsi="Arial" w:cs="Arial"/>
                <w:iCs/>
                <w:sz w:val="18"/>
                <w:szCs w:val="18"/>
              </w:rPr>
              <w:t>Supporto Gestione dei Processi in materia ambientale</w:t>
            </w:r>
          </w:p>
        </w:tc>
        <w:tc>
          <w:tcPr>
            <w:tcW w:w="3211" w:type="dxa"/>
            <w:shd w:val="clear" w:color="auto" w:fill="auto"/>
          </w:tcPr>
          <w:p w14:paraId="1B70D486" w14:textId="5B63EDCD" w:rsidR="00227C8E"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5295D4D9" w14:textId="001CD9A3" w:rsidR="00227C8E" w:rsidRPr="00F90AC3" w:rsidRDefault="00227C8E">
            <w:pPr>
              <w:numPr>
                <w:ilvl w:val="0"/>
                <w:numId w:val="123"/>
              </w:numPr>
              <w:spacing w:after="17"/>
              <w:jc w:val="both"/>
              <w:rPr>
                <w:rFonts w:ascii="Arial" w:eastAsia="Calibri" w:hAnsi="Arial" w:cs="Arial"/>
                <w:iCs/>
                <w:sz w:val="18"/>
                <w:szCs w:val="18"/>
                <w:lang w:eastAsia="en-US"/>
              </w:rPr>
            </w:pPr>
          </w:p>
          <w:p w14:paraId="59135D33" w14:textId="549B63D7" w:rsidR="00227C8E" w:rsidRPr="00F90AC3" w:rsidRDefault="00227C8E" w:rsidP="00D90E1C">
            <w:pPr>
              <w:spacing w:after="5" w:line="248" w:lineRule="auto"/>
              <w:ind w:left="720" w:right="1"/>
              <w:rPr>
                <w:rFonts w:ascii="Arial" w:eastAsia="Calibri" w:hAnsi="Arial" w:cs="Arial"/>
                <w:iCs/>
                <w:sz w:val="18"/>
                <w:szCs w:val="18"/>
                <w:lang w:val="en-US" w:eastAsia="en-US"/>
              </w:rPr>
            </w:pPr>
          </w:p>
        </w:tc>
        <w:tc>
          <w:tcPr>
            <w:tcW w:w="3210" w:type="dxa"/>
            <w:shd w:val="clear" w:color="auto" w:fill="auto"/>
          </w:tcPr>
          <w:p w14:paraId="56EB5B99" w14:textId="77777777" w:rsidR="00227C8E" w:rsidRPr="00F90AC3" w:rsidRDefault="00227C8E">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1</w:t>
            </w:r>
          </w:p>
          <w:p w14:paraId="1E25CFE8" w14:textId="77777777" w:rsidR="00227C8E" w:rsidRPr="00F90AC3" w:rsidRDefault="00227C8E">
            <w:pPr>
              <w:numPr>
                <w:ilvl w:val="0"/>
                <w:numId w:val="126"/>
              </w:numPr>
              <w:spacing w:after="5" w:line="248" w:lineRule="auto"/>
              <w:ind w:right="1"/>
              <w:jc w:val="center"/>
              <w:rPr>
                <w:rFonts w:ascii="Arial" w:eastAsia="Calibri" w:hAnsi="Arial" w:cs="Arial"/>
                <w:iCs/>
                <w:sz w:val="18"/>
                <w:szCs w:val="18"/>
                <w:lang w:val="en-US" w:eastAsia="en-US"/>
              </w:rPr>
            </w:pPr>
            <w:r w:rsidRPr="00F90AC3">
              <w:rPr>
                <w:rFonts w:ascii="Arial" w:eastAsia="Calibri" w:hAnsi="Arial" w:cs="Arial"/>
                <w:iCs/>
                <w:sz w:val="18"/>
                <w:szCs w:val="18"/>
                <w:lang w:val="en-US" w:eastAsia="en-US"/>
              </w:rPr>
              <w:t>6</w:t>
            </w:r>
          </w:p>
        </w:tc>
      </w:tr>
    </w:tbl>
    <w:p w14:paraId="7FE253F4" w14:textId="77777777" w:rsidR="00464CD5" w:rsidRPr="00F90AC3" w:rsidRDefault="00464CD5" w:rsidP="00464CD5">
      <w:pPr>
        <w:spacing w:after="3" w:line="249" w:lineRule="auto"/>
        <w:ind w:right="1"/>
        <w:jc w:val="both"/>
        <w:rPr>
          <w:rFonts w:ascii="Times New Roman" w:hAnsi="Times New Roman"/>
          <w:i/>
          <w:lang w:eastAsia="en-US"/>
        </w:rPr>
      </w:pPr>
    </w:p>
    <w:p w14:paraId="28BBA603" w14:textId="77777777" w:rsidR="0083236B" w:rsidRPr="00F90AC3" w:rsidRDefault="0083236B" w:rsidP="00464CD5">
      <w:pPr>
        <w:spacing w:after="0"/>
        <w:rPr>
          <w:rFonts w:ascii="Arial" w:hAnsi="Arial" w:cs="Arial"/>
          <w:i/>
          <w:lang w:eastAsia="en-US"/>
        </w:rPr>
      </w:pPr>
    </w:p>
    <w:p w14:paraId="41DC89FF" w14:textId="5B26E43A" w:rsidR="0083236B" w:rsidRPr="00F90AC3" w:rsidRDefault="00F06B70" w:rsidP="0083236B">
      <w:pPr>
        <w:keepNext/>
        <w:keepLines/>
        <w:spacing w:after="5" w:line="255" w:lineRule="auto"/>
        <w:ind w:left="10" w:hanging="10"/>
        <w:jc w:val="both"/>
        <w:outlineLvl w:val="3"/>
        <w:rPr>
          <w:rFonts w:ascii="Arial" w:hAnsi="Arial" w:cs="Arial"/>
          <w:b/>
          <w:i/>
          <w:u w:val="single" w:color="000000"/>
          <w:lang w:eastAsia="en-US"/>
        </w:rPr>
      </w:pPr>
      <w:bookmarkStart w:id="292" w:name="_Toc685009"/>
      <w:r w:rsidRPr="00F90AC3">
        <w:rPr>
          <w:rFonts w:ascii="Arial" w:hAnsi="Arial" w:cs="Arial"/>
          <w:i/>
          <w:u w:color="000000"/>
          <w:lang w:eastAsia="en-US"/>
        </w:rPr>
        <w:t>20</w:t>
      </w:r>
      <w:r w:rsidR="0083236B" w:rsidRPr="00F90AC3">
        <w:rPr>
          <w:rFonts w:ascii="Arial" w:hAnsi="Arial" w:cs="Arial"/>
          <w:i/>
          <w:u w:color="000000"/>
          <w:lang w:eastAsia="en-US"/>
        </w:rPr>
        <w:t>.22.</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Art. 8 commi 1 e </w:t>
      </w:r>
      <w:proofErr w:type="gramStart"/>
      <w:r w:rsidR="0083236B" w:rsidRPr="00F90AC3">
        <w:rPr>
          <w:rFonts w:ascii="Arial" w:hAnsi="Arial" w:cs="Arial"/>
          <w:b/>
          <w:i/>
          <w:u w:val="single" w:color="000000"/>
          <w:lang w:eastAsia="en-US"/>
        </w:rPr>
        <w:t>2  d.lgs</w:t>
      </w:r>
      <w:proofErr w:type="gramEnd"/>
      <w:r w:rsidR="0083236B" w:rsidRPr="00F90AC3">
        <w:rPr>
          <w:rFonts w:ascii="Arial" w:hAnsi="Arial" w:cs="Arial"/>
          <w:b/>
          <w:i/>
          <w:u w:val="single" w:color="000000"/>
          <w:lang w:eastAsia="en-US"/>
        </w:rPr>
        <w:t xml:space="preserve"> 202/2007 “Inquinamento doloso”</w:t>
      </w:r>
      <w:r w:rsidR="0083236B" w:rsidRPr="00F90AC3">
        <w:rPr>
          <w:rFonts w:ascii="Arial" w:hAnsi="Arial" w:cs="Arial"/>
          <w:b/>
          <w:i/>
          <w:u w:color="000000"/>
          <w:lang w:eastAsia="en-US"/>
        </w:rPr>
        <w:t xml:space="preserve"> </w:t>
      </w:r>
      <w:bookmarkEnd w:id="292"/>
    </w:p>
    <w:p w14:paraId="44A6CB5C" w14:textId="77777777" w:rsidR="0083236B" w:rsidRPr="00F90AC3" w:rsidRDefault="0083236B" w:rsidP="0083236B">
      <w:pPr>
        <w:spacing w:after="17"/>
        <w:rPr>
          <w:rFonts w:ascii="Arial" w:hAnsi="Arial" w:cs="Arial"/>
          <w:i/>
          <w:lang w:eastAsia="en-US"/>
        </w:rPr>
      </w:pPr>
      <w:r w:rsidRPr="00F90AC3">
        <w:rPr>
          <w:rFonts w:ascii="Arial" w:hAnsi="Arial" w:cs="Arial"/>
          <w:lang w:eastAsia="en-US"/>
        </w:rPr>
        <w:t xml:space="preserve"> </w:t>
      </w:r>
    </w:p>
    <w:p w14:paraId="4DD46C73" w14:textId="77777777" w:rsidR="0083236B" w:rsidRPr="00F90AC3" w:rsidRDefault="0083236B">
      <w:pPr>
        <w:numPr>
          <w:ilvl w:val="0"/>
          <w:numId w:val="80"/>
        </w:numPr>
        <w:spacing w:after="3" w:line="249" w:lineRule="auto"/>
        <w:ind w:right="1" w:firstLine="557"/>
        <w:jc w:val="both"/>
        <w:rPr>
          <w:rFonts w:ascii="Arial" w:hAnsi="Arial" w:cs="Arial"/>
          <w:i/>
          <w:lang w:eastAsia="en-US"/>
        </w:rPr>
      </w:pPr>
      <w:r w:rsidRPr="00F90AC3">
        <w:rPr>
          <w:rFonts w:ascii="Arial" w:hAnsi="Arial" w:cs="Arial"/>
          <w:i/>
          <w:u w:val="single" w:color="000000"/>
          <w:lang w:eastAsia="en-US"/>
        </w:rPr>
        <w:t>Salvo che il fatto costituisca più grave reato, il Comandante di una nave, battente</w:t>
      </w:r>
      <w:r w:rsidRPr="00F90AC3">
        <w:rPr>
          <w:rFonts w:ascii="Arial" w:hAnsi="Arial" w:cs="Arial"/>
          <w:i/>
          <w:lang w:eastAsia="en-US"/>
        </w:rPr>
        <w:t xml:space="preserve"> </w:t>
      </w:r>
      <w:r w:rsidRPr="00F90AC3">
        <w:rPr>
          <w:rFonts w:ascii="Arial" w:hAnsi="Arial" w:cs="Arial"/>
          <w:i/>
          <w:u w:val="single" w:color="000000"/>
          <w:lang w:eastAsia="en-US"/>
        </w:rPr>
        <w:t>qualsiasi bandiera, nonchè i membri dell'equipaggio, il proprietario e l'armatore della nave, nel</w:t>
      </w:r>
      <w:r w:rsidRPr="00F90AC3">
        <w:rPr>
          <w:rFonts w:ascii="Arial" w:hAnsi="Arial" w:cs="Arial"/>
          <w:i/>
          <w:lang w:eastAsia="en-US"/>
        </w:rPr>
        <w:t xml:space="preserve"> </w:t>
      </w:r>
      <w:r w:rsidRPr="00F90AC3">
        <w:rPr>
          <w:rFonts w:ascii="Arial" w:hAnsi="Arial" w:cs="Arial"/>
          <w:i/>
          <w:u w:val="single" w:color="000000"/>
          <w:lang w:eastAsia="en-US"/>
        </w:rPr>
        <w:t>caso in cui la violazione sia avvenuta con il loro concorso, che dolosamente violano le</w:t>
      </w:r>
      <w:r w:rsidRPr="00F90AC3">
        <w:rPr>
          <w:rFonts w:ascii="Arial" w:hAnsi="Arial" w:cs="Arial"/>
          <w:i/>
          <w:lang w:eastAsia="en-US"/>
        </w:rPr>
        <w:t xml:space="preserve"> </w:t>
      </w:r>
      <w:r w:rsidRPr="00F90AC3">
        <w:rPr>
          <w:rFonts w:ascii="Arial" w:hAnsi="Arial" w:cs="Arial"/>
          <w:i/>
          <w:u w:val="single" w:color="000000"/>
          <w:lang w:eastAsia="en-US"/>
        </w:rPr>
        <w:t>disposizioni dell'art. 4 sono puniti con l'arresto da sei mesi a due anni e con l'ammenda da euro</w:t>
      </w:r>
      <w:r w:rsidRPr="00F90AC3">
        <w:rPr>
          <w:rFonts w:ascii="Arial" w:hAnsi="Arial" w:cs="Arial"/>
          <w:i/>
          <w:lang w:eastAsia="en-US"/>
        </w:rPr>
        <w:t xml:space="preserve"> </w:t>
      </w:r>
      <w:r w:rsidRPr="00F90AC3">
        <w:rPr>
          <w:rFonts w:ascii="Arial" w:hAnsi="Arial" w:cs="Arial"/>
          <w:i/>
          <w:u w:val="single" w:color="000000"/>
          <w:lang w:eastAsia="en-US"/>
        </w:rPr>
        <w:t>10.000 ad euro 50.000.</w:t>
      </w:r>
      <w:r w:rsidRPr="00F90AC3">
        <w:rPr>
          <w:rFonts w:ascii="Arial" w:hAnsi="Arial" w:cs="Arial"/>
          <w:i/>
          <w:lang w:eastAsia="en-US"/>
        </w:rPr>
        <w:t xml:space="preserve"> </w:t>
      </w:r>
    </w:p>
    <w:p w14:paraId="6951646C" w14:textId="77777777" w:rsidR="0083236B" w:rsidRPr="00F90AC3" w:rsidRDefault="0083236B">
      <w:pPr>
        <w:numPr>
          <w:ilvl w:val="0"/>
          <w:numId w:val="80"/>
        </w:numPr>
        <w:spacing w:after="3" w:line="249" w:lineRule="auto"/>
        <w:ind w:right="1" w:firstLine="557"/>
        <w:jc w:val="both"/>
        <w:rPr>
          <w:rFonts w:ascii="Arial" w:hAnsi="Arial" w:cs="Arial"/>
          <w:i/>
          <w:lang w:eastAsia="en-US"/>
        </w:rPr>
      </w:pPr>
      <w:r w:rsidRPr="00F90AC3">
        <w:rPr>
          <w:rFonts w:ascii="Arial" w:hAnsi="Arial" w:cs="Arial"/>
          <w:i/>
          <w:u w:val="single" w:color="000000"/>
          <w:lang w:eastAsia="en-US"/>
        </w:rPr>
        <w:t>Se la violazione di cui al comma 1 causa danni permanenti o, comunque, di particolare</w:t>
      </w:r>
      <w:r w:rsidRPr="00F90AC3">
        <w:rPr>
          <w:rFonts w:ascii="Arial" w:hAnsi="Arial" w:cs="Arial"/>
          <w:i/>
          <w:lang w:eastAsia="en-US"/>
        </w:rPr>
        <w:t xml:space="preserve"> </w:t>
      </w:r>
      <w:r w:rsidRPr="00F90AC3">
        <w:rPr>
          <w:rFonts w:ascii="Arial" w:hAnsi="Arial" w:cs="Arial"/>
          <w:i/>
          <w:u w:val="single" w:color="000000"/>
          <w:lang w:eastAsia="en-US"/>
        </w:rPr>
        <w:t>gravità, alla qualità delle acque, a specie animali o vegetali o a parti di queste, si applica</w:t>
      </w:r>
      <w:r w:rsidRPr="00F90AC3">
        <w:rPr>
          <w:rFonts w:ascii="Arial" w:hAnsi="Arial" w:cs="Arial"/>
          <w:i/>
          <w:lang w:eastAsia="en-US"/>
        </w:rPr>
        <w:t xml:space="preserve"> </w:t>
      </w:r>
      <w:r w:rsidRPr="00F90AC3">
        <w:rPr>
          <w:rFonts w:ascii="Arial" w:hAnsi="Arial" w:cs="Arial"/>
          <w:i/>
          <w:u w:val="single" w:color="000000"/>
          <w:lang w:eastAsia="en-US"/>
        </w:rPr>
        <w:t>l'arresto da uno a tre anni e l'ammenda da euro 10.000 ad euro 80.000.</w:t>
      </w:r>
      <w:r w:rsidRPr="00F90AC3">
        <w:rPr>
          <w:rFonts w:ascii="Arial" w:hAnsi="Arial" w:cs="Arial"/>
          <w:i/>
          <w:lang w:eastAsia="en-US"/>
        </w:rPr>
        <w:t xml:space="preserve"> </w:t>
      </w:r>
    </w:p>
    <w:p w14:paraId="72866B9B" w14:textId="77777777" w:rsidR="0083236B" w:rsidRPr="00F90AC3" w:rsidRDefault="0083236B">
      <w:pPr>
        <w:numPr>
          <w:ilvl w:val="0"/>
          <w:numId w:val="80"/>
        </w:numPr>
        <w:spacing w:after="5" w:line="248" w:lineRule="auto"/>
        <w:ind w:right="1" w:firstLine="557"/>
        <w:jc w:val="both"/>
        <w:rPr>
          <w:rFonts w:ascii="Arial" w:hAnsi="Arial" w:cs="Arial"/>
          <w:i/>
          <w:lang w:eastAsia="en-US"/>
        </w:rPr>
      </w:pPr>
      <w:r w:rsidRPr="00F90AC3">
        <w:rPr>
          <w:rFonts w:ascii="Arial" w:hAnsi="Arial" w:cs="Arial"/>
          <w:i/>
          <w:lang w:eastAsia="en-US"/>
        </w:rPr>
        <w:lastRenderedPageBreak/>
        <w:t xml:space="preserve">Il danno si considera di particolare gravità quando l'eliminazione delle sue conseguenze risulta di particolare complessità sotto il profilo tecnico, ovvero particolarmente onerosa o conseguibile solo con provvedimenti eccezionali. </w:t>
      </w:r>
    </w:p>
    <w:p w14:paraId="29DB1A7D" w14:textId="77777777" w:rsidR="0083236B" w:rsidRPr="00F90AC3" w:rsidRDefault="0083236B" w:rsidP="0083236B">
      <w:pPr>
        <w:spacing w:after="0"/>
        <w:rPr>
          <w:rFonts w:ascii="Arial" w:hAnsi="Arial" w:cs="Arial"/>
          <w:i/>
          <w:lang w:eastAsia="en-US"/>
        </w:rPr>
      </w:pPr>
      <w:r w:rsidRPr="00F90AC3">
        <w:rPr>
          <w:rFonts w:ascii="Arial" w:hAnsi="Arial" w:cs="Arial"/>
          <w:lang w:eastAsia="en-US"/>
        </w:rPr>
        <w:t xml:space="preserve"> </w:t>
      </w:r>
    </w:p>
    <w:p w14:paraId="5593E694" w14:textId="77777777" w:rsidR="0083236B" w:rsidRPr="00F90AC3" w:rsidRDefault="0083236B" w:rsidP="0083236B">
      <w:pPr>
        <w:spacing w:after="0"/>
        <w:jc w:val="both"/>
        <w:rPr>
          <w:rFonts w:ascii="Arial" w:hAnsi="Arial" w:cs="Arial"/>
          <w:i/>
          <w:u w:val="single"/>
          <w:lang w:eastAsia="en-US"/>
        </w:rPr>
      </w:pPr>
      <w:r w:rsidRPr="00F90AC3">
        <w:rPr>
          <w:rFonts w:ascii="Arial" w:hAnsi="Arial" w:cs="Arial"/>
          <w:b/>
          <w:lang w:eastAsia="en-US"/>
        </w:rPr>
        <w:t>Esito</w:t>
      </w:r>
      <w:r w:rsidRPr="00F90AC3">
        <w:rPr>
          <w:rFonts w:ascii="Arial" w:hAnsi="Arial" w:cs="Arial"/>
          <w:lang w:eastAsia="en-US"/>
        </w:rPr>
        <w:t>: alla luce dell’attività posta in essere da</w:t>
      </w:r>
      <w:r w:rsidR="00464CD5" w:rsidRPr="00F90AC3">
        <w:rPr>
          <w:rFonts w:ascii="Arial" w:hAnsi="Arial" w:cs="Arial"/>
          <w:lang w:eastAsia="en-US"/>
        </w:rPr>
        <w:t xml:space="preserve">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p>
    <w:p w14:paraId="2601AC4F" w14:textId="77777777" w:rsidR="00464CD5" w:rsidRPr="00F90AC3" w:rsidRDefault="00464CD5" w:rsidP="00227C8E">
      <w:pPr>
        <w:keepNext/>
        <w:keepLines/>
        <w:spacing w:after="5" w:line="255" w:lineRule="auto"/>
        <w:jc w:val="both"/>
        <w:outlineLvl w:val="3"/>
        <w:rPr>
          <w:rFonts w:ascii="Arial" w:hAnsi="Arial" w:cs="Arial"/>
          <w:i/>
          <w:u w:color="000000"/>
          <w:lang w:eastAsia="en-US"/>
        </w:rPr>
      </w:pPr>
      <w:bookmarkStart w:id="293" w:name="_Toc685010"/>
    </w:p>
    <w:p w14:paraId="293C25CC" w14:textId="51CDFB67" w:rsidR="00464CD5" w:rsidRPr="00F90AC3" w:rsidRDefault="00464CD5" w:rsidP="0083236B">
      <w:pPr>
        <w:keepNext/>
        <w:keepLines/>
        <w:spacing w:after="5" w:line="255" w:lineRule="auto"/>
        <w:ind w:left="10" w:hanging="10"/>
        <w:jc w:val="both"/>
        <w:outlineLvl w:val="3"/>
        <w:rPr>
          <w:rFonts w:ascii="Arial" w:hAnsi="Arial" w:cs="Arial"/>
          <w:i/>
          <w:u w:color="000000"/>
          <w:lang w:eastAsia="en-US"/>
        </w:rPr>
      </w:pPr>
    </w:p>
    <w:p w14:paraId="0382C773" w14:textId="005D42E9" w:rsidR="0083236B" w:rsidRPr="00F90AC3" w:rsidRDefault="00F06B70" w:rsidP="0083236B">
      <w:pPr>
        <w:keepNext/>
        <w:keepLines/>
        <w:spacing w:after="5" w:line="255" w:lineRule="auto"/>
        <w:ind w:left="10" w:hanging="10"/>
        <w:jc w:val="both"/>
        <w:outlineLvl w:val="3"/>
        <w:rPr>
          <w:rFonts w:ascii="Arial" w:hAnsi="Arial" w:cs="Arial"/>
          <w:b/>
          <w:i/>
          <w:u w:val="single" w:color="000000"/>
          <w:lang w:eastAsia="en-US"/>
        </w:rPr>
      </w:pPr>
      <w:r w:rsidRPr="00F90AC3">
        <w:rPr>
          <w:rFonts w:ascii="Arial" w:hAnsi="Arial" w:cs="Arial"/>
          <w:i/>
          <w:u w:color="000000"/>
          <w:lang w:eastAsia="en-US"/>
        </w:rPr>
        <w:t>20</w:t>
      </w:r>
      <w:r w:rsidR="0083236B" w:rsidRPr="00F90AC3">
        <w:rPr>
          <w:rFonts w:ascii="Arial" w:hAnsi="Arial" w:cs="Arial"/>
          <w:i/>
          <w:u w:color="000000"/>
          <w:lang w:eastAsia="en-US"/>
        </w:rPr>
        <w:t>.23.</w:t>
      </w:r>
      <w:r w:rsidR="0083236B" w:rsidRPr="00F90AC3">
        <w:rPr>
          <w:rFonts w:ascii="Arial" w:eastAsia="Arial" w:hAnsi="Arial" w:cs="Arial"/>
          <w:i/>
          <w:u w:val="single" w:color="000000"/>
          <w:lang w:eastAsia="en-US"/>
        </w:rPr>
        <w:t xml:space="preserve"> </w:t>
      </w:r>
      <w:r w:rsidR="0083236B" w:rsidRPr="00F90AC3">
        <w:rPr>
          <w:rFonts w:ascii="Arial" w:hAnsi="Arial" w:cs="Arial"/>
          <w:b/>
          <w:i/>
          <w:u w:val="single" w:color="000000"/>
          <w:lang w:eastAsia="en-US"/>
        </w:rPr>
        <w:t xml:space="preserve">  Art. 9 commi 1 e </w:t>
      </w:r>
      <w:proofErr w:type="gramStart"/>
      <w:r w:rsidR="0083236B" w:rsidRPr="00F90AC3">
        <w:rPr>
          <w:rFonts w:ascii="Arial" w:hAnsi="Arial" w:cs="Arial"/>
          <w:b/>
          <w:i/>
          <w:u w:val="single" w:color="000000"/>
          <w:lang w:eastAsia="en-US"/>
        </w:rPr>
        <w:t>2  d.lgs</w:t>
      </w:r>
      <w:proofErr w:type="gramEnd"/>
      <w:r w:rsidR="0083236B" w:rsidRPr="00F90AC3">
        <w:rPr>
          <w:rFonts w:ascii="Arial" w:hAnsi="Arial" w:cs="Arial"/>
          <w:b/>
          <w:i/>
          <w:u w:val="single" w:color="000000"/>
          <w:lang w:eastAsia="en-US"/>
        </w:rPr>
        <w:t xml:space="preserve"> 202/2007 “Inquinamento colposo”</w:t>
      </w:r>
      <w:r w:rsidR="0083236B" w:rsidRPr="00F90AC3">
        <w:rPr>
          <w:rFonts w:ascii="Arial" w:hAnsi="Arial" w:cs="Arial"/>
          <w:b/>
          <w:i/>
          <w:u w:color="000000"/>
          <w:lang w:eastAsia="en-US"/>
        </w:rPr>
        <w:t xml:space="preserve"> </w:t>
      </w:r>
      <w:bookmarkEnd w:id="293"/>
    </w:p>
    <w:p w14:paraId="4B2A2D11" w14:textId="77777777" w:rsidR="0083236B" w:rsidRPr="00F90AC3" w:rsidRDefault="0083236B" w:rsidP="0083236B">
      <w:pPr>
        <w:spacing w:after="17"/>
        <w:rPr>
          <w:rFonts w:ascii="Arial" w:hAnsi="Arial" w:cs="Arial"/>
          <w:i/>
          <w:lang w:eastAsia="en-US"/>
        </w:rPr>
      </w:pPr>
      <w:r w:rsidRPr="00F90AC3">
        <w:rPr>
          <w:rFonts w:ascii="Arial" w:hAnsi="Arial" w:cs="Arial"/>
          <w:lang w:eastAsia="en-US"/>
        </w:rPr>
        <w:t xml:space="preserve"> </w:t>
      </w:r>
    </w:p>
    <w:p w14:paraId="2C0FB80C" w14:textId="77777777" w:rsidR="0083236B" w:rsidRPr="00F90AC3" w:rsidRDefault="0083236B">
      <w:pPr>
        <w:numPr>
          <w:ilvl w:val="0"/>
          <w:numId w:val="81"/>
        </w:numPr>
        <w:spacing w:after="3" w:line="249" w:lineRule="auto"/>
        <w:ind w:right="1" w:firstLine="557"/>
        <w:jc w:val="both"/>
        <w:rPr>
          <w:rFonts w:ascii="Arial" w:hAnsi="Arial" w:cs="Arial"/>
          <w:i/>
          <w:lang w:val="en-US" w:eastAsia="en-US"/>
        </w:rPr>
      </w:pPr>
      <w:r w:rsidRPr="00F90AC3">
        <w:rPr>
          <w:rFonts w:ascii="Arial" w:hAnsi="Arial" w:cs="Arial"/>
          <w:i/>
          <w:u w:val="single" w:color="000000"/>
          <w:lang w:eastAsia="en-US"/>
        </w:rPr>
        <w:t>Salvo che il fatto costituisca più grave reato, il Comandante di una nave, battente</w:t>
      </w:r>
      <w:r w:rsidRPr="00F90AC3">
        <w:rPr>
          <w:rFonts w:ascii="Arial" w:hAnsi="Arial" w:cs="Arial"/>
          <w:i/>
          <w:lang w:eastAsia="en-US"/>
        </w:rPr>
        <w:t xml:space="preserve"> </w:t>
      </w:r>
      <w:r w:rsidRPr="00F90AC3">
        <w:rPr>
          <w:rFonts w:ascii="Arial" w:hAnsi="Arial" w:cs="Arial"/>
          <w:i/>
          <w:u w:val="single" w:color="000000"/>
          <w:lang w:eastAsia="en-US"/>
        </w:rPr>
        <w:t>qualsiasi bandiera, nonchè i membri dell'equipaggio, il proprietario e l'armatore della nave, nel</w:t>
      </w:r>
      <w:r w:rsidRPr="00F90AC3">
        <w:rPr>
          <w:rFonts w:ascii="Arial" w:hAnsi="Arial" w:cs="Arial"/>
          <w:i/>
          <w:lang w:eastAsia="en-US"/>
        </w:rPr>
        <w:t xml:space="preserve"> </w:t>
      </w:r>
      <w:r w:rsidRPr="00F90AC3">
        <w:rPr>
          <w:rFonts w:ascii="Arial" w:hAnsi="Arial" w:cs="Arial"/>
          <w:i/>
          <w:u w:val="single" w:color="000000"/>
          <w:lang w:eastAsia="en-US"/>
        </w:rPr>
        <w:t>caso in cui la violazione sia avvenuta con la loro cooperazione, che violano per colpa le</w:t>
      </w:r>
      <w:r w:rsidRPr="00F90AC3">
        <w:rPr>
          <w:rFonts w:ascii="Arial" w:hAnsi="Arial" w:cs="Arial"/>
          <w:i/>
          <w:lang w:eastAsia="en-US"/>
        </w:rPr>
        <w:t xml:space="preserve"> </w:t>
      </w:r>
      <w:r w:rsidRPr="00F90AC3">
        <w:rPr>
          <w:rFonts w:ascii="Arial" w:hAnsi="Arial" w:cs="Arial"/>
          <w:i/>
          <w:u w:val="single" w:color="000000"/>
          <w:lang w:eastAsia="en-US"/>
        </w:rPr>
        <w:t xml:space="preserve">disposizioni dell'art. </w:t>
      </w:r>
      <w:r w:rsidRPr="00F90AC3">
        <w:rPr>
          <w:rFonts w:ascii="Arial" w:hAnsi="Arial" w:cs="Arial"/>
          <w:i/>
          <w:u w:val="single" w:color="000000"/>
          <w:lang w:val="en-US" w:eastAsia="en-US"/>
        </w:rPr>
        <w:t>4, sono puniti con l'ammenda da euro 10.000 ad euro 30.000.</w:t>
      </w:r>
      <w:r w:rsidRPr="00F90AC3">
        <w:rPr>
          <w:rFonts w:ascii="Arial" w:hAnsi="Arial" w:cs="Arial"/>
          <w:i/>
          <w:lang w:val="en-US" w:eastAsia="en-US"/>
        </w:rPr>
        <w:t xml:space="preserve"> </w:t>
      </w:r>
    </w:p>
    <w:p w14:paraId="72147A26" w14:textId="77777777" w:rsidR="0083236B" w:rsidRPr="00F90AC3" w:rsidRDefault="0083236B">
      <w:pPr>
        <w:numPr>
          <w:ilvl w:val="0"/>
          <w:numId w:val="81"/>
        </w:numPr>
        <w:spacing w:after="3" w:line="249" w:lineRule="auto"/>
        <w:ind w:right="1" w:firstLine="557"/>
        <w:jc w:val="both"/>
        <w:rPr>
          <w:rFonts w:ascii="Arial" w:hAnsi="Arial" w:cs="Arial"/>
          <w:i/>
          <w:lang w:eastAsia="en-US"/>
        </w:rPr>
      </w:pPr>
      <w:r w:rsidRPr="00F90AC3">
        <w:rPr>
          <w:rFonts w:ascii="Arial" w:hAnsi="Arial" w:cs="Arial"/>
          <w:i/>
          <w:u w:val="single" w:color="000000"/>
          <w:lang w:eastAsia="en-US"/>
        </w:rPr>
        <w:t>Se la violazione di cui al comma 1 causa danni permanenti o, comunque, di particolare</w:t>
      </w:r>
      <w:r w:rsidRPr="00F90AC3">
        <w:rPr>
          <w:rFonts w:ascii="Arial" w:hAnsi="Arial" w:cs="Arial"/>
          <w:i/>
          <w:lang w:eastAsia="en-US"/>
        </w:rPr>
        <w:t xml:space="preserve"> </w:t>
      </w:r>
      <w:r w:rsidRPr="00F90AC3">
        <w:rPr>
          <w:rFonts w:ascii="Arial" w:hAnsi="Arial" w:cs="Arial"/>
          <w:i/>
          <w:u w:val="single" w:color="000000"/>
          <w:lang w:eastAsia="en-US"/>
        </w:rPr>
        <w:t>gravità, alla qualità delle acque, a specie animali o vegetali o a parti di queste, si applica</w:t>
      </w:r>
      <w:r w:rsidRPr="00F90AC3">
        <w:rPr>
          <w:rFonts w:ascii="Arial" w:hAnsi="Arial" w:cs="Arial"/>
          <w:i/>
          <w:lang w:eastAsia="en-US"/>
        </w:rPr>
        <w:t xml:space="preserve"> </w:t>
      </w:r>
      <w:r w:rsidRPr="00F90AC3">
        <w:rPr>
          <w:rFonts w:ascii="Arial" w:hAnsi="Arial" w:cs="Arial"/>
          <w:i/>
          <w:u w:val="single" w:color="000000"/>
          <w:lang w:eastAsia="en-US"/>
        </w:rPr>
        <w:t>l'arresto da sei mesi a due anni e l'ammenda da euro 10.000 ad euro 30.000.</w:t>
      </w:r>
      <w:r w:rsidRPr="00F90AC3">
        <w:rPr>
          <w:rFonts w:ascii="Arial" w:hAnsi="Arial" w:cs="Arial"/>
          <w:i/>
          <w:lang w:eastAsia="en-US"/>
        </w:rPr>
        <w:t xml:space="preserve"> </w:t>
      </w:r>
    </w:p>
    <w:p w14:paraId="169F0330" w14:textId="77777777" w:rsidR="0083236B" w:rsidRPr="00F90AC3" w:rsidRDefault="0083236B">
      <w:pPr>
        <w:numPr>
          <w:ilvl w:val="0"/>
          <w:numId w:val="81"/>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Il danno si considera di particolare gravità quando l'eliminazione delle sue conseguenze risulta di particolare complessità sotto il profilo tecnico, ovvero particolarmente onerosa o conseguibile solo con provvedimenti eccezionali. </w:t>
      </w:r>
    </w:p>
    <w:p w14:paraId="6D49F3D2" w14:textId="77777777" w:rsidR="0083236B" w:rsidRPr="00F90AC3" w:rsidRDefault="0083236B" w:rsidP="00464CD5">
      <w:pPr>
        <w:spacing w:after="5" w:line="248" w:lineRule="auto"/>
        <w:ind w:left="557" w:right="1"/>
        <w:jc w:val="both"/>
        <w:rPr>
          <w:rFonts w:ascii="Times New Roman" w:hAnsi="Times New Roman"/>
          <w:i/>
          <w:lang w:eastAsia="en-US"/>
        </w:rPr>
      </w:pPr>
    </w:p>
    <w:p w14:paraId="491B9FA6" w14:textId="77777777" w:rsidR="00227C8E" w:rsidRPr="00F90AC3" w:rsidRDefault="00464CD5" w:rsidP="00227C8E">
      <w:pPr>
        <w:spacing w:after="0"/>
        <w:jc w:val="both"/>
        <w:rPr>
          <w:rFonts w:ascii="Arial" w:hAnsi="Arial" w:cs="Arial"/>
          <w:b/>
          <w:u w:val="single"/>
          <w:lang w:eastAsia="en-US"/>
        </w:rPr>
      </w:pPr>
      <w:bookmarkStart w:id="294" w:name="_Toc685011"/>
      <w:r w:rsidRPr="00F90AC3">
        <w:rPr>
          <w:rFonts w:ascii="Arial" w:hAnsi="Arial" w:cs="Arial"/>
          <w:b/>
          <w:lang w:eastAsia="en-US"/>
        </w:rPr>
        <w:t>Esito</w:t>
      </w:r>
      <w:r w:rsidRPr="00F90AC3">
        <w:rPr>
          <w:rFonts w:ascii="Arial" w:hAnsi="Arial" w:cs="Arial"/>
          <w:lang w:eastAsia="en-US"/>
        </w:rPr>
        <w:t xml:space="preserve">: alla luce dell’attività posta in essere dalla </w:t>
      </w:r>
      <w:r w:rsidR="00EC6C1F" w:rsidRPr="00F90AC3">
        <w:rPr>
          <w:rFonts w:ascii="Arial" w:hAnsi="Arial" w:cs="Arial"/>
          <w:lang w:eastAsia="en-US"/>
        </w:rPr>
        <w:t>Fondazione</w:t>
      </w:r>
      <w:r w:rsidRPr="00F90AC3">
        <w:rPr>
          <w:rFonts w:ascii="Arial" w:hAnsi="Arial" w:cs="Arial"/>
          <w:lang w:eastAsia="en-US"/>
        </w:rPr>
        <w:t xml:space="preserve"> e dell’analisi effettuata sulla probabilità e sull’impatto dei rischi, </w:t>
      </w:r>
      <w:r w:rsidRPr="00F90AC3">
        <w:rPr>
          <w:rFonts w:ascii="Arial" w:hAnsi="Arial" w:cs="Arial"/>
          <w:b/>
          <w:u w:val="single"/>
          <w:lang w:eastAsia="en-US"/>
        </w:rPr>
        <w:t>si ritiene che tale fattispecie non sia configurabile</w:t>
      </w:r>
      <w:bookmarkStart w:id="295" w:name="_Toc11841514"/>
    </w:p>
    <w:p w14:paraId="43C86D8F" w14:textId="77777777" w:rsidR="00227C8E" w:rsidRPr="00F90AC3" w:rsidRDefault="00227C8E" w:rsidP="00227C8E">
      <w:pPr>
        <w:spacing w:after="0"/>
        <w:jc w:val="both"/>
        <w:rPr>
          <w:rFonts w:ascii="Arial" w:hAnsi="Arial" w:cs="Arial"/>
          <w:b/>
          <w:u w:val="single"/>
          <w:lang w:eastAsia="en-US"/>
        </w:rPr>
      </w:pPr>
    </w:p>
    <w:p w14:paraId="7B1FE102" w14:textId="77777777" w:rsidR="00227C8E" w:rsidRPr="00F90AC3" w:rsidRDefault="00227C8E" w:rsidP="00227C8E">
      <w:pPr>
        <w:spacing w:after="0"/>
        <w:jc w:val="both"/>
        <w:rPr>
          <w:rFonts w:ascii="Arial" w:hAnsi="Arial" w:cs="Arial"/>
          <w:b/>
          <w:bCs/>
          <w:sz w:val="36"/>
          <w:szCs w:val="36"/>
          <w:lang w:eastAsia="en-US"/>
        </w:rPr>
      </w:pPr>
    </w:p>
    <w:p w14:paraId="110816AB" w14:textId="6E2C2A47" w:rsidR="0083236B" w:rsidRPr="00F90AC3" w:rsidRDefault="0083236B" w:rsidP="00227C8E">
      <w:pPr>
        <w:spacing w:after="0"/>
        <w:jc w:val="both"/>
        <w:rPr>
          <w:rFonts w:ascii="Arial" w:hAnsi="Arial" w:cs="Arial"/>
          <w:i/>
          <w:sz w:val="36"/>
          <w:szCs w:val="36"/>
          <w:u w:val="single"/>
          <w:lang w:eastAsia="en-US"/>
        </w:rPr>
      </w:pPr>
      <w:r w:rsidRPr="00F90AC3">
        <w:rPr>
          <w:rFonts w:ascii="Arial" w:hAnsi="Arial" w:cs="Arial"/>
          <w:b/>
          <w:bCs/>
          <w:sz w:val="36"/>
          <w:szCs w:val="36"/>
          <w:lang w:eastAsia="en-US"/>
        </w:rPr>
        <w:t>2</w:t>
      </w:r>
      <w:r w:rsidR="00F06B70" w:rsidRPr="00F90AC3">
        <w:rPr>
          <w:rFonts w:ascii="Arial" w:hAnsi="Arial" w:cs="Arial"/>
          <w:b/>
          <w:bCs/>
          <w:sz w:val="36"/>
          <w:szCs w:val="36"/>
          <w:lang w:eastAsia="en-US"/>
        </w:rPr>
        <w:t>1</w:t>
      </w:r>
      <w:r w:rsidRPr="00F90AC3">
        <w:rPr>
          <w:rFonts w:ascii="Arial" w:hAnsi="Arial" w:cs="Arial"/>
          <w:b/>
          <w:bCs/>
          <w:sz w:val="36"/>
          <w:szCs w:val="36"/>
          <w:lang w:eastAsia="en-US"/>
        </w:rPr>
        <w:t xml:space="preserve">. </w:t>
      </w:r>
      <w:bookmarkStart w:id="296" w:name="_Hlk536702874"/>
      <w:r w:rsidRPr="00F90AC3">
        <w:rPr>
          <w:rFonts w:ascii="Arial" w:hAnsi="Arial" w:cs="Arial"/>
          <w:b/>
          <w:bCs/>
          <w:sz w:val="36"/>
          <w:szCs w:val="36"/>
          <w:lang w:eastAsia="en-US"/>
        </w:rPr>
        <w:t>ART. 25 DUODECIES DEL D.LVO 231 DEL 2001 “IMPIEGO DI CITTADINI DI PAESI TERZI IL CUI SOGGIORNO È IRREGOLARE”</w:t>
      </w:r>
      <w:bookmarkEnd w:id="295"/>
      <w:r w:rsidRPr="00F90AC3">
        <w:rPr>
          <w:rFonts w:ascii="Arial" w:hAnsi="Arial" w:cs="Arial"/>
          <w:b/>
          <w:bCs/>
          <w:sz w:val="36"/>
          <w:szCs w:val="36"/>
          <w:lang w:eastAsia="en-US"/>
        </w:rPr>
        <w:t xml:space="preserve"> </w:t>
      </w:r>
      <w:bookmarkEnd w:id="294"/>
      <w:bookmarkEnd w:id="296"/>
    </w:p>
    <w:p w14:paraId="7E5A6B38" w14:textId="77777777" w:rsidR="0083236B" w:rsidRPr="00F90AC3" w:rsidRDefault="0083236B" w:rsidP="0083236B">
      <w:pPr>
        <w:spacing w:after="46"/>
        <w:rPr>
          <w:rFonts w:ascii="Times New Roman" w:hAnsi="Times New Roman"/>
          <w:i/>
          <w:sz w:val="36"/>
          <w:szCs w:val="36"/>
          <w:lang w:eastAsia="en-US"/>
        </w:rPr>
      </w:pPr>
      <w:r w:rsidRPr="00F90AC3">
        <w:rPr>
          <w:rFonts w:ascii="Times New Roman" w:hAnsi="Times New Roman"/>
          <w:sz w:val="36"/>
          <w:szCs w:val="36"/>
          <w:lang w:eastAsia="en-US"/>
        </w:rPr>
        <w:t xml:space="preserve"> </w:t>
      </w:r>
    </w:p>
    <w:p w14:paraId="6DD04006"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In relazione alla commissione del delitto di cui all'articolo 22, comma 12-bis, del decreto legislativo 25 luglio 1998, n. 286, si applica all'ente la sanzione pecuniaria da </w:t>
      </w:r>
      <w:r w:rsidRPr="00F90AC3">
        <w:rPr>
          <w:rFonts w:ascii="Arial" w:hAnsi="Arial" w:cs="Arial"/>
          <w:b/>
          <w:i/>
          <w:lang w:eastAsia="en-US"/>
        </w:rPr>
        <w:t>100 a 200 quote, entro il limite di 150.000 euro</w:t>
      </w:r>
      <w:r w:rsidRPr="00F90AC3">
        <w:rPr>
          <w:rFonts w:ascii="Arial" w:hAnsi="Arial" w:cs="Arial"/>
          <w:i/>
          <w:lang w:eastAsia="en-US"/>
        </w:rPr>
        <w:t xml:space="preserve">. </w:t>
      </w:r>
    </w:p>
    <w:p w14:paraId="6935099B"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1-bis.  In relazione alla commissione dei delitti di cui all'articolo 12, commi 3, 3-bis e 3-ter, del testo unico di cui al decreto legislativo 25 luglio 1998, n. 286, e successive modificazioni, si applica all'ente la sanzione pecuniaria da quattrocento a mille quote. </w:t>
      </w:r>
    </w:p>
    <w:p w14:paraId="32BE8103"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1-ter.   In relazione alla commissione dei delitti di cui all'articolo 12, comma 5, del testo unico di cui al decreto legislativo 25 luglio 1998, n. 286, e successive modificazioni, si applica all'ente la sanzione pecuniaria da cento a duecento quote. </w:t>
      </w:r>
    </w:p>
    <w:p w14:paraId="516813AD" w14:textId="77777777" w:rsidR="0083236B" w:rsidRPr="00F90AC3" w:rsidRDefault="0083236B" w:rsidP="0083236B">
      <w:pPr>
        <w:pBdr>
          <w:top w:val="single" w:sz="4" w:space="0" w:color="000000"/>
          <w:left w:val="single" w:sz="4" w:space="0" w:color="000000"/>
          <w:bottom w:val="single" w:sz="4" w:space="0" w:color="000000"/>
          <w:right w:val="single" w:sz="4" w:space="0" w:color="000000"/>
        </w:pBdr>
        <w:spacing w:after="0" w:line="249" w:lineRule="auto"/>
        <w:ind w:left="355" w:hanging="10"/>
        <w:jc w:val="both"/>
        <w:rPr>
          <w:rFonts w:ascii="Arial" w:hAnsi="Arial" w:cs="Arial"/>
          <w:i/>
          <w:lang w:eastAsia="en-US"/>
        </w:rPr>
      </w:pPr>
      <w:r w:rsidRPr="00F90AC3">
        <w:rPr>
          <w:rFonts w:ascii="Arial" w:hAnsi="Arial" w:cs="Arial"/>
          <w:i/>
          <w:lang w:eastAsia="en-US"/>
        </w:rPr>
        <w:t xml:space="preserve">1-quater.  Nei casi di condanna per i delitti di cui ai commi 1-bis e 1-ter del presente articolo, si applicano le sanzioni interdittive previste dall'articolo 9, comma 2, per una durata non inferiore a un anno </w:t>
      </w:r>
    </w:p>
    <w:p w14:paraId="20C7A78B" w14:textId="77777777" w:rsidR="00464CD5" w:rsidRPr="00F90AC3" w:rsidRDefault="0083236B" w:rsidP="0083236B">
      <w:pPr>
        <w:spacing w:after="51"/>
        <w:rPr>
          <w:rFonts w:ascii="Arial" w:hAnsi="Arial" w:cs="Arial"/>
          <w:i/>
          <w:lang w:eastAsia="en-US"/>
        </w:rPr>
      </w:pPr>
      <w:r w:rsidRPr="00F90AC3">
        <w:rPr>
          <w:rFonts w:ascii="Arial" w:hAnsi="Arial" w:cs="Arial"/>
          <w:i/>
          <w:lang w:eastAsia="en-US"/>
        </w:rPr>
        <w:t xml:space="preserve"> </w:t>
      </w:r>
    </w:p>
    <w:p w14:paraId="26735537" w14:textId="77777777" w:rsidR="00AD1952" w:rsidRPr="00F90AC3" w:rsidRDefault="0083236B" w:rsidP="0083236B">
      <w:pPr>
        <w:spacing w:after="51"/>
        <w:rPr>
          <w:rFonts w:ascii="Arial" w:hAnsi="Arial" w:cs="Arial"/>
          <w:i/>
          <w:sz w:val="24"/>
          <w:lang w:eastAsia="en-US"/>
        </w:rPr>
      </w:pPr>
      <w:r w:rsidRPr="00F90AC3">
        <w:rPr>
          <w:rFonts w:ascii="Arial" w:hAnsi="Arial" w:cs="Arial"/>
          <w:b/>
          <w:i/>
          <w:u w:val="single"/>
          <w:lang w:eastAsia="en-US"/>
        </w:rPr>
        <w:t>Art. 22 commi 12 e 12 bis D.Lgs n. 286/1998</w:t>
      </w:r>
    </w:p>
    <w:p w14:paraId="3198F107" w14:textId="77777777" w:rsidR="0083236B" w:rsidRPr="00F90AC3" w:rsidRDefault="0083236B" w:rsidP="0083236B">
      <w:pPr>
        <w:spacing w:after="51"/>
        <w:rPr>
          <w:rFonts w:ascii="Arial" w:hAnsi="Arial" w:cs="Arial"/>
          <w:i/>
          <w:lang w:eastAsia="en-US"/>
        </w:rPr>
      </w:pPr>
      <w:r w:rsidRPr="00F90AC3">
        <w:rPr>
          <w:rFonts w:ascii="Arial" w:hAnsi="Arial" w:cs="Arial"/>
          <w:i/>
          <w:sz w:val="24"/>
          <w:lang w:eastAsia="en-US"/>
        </w:rPr>
        <w:br/>
      </w:r>
      <w:r w:rsidRPr="00F90AC3">
        <w:rPr>
          <w:rFonts w:ascii="Arial" w:hAnsi="Arial" w:cs="Arial"/>
          <w:i/>
          <w:lang w:eastAsia="en-US"/>
        </w:rPr>
        <w:t>(Lavoro subordinato a tempo determinato e indeterminato)</w:t>
      </w:r>
    </w:p>
    <w:p w14:paraId="53636F69" w14:textId="77777777" w:rsidR="0083236B" w:rsidRPr="00F90AC3" w:rsidRDefault="0083236B" w:rsidP="0083236B">
      <w:pPr>
        <w:spacing w:after="51"/>
        <w:jc w:val="both"/>
        <w:rPr>
          <w:rFonts w:ascii="Arial" w:hAnsi="Arial" w:cs="Arial"/>
          <w:i/>
        </w:rPr>
      </w:pPr>
      <w:r w:rsidRPr="00F90AC3">
        <w:rPr>
          <w:rFonts w:ascii="Arial" w:hAnsi="Arial" w:cs="Arial"/>
          <w:i/>
        </w:rPr>
        <w:t xml:space="preserve">12.Il datore di lavoro che occupa alle proprie dipendenze lavoratori stranieri privi del permesso di soggiorno previsto dal presente articolo, ovvero il cui permesso sia scaduto e del quale non sia stato </w:t>
      </w:r>
      <w:r w:rsidRPr="00F90AC3">
        <w:rPr>
          <w:rFonts w:ascii="Arial" w:hAnsi="Arial" w:cs="Arial"/>
          <w:i/>
        </w:rPr>
        <w:lastRenderedPageBreak/>
        <w:t>chiesto, nei termini di legge, il rinnovo, revocato o annullato, è punito con la reclusione da sei mesi a tre anni e con la multa di 5000 euro per ogni lavoratore impiegato.</w:t>
      </w:r>
    </w:p>
    <w:p w14:paraId="28B5EF21" w14:textId="77777777" w:rsidR="0083236B" w:rsidRPr="00F90AC3" w:rsidRDefault="0083236B" w:rsidP="00934472">
      <w:pPr>
        <w:spacing w:after="0"/>
        <w:jc w:val="both"/>
        <w:rPr>
          <w:rFonts w:ascii="Arial" w:hAnsi="Arial" w:cs="Arial"/>
          <w:i/>
        </w:rPr>
      </w:pPr>
      <w:r w:rsidRPr="00F90AC3">
        <w:rPr>
          <w:rFonts w:ascii="Arial" w:hAnsi="Arial" w:cs="Arial"/>
          <w:i/>
        </w:rPr>
        <w:t>12-bis. Le pene per il fatto previsto dal comma 12 sono aumentate da un terzo alla metà:</w:t>
      </w:r>
    </w:p>
    <w:p w14:paraId="66A3929D" w14:textId="77777777" w:rsidR="0083236B" w:rsidRPr="00F90AC3" w:rsidRDefault="0083236B" w:rsidP="00934472">
      <w:pPr>
        <w:spacing w:after="0"/>
        <w:jc w:val="both"/>
        <w:rPr>
          <w:rFonts w:ascii="Arial" w:hAnsi="Arial" w:cs="Arial"/>
          <w:i/>
          <w:lang w:eastAsia="en-US"/>
        </w:rPr>
      </w:pPr>
      <w:r w:rsidRPr="00F90AC3">
        <w:rPr>
          <w:rFonts w:ascii="Arial" w:hAnsi="Arial" w:cs="Arial"/>
          <w:i/>
        </w:rPr>
        <w:t>a) se i lavoratori occupati sono in numero superiore a tre;</w:t>
      </w:r>
    </w:p>
    <w:p w14:paraId="2C3C71C5" w14:textId="77777777" w:rsidR="0083236B" w:rsidRPr="00F90AC3" w:rsidRDefault="0083236B" w:rsidP="00934472">
      <w:pPr>
        <w:spacing w:after="0"/>
        <w:jc w:val="both"/>
        <w:rPr>
          <w:rFonts w:ascii="Arial" w:hAnsi="Arial" w:cs="Arial"/>
          <w:i/>
          <w:lang w:eastAsia="en-US"/>
        </w:rPr>
      </w:pPr>
      <w:r w:rsidRPr="00F90AC3">
        <w:rPr>
          <w:rFonts w:ascii="Arial" w:hAnsi="Arial" w:cs="Arial"/>
          <w:i/>
        </w:rPr>
        <w:t>b) se i lavoratori occupati sono minori in età non lavorativa;</w:t>
      </w:r>
    </w:p>
    <w:p w14:paraId="25E55927" w14:textId="77777777" w:rsidR="0083236B" w:rsidRPr="00F90AC3" w:rsidRDefault="0083236B" w:rsidP="00934472">
      <w:pPr>
        <w:spacing w:after="0"/>
        <w:jc w:val="both"/>
        <w:rPr>
          <w:rFonts w:ascii="Arial" w:hAnsi="Arial" w:cs="Arial"/>
          <w:i/>
        </w:rPr>
      </w:pPr>
      <w:r w:rsidRPr="00F90AC3">
        <w:rPr>
          <w:rFonts w:ascii="Arial" w:hAnsi="Arial" w:cs="Arial"/>
          <w:i/>
        </w:rPr>
        <w:t>c) se i lavoratori occupati sono sottoposti alle altre condizioni lavorative di particolare sfruttamento di cui al terzo comma dell'articolo 603-bis del codice penale</w:t>
      </w:r>
    </w:p>
    <w:p w14:paraId="6A99E4B0" w14:textId="3CCB84A7" w:rsidR="0083236B" w:rsidRPr="00F90AC3" w:rsidRDefault="0083236B" w:rsidP="0083236B">
      <w:pPr>
        <w:spacing w:after="51"/>
        <w:jc w:val="both"/>
        <w:rPr>
          <w:rFonts w:ascii="Arial" w:hAnsi="Arial" w:cs="Arial"/>
          <w:i/>
          <w:lang w:eastAsia="en-US"/>
        </w:rPr>
      </w:pPr>
    </w:p>
    <w:p w14:paraId="66ACD208" w14:textId="0F02752B" w:rsidR="000A0352" w:rsidRPr="00F90AC3" w:rsidRDefault="000A0352" w:rsidP="0083236B">
      <w:pPr>
        <w:spacing w:after="51"/>
        <w:jc w:val="both"/>
        <w:rPr>
          <w:rFonts w:ascii="Arial" w:hAnsi="Arial" w:cs="Arial"/>
          <w:i/>
          <w:lang w:eastAsia="en-US"/>
        </w:rPr>
      </w:pPr>
    </w:p>
    <w:p w14:paraId="6C55BA8D" w14:textId="77777777" w:rsidR="000A0352" w:rsidRPr="00F90AC3" w:rsidRDefault="000A0352" w:rsidP="0083236B">
      <w:pPr>
        <w:spacing w:after="51"/>
        <w:jc w:val="both"/>
        <w:rPr>
          <w:rFonts w:ascii="Arial" w:hAnsi="Arial" w:cs="Arial"/>
          <w:i/>
          <w:lang w:eastAsia="en-US"/>
        </w:rPr>
      </w:pPr>
    </w:p>
    <w:p w14:paraId="2CE724A2" w14:textId="77777777" w:rsidR="0083236B" w:rsidRPr="00F90AC3" w:rsidRDefault="0083236B" w:rsidP="0083236B">
      <w:pPr>
        <w:autoSpaceDE w:val="0"/>
        <w:autoSpaceDN w:val="0"/>
        <w:adjustRightInd w:val="0"/>
        <w:spacing w:after="0" w:line="240" w:lineRule="auto"/>
        <w:jc w:val="center"/>
        <w:rPr>
          <w:rFonts w:ascii="Arial" w:hAnsi="Arial" w:cs="Arial"/>
          <w:b/>
          <w:bCs/>
        </w:rPr>
      </w:pPr>
      <w:r w:rsidRPr="00F90AC3">
        <w:rPr>
          <w:rFonts w:ascii="Arial" w:hAnsi="Arial" w:cs="Arial"/>
          <w:b/>
          <w:bCs/>
        </w:rPr>
        <w:t xml:space="preserve">CONDOTTA </w:t>
      </w:r>
    </w:p>
    <w:p w14:paraId="3A751585" w14:textId="77777777" w:rsidR="0083236B" w:rsidRPr="00F90AC3" w:rsidRDefault="0083236B" w:rsidP="0083236B">
      <w:pPr>
        <w:autoSpaceDE w:val="0"/>
        <w:autoSpaceDN w:val="0"/>
        <w:adjustRightInd w:val="0"/>
        <w:spacing w:after="0" w:line="240" w:lineRule="auto"/>
        <w:jc w:val="center"/>
        <w:rPr>
          <w:rFonts w:ascii="Arial" w:hAnsi="Arial" w:cs="Arial"/>
        </w:rPr>
      </w:pPr>
    </w:p>
    <w:p w14:paraId="38C771C6" w14:textId="77777777" w:rsidR="0083236B" w:rsidRPr="00F90AC3" w:rsidRDefault="0083236B" w:rsidP="0083236B">
      <w:pPr>
        <w:spacing w:after="51"/>
        <w:jc w:val="both"/>
        <w:rPr>
          <w:rFonts w:ascii="Arial" w:hAnsi="Arial" w:cs="Arial"/>
          <w:i/>
          <w:lang w:eastAsia="en-US"/>
        </w:rPr>
      </w:pPr>
      <w:r w:rsidRPr="00F90AC3">
        <w:rPr>
          <w:rFonts w:ascii="Arial" w:hAnsi="Arial" w:cs="Arial"/>
          <w:lang w:eastAsia="en-US"/>
        </w:rPr>
        <w:t>È un reato commissibile dal datore di lavoro che occupa alle proprie dipendenze lavoratori stranieri privi del permesso di soggiorno, ovvero il cui permesso sia scaduto – e per il quale non sia richiesto il rinnovo - ovvero ancora il medesimo risulti revocato o annullato. La società risponderà solo allorché il reato in questione sia aggravato dal numero dei soggetti occupati (più di tre) o dall’età non lavorativa degli stessi o, infine, dalla prestazione del lavoro in condizioni di pericolo grave</w:t>
      </w:r>
      <w:r w:rsidRPr="00F90AC3">
        <w:rPr>
          <w:rFonts w:ascii="Arial" w:hAnsi="Arial" w:cs="Arial"/>
          <w:i/>
          <w:lang w:eastAsia="en-US"/>
        </w:rPr>
        <w:t>.</w:t>
      </w:r>
    </w:p>
    <w:p w14:paraId="56648654" w14:textId="77777777" w:rsidR="00AD1952" w:rsidRPr="00F90AC3" w:rsidRDefault="00AD1952" w:rsidP="0083236B">
      <w:pPr>
        <w:spacing w:after="51"/>
        <w:jc w:val="both"/>
        <w:rPr>
          <w:rFonts w:ascii="Arial" w:hAnsi="Arial" w:cs="Arial"/>
          <w: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0651BD48" w14:textId="77777777" w:rsidTr="00865965">
        <w:tc>
          <w:tcPr>
            <w:tcW w:w="3164" w:type="dxa"/>
            <w:shd w:val="clear" w:color="auto" w:fill="auto"/>
          </w:tcPr>
          <w:p w14:paraId="698236B4" w14:textId="77777777" w:rsidR="00AD1952" w:rsidRPr="00F90AC3" w:rsidRDefault="00AD1952" w:rsidP="0086596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437990B3" w14:textId="77777777" w:rsidR="00AD1952" w:rsidRPr="00F90AC3" w:rsidRDefault="00AD1952" w:rsidP="0086596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29B0FFCA" w14:textId="77777777" w:rsidR="00AD1952" w:rsidRPr="00F90AC3" w:rsidRDefault="00AD1952" w:rsidP="0086596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30F5FF4" w14:textId="77777777" w:rsidTr="00865965">
        <w:tc>
          <w:tcPr>
            <w:tcW w:w="3164" w:type="dxa"/>
            <w:shd w:val="clear" w:color="auto" w:fill="auto"/>
          </w:tcPr>
          <w:p w14:paraId="08D71EEB" w14:textId="77777777" w:rsidR="00AD1952" w:rsidRPr="00F90AC3" w:rsidRDefault="00AD1952" w:rsidP="00865965">
            <w:pPr>
              <w:spacing w:after="51"/>
              <w:rPr>
                <w:rFonts w:ascii="Arial" w:eastAsia="Calibri" w:hAnsi="Arial" w:cs="Arial"/>
                <w:iCs/>
                <w:sz w:val="18"/>
                <w:szCs w:val="18"/>
                <w:lang w:eastAsia="en-US"/>
              </w:rPr>
            </w:pPr>
            <w:r w:rsidRPr="00F90AC3">
              <w:rPr>
                <w:rFonts w:ascii="Arial" w:hAnsi="Arial" w:cs="Arial"/>
                <w:bCs/>
                <w:iCs/>
                <w:sz w:val="18"/>
                <w:szCs w:val="18"/>
              </w:rPr>
              <w:t>Selezione, assunzione, formazione e gestione delle risorse umane</w:t>
            </w:r>
          </w:p>
        </w:tc>
        <w:tc>
          <w:tcPr>
            <w:tcW w:w="3165" w:type="dxa"/>
            <w:shd w:val="clear" w:color="auto" w:fill="auto"/>
          </w:tcPr>
          <w:p w14:paraId="3FC9D3D8" w14:textId="77777777" w:rsidR="00AD1952" w:rsidRPr="00F90AC3" w:rsidRDefault="00AD1952">
            <w:pPr>
              <w:numPr>
                <w:ilvl w:val="0"/>
                <w:numId w:val="133"/>
              </w:numPr>
              <w:spacing w:after="51"/>
              <w:jc w:val="both"/>
              <w:rPr>
                <w:rFonts w:ascii="Arial" w:eastAsia="Calibri" w:hAnsi="Arial" w:cs="Arial"/>
                <w:iCs/>
                <w:sz w:val="18"/>
                <w:szCs w:val="18"/>
                <w:lang w:eastAsia="en-US"/>
              </w:rPr>
            </w:pPr>
            <w:r w:rsidRPr="00F90AC3">
              <w:rPr>
                <w:rFonts w:ascii="Arial" w:eastAsia="Calibri" w:hAnsi="Arial" w:cs="Arial"/>
                <w:iCs/>
                <w:sz w:val="18"/>
                <w:szCs w:val="18"/>
                <w:lang w:eastAsia="en-US"/>
              </w:rPr>
              <w:t>Presidente del CDA</w:t>
            </w:r>
          </w:p>
        </w:tc>
        <w:tc>
          <w:tcPr>
            <w:tcW w:w="3165" w:type="dxa"/>
            <w:shd w:val="clear" w:color="auto" w:fill="auto"/>
          </w:tcPr>
          <w:p w14:paraId="3CD0E155" w14:textId="77777777" w:rsidR="00AD1952" w:rsidRPr="00F90AC3" w:rsidRDefault="00AD1952">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46147E1" w14:textId="77777777" w:rsidR="00AD1952" w:rsidRPr="00F90AC3" w:rsidRDefault="00AD1952">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AD1952" w:rsidRPr="00F90AC3" w14:paraId="5AD2274A" w14:textId="77777777" w:rsidTr="00865965">
        <w:tc>
          <w:tcPr>
            <w:tcW w:w="3164" w:type="dxa"/>
            <w:shd w:val="clear" w:color="auto" w:fill="auto"/>
          </w:tcPr>
          <w:p w14:paraId="4FE0C59E" w14:textId="77777777" w:rsidR="00AD1952" w:rsidRPr="00F90AC3" w:rsidRDefault="00AD1952" w:rsidP="00865965">
            <w:pPr>
              <w:spacing w:after="51"/>
              <w:rPr>
                <w:rFonts w:ascii="Arial" w:eastAsia="Calibri" w:hAnsi="Arial" w:cs="Arial"/>
                <w:iCs/>
                <w:sz w:val="18"/>
                <w:szCs w:val="18"/>
                <w:lang w:eastAsia="en-US"/>
              </w:rPr>
            </w:pPr>
            <w:r w:rsidRPr="00F90AC3">
              <w:rPr>
                <w:rFonts w:ascii="Arial" w:hAnsi="Arial" w:cs="Arial"/>
                <w:bCs/>
                <w:iCs/>
                <w:sz w:val="18"/>
                <w:szCs w:val="18"/>
              </w:rPr>
              <w:t>Supporto alla selezione, assunzione, formazione e gestione delle risorse umane</w:t>
            </w:r>
          </w:p>
        </w:tc>
        <w:tc>
          <w:tcPr>
            <w:tcW w:w="3165" w:type="dxa"/>
            <w:shd w:val="clear" w:color="auto" w:fill="auto"/>
          </w:tcPr>
          <w:p w14:paraId="7D0A1E27" w14:textId="4FE3C13F" w:rsidR="00227C8E" w:rsidRPr="00F90AC3" w:rsidRDefault="00627C49">
            <w:pPr>
              <w:numPr>
                <w:ilvl w:val="0"/>
                <w:numId w:val="122"/>
              </w:numPr>
              <w:spacing w:after="17"/>
              <w:jc w:val="both"/>
              <w:rPr>
                <w:rFonts w:ascii="Arial" w:eastAsia="Calibri" w:hAnsi="Arial" w:cs="Arial"/>
                <w:iCs/>
                <w:sz w:val="18"/>
                <w:szCs w:val="18"/>
                <w:lang w:eastAsia="en-US"/>
              </w:rPr>
            </w:pPr>
            <w:r w:rsidRPr="00F90AC3">
              <w:rPr>
                <w:rFonts w:ascii="Arial" w:eastAsia="Calibri" w:hAnsi="Arial" w:cs="Arial"/>
                <w:iCs/>
                <w:sz w:val="18"/>
                <w:szCs w:val="18"/>
                <w:lang w:eastAsia="en-US"/>
              </w:rPr>
              <w:t>Responsabile Affari Generali e Legali/Responsabile Amministrativo facente funzioni</w:t>
            </w:r>
          </w:p>
          <w:p w14:paraId="0833C39E" w14:textId="6DD5FD1B" w:rsidR="00227C8E" w:rsidRPr="00F90AC3" w:rsidRDefault="00227C8E" w:rsidP="00F06B70">
            <w:pPr>
              <w:spacing w:after="17"/>
              <w:ind w:left="720"/>
              <w:jc w:val="both"/>
              <w:rPr>
                <w:rFonts w:ascii="Arial" w:eastAsia="Calibri" w:hAnsi="Arial" w:cs="Arial"/>
                <w:iCs/>
                <w:sz w:val="18"/>
                <w:szCs w:val="18"/>
                <w:lang w:eastAsia="en-US"/>
              </w:rPr>
            </w:pPr>
          </w:p>
          <w:p w14:paraId="44E44B35" w14:textId="62121C2E" w:rsidR="00AD1952" w:rsidRPr="00F90AC3" w:rsidRDefault="00D741F3">
            <w:pPr>
              <w:numPr>
                <w:ilvl w:val="0"/>
                <w:numId w:val="133"/>
              </w:numPr>
              <w:spacing w:after="51"/>
              <w:jc w:val="both"/>
              <w:rPr>
                <w:rFonts w:ascii="Arial" w:eastAsia="Calibri" w:hAnsi="Arial" w:cs="Arial"/>
                <w:iCs/>
                <w:sz w:val="18"/>
                <w:szCs w:val="18"/>
                <w:lang w:eastAsia="en-US"/>
              </w:rPr>
            </w:pPr>
            <w:r w:rsidRPr="00F90AC3">
              <w:rPr>
                <w:rFonts w:ascii="Arial" w:eastAsia="Calibri" w:hAnsi="Arial" w:cs="Arial"/>
                <w:iCs/>
                <w:sz w:val="18"/>
                <w:szCs w:val="18"/>
                <w:lang w:val="en-US" w:eastAsia="en-US"/>
              </w:rPr>
              <w:t>Direttore Sanitario</w:t>
            </w:r>
          </w:p>
        </w:tc>
        <w:tc>
          <w:tcPr>
            <w:tcW w:w="3165" w:type="dxa"/>
            <w:shd w:val="clear" w:color="auto" w:fill="auto"/>
          </w:tcPr>
          <w:p w14:paraId="0525FCAF" w14:textId="77777777" w:rsidR="00AD1952" w:rsidRPr="00F90AC3" w:rsidRDefault="00AD1952">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D5B838B" w14:textId="77777777" w:rsidR="00AD1952" w:rsidRPr="00F90AC3" w:rsidRDefault="00AD1952">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bl>
    <w:p w14:paraId="4B3A19C6" w14:textId="77777777" w:rsidR="0083236B" w:rsidRPr="00F90AC3" w:rsidRDefault="0083236B" w:rsidP="0083236B">
      <w:pPr>
        <w:spacing w:after="51"/>
        <w:rPr>
          <w:rFonts w:ascii="Times New Roman" w:hAnsi="Times New Roman"/>
          <w:i/>
          <w:sz w:val="24"/>
          <w:lang w:eastAsia="en-US"/>
        </w:rPr>
      </w:pPr>
    </w:p>
    <w:p w14:paraId="6B368023" w14:textId="77777777" w:rsidR="00227C8E" w:rsidRPr="00F90AC3" w:rsidRDefault="00227C8E" w:rsidP="0083236B">
      <w:pPr>
        <w:autoSpaceDE w:val="0"/>
        <w:autoSpaceDN w:val="0"/>
        <w:adjustRightInd w:val="0"/>
        <w:spacing w:after="0" w:line="240" w:lineRule="auto"/>
        <w:rPr>
          <w:rFonts w:ascii="Arial" w:hAnsi="Arial" w:cs="Arial"/>
          <w:i/>
          <w:iCs/>
          <w:sz w:val="28"/>
          <w:szCs w:val="28"/>
        </w:rPr>
      </w:pPr>
    </w:p>
    <w:p w14:paraId="24DEAFB5" w14:textId="63C3E2B9" w:rsidR="0083236B" w:rsidRPr="00F90AC3" w:rsidRDefault="0083236B" w:rsidP="0083236B">
      <w:pPr>
        <w:autoSpaceDE w:val="0"/>
        <w:autoSpaceDN w:val="0"/>
        <w:adjustRightInd w:val="0"/>
        <w:spacing w:after="0" w:line="240" w:lineRule="auto"/>
        <w:rPr>
          <w:rFonts w:ascii="Arial" w:hAnsi="Arial" w:cs="Arial"/>
        </w:rPr>
      </w:pPr>
      <w:r w:rsidRPr="00F90AC3">
        <w:rPr>
          <w:rFonts w:ascii="Arial" w:hAnsi="Arial" w:cs="Arial"/>
          <w:i/>
          <w:iCs/>
        </w:rPr>
        <w:t>2</w:t>
      </w:r>
      <w:r w:rsidR="00F06B70" w:rsidRPr="00F90AC3">
        <w:rPr>
          <w:rFonts w:ascii="Arial" w:hAnsi="Arial" w:cs="Arial"/>
          <w:i/>
          <w:iCs/>
        </w:rPr>
        <w:t>1</w:t>
      </w:r>
      <w:r w:rsidRPr="00F90AC3">
        <w:rPr>
          <w:rFonts w:ascii="Arial" w:hAnsi="Arial" w:cs="Arial"/>
          <w:i/>
          <w:iCs/>
        </w:rPr>
        <w:t>.2.</w:t>
      </w:r>
      <w:r w:rsidRPr="00F90AC3">
        <w:rPr>
          <w:rFonts w:ascii="Arial" w:hAnsi="Arial" w:cs="Arial"/>
          <w:i/>
          <w:iCs/>
          <w:u w:val="single"/>
        </w:rPr>
        <w:t xml:space="preserve"> </w:t>
      </w:r>
      <w:r w:rsidRPr="00F90AC3">
        <w:rPr>
          <w:rFonts w:ascii="Arial" w:hAnsi="Arial" w:cs="Arial"/>
          <w:b/>
          <w:bCs/>
          <w:i/>
          <w:iCs/>
          <w:u w:val="single"/>
        </w:rPr>
        <w:t xml:space="preserve">Art. 12, commi 3, 3-bis e 3-ter, D.lgs. 25 luglio 1998, n. 286 </w:t>
      </w:r>
    </w:p>
    <w:p w14:paraId="0E07894D" w14:textId="77777777" w:rsidR="0083236B" w:rsidRPr="00F90AC3" w:rsidRDefault="0083236B" w:rsidP="0083236B">
      <w:pPr>
        <w:autoSpaceDE w:val="0"/>
        <w:autoSpaceDN w:val="0"/>
        <w:adjustRightInd w:val="0"/>
        <w:spacing w:after="0" w:line="240" w:lineRule="auto"/>
        <w:jc w:val="center"/>
        <w:rPr>
          <w:rFonts w:ascii="Arial" w:hAnsi="Arial" w:cs="Arial"/>
          <w:b/>
          <w:bCs/>
        </w:rPr>
      </w:pPr>
    </w:p>
    <w:p w14:paraId="522AFA95" w14:textId="77777777" w:rsidR="0083236B" w:rsidRPr="00F90AC3" w:rsidRDefault="0083236B" w:rsidP="0083236B">
      <w:pPr>
        <w:autoSpaceDE w:val="0"/>
        <w:autoSpaceDN w:val="0"/>
        <w:adjustRightInd w:val="0"/>
        <w:spacing w:after="0" w:line="240" w:lineRule="auto"/>
        <w:jc w:val="both"/>
        <w:rPr>
          <w:rFonts w:ascii="Arial" w:hAnsi="Arial" w:cs="Arial"/>
        </w:rPr>
      </w:pPr>
    </w:p>
    <w:p w14:paraId="55DBF507" w14:textId="77777777" w:rsidR="0083236B" w:rsidRPr="00F90AC3" w:rsidRDefault="0083236B" w:rsidP="0083236B">
      <w:pPr>
        <w:autoSpaceDE w:val="0"/>
        <w:autoSpaceDN w:val="0"/>
        <w:adjustRightInd w:val="0"/>
        <w:spacing w:after="0" w:line="240" w:lineRule="auto"/>
        <w:jc w:val="both"/>
        <w:rPr>
          <w:rFonts w:ascii="Arial" w:hAnsi="Arial" w:cs="Arial"/>
        </w:rPr>
      </w:pPr>
      <w:r w:rsidRPr="00F90AC3">
        <w:rPr>
          <w:rFonts w:ascii="Arial" w:hAnsi="Arial" w:cs="Arial"/>
          <w:i/>
          <w:iCs/>
        </w:rPr>
        <w:t xml:space="preserve">3. Salvo che il fatto costituisca più grave reato, chiunque, in violazione delle disposizioni del presente testo unico, promuove, dirige, organizza, finanzia o effettua il trasporto di stranieri nel territorio dello Stato ovvero compie altri atti diretti a procurarne illegalmente l’ingresso nel territorio dello Stato, ovvero di altro Stato del quale la persona non è cittadina o non ha titolo di residenza permanente, è punito con la reclusione da cinque a quindici anni e con la multa di 15.000 euro per ogni persona nel caso in cui: </w:t>
      </w:r>
    </w:p>
    <w:p w14:paraId="7253F1A5" w14:textId="77777777" w:rsidR="0083236B" w:rsidRPr="00F90AC3" w:rsidRDefault="0083236B">
      <w:pPr>
        <w:numPr>
          <w:ilvl w:val="0"/>
          <w:numId w:val="84"/>
        </w:numPr>
        <w:autoSpaceDE w:val="0"/>
        <w:autoSpaceDN w:val="0"/>
        <w:adjustRightInd w:val="0"/>
        <w:spacing w:after="27" w:line="240" w:lineRule="auto"/>
        <w:ind w:right="1" w:firstLine="557"/>
        <w:jc w:val="both"/>
        <w:rPr>
          <w:rFonts w:ascii="Arial" w:hAnsi="Arial" w:cs="Arial"/>
        </w:rPr>
      </w:pPr>
      <w:r w:rsidRPr="00F90AC3">
        <w:rPr>
          <w:rFonts w:ascii="Arial" w:hAnsi="Arial" w:cs="Arial"/>
          <w:i/>
          <w:iCs/>
        </w:rPr>
        <w:t xml:space="preserve">a) il fatto riguarda l’ingresso o la permanenza illegale nel territorio dello Stato di cinque o più persone; </w:t>
      </w:r>
    </w:p>
    <w:p w14:paraId="196A3A8F" w14:textId="77777777" w:rsidR="0083236B" w:rsidRPr="00F90AC3" w:rsidRDefault="0083236B">
      <w:pPr>
        <w:numPr>
          <w:ilvl w:val="0"/>
          <w:numId w:val="84"/>
        </w:numPr>
        <w:autoSpaceDE w:val="0"/>
        <w:autoSpaceDN w:val="0"/>
        <w:adjustRightInd w:val="0"/>
        <w:spacing w:after="27" w:line="240" w:lineRule="auto"/>
        <w:ind w:right="1" w:firstLine="557"/>
        <w:jc w:val="both"/>
        <w:rPr>
          <w:rFonts w:ascii="Arial" w:hAnsi="Arial" w:cs="Arial"/>
        </w:rPr>
      </w:pPr>
      <w:r w:rsidRPr="00F90AC3">
        <w:rPr>
          <w:rFonts w:ascii="Arial" w:hAnsi="Arial" w:cs="Arial"/>
          <w:i/>
          <w:iCs/>
        </w:rPr>
        <w:t xml:space="preserve">b) la persona trasportata è stata esposta a pericolo per la sua vita o per la sua incolumità per procurarne l’ingresso o la permanenza illegale; </w:t>
      </w:r>
    </w:p>
    <w:p w14:paraId="1B553DEB" w14:textId="77777777" w:rsidR="0083236B" w:rsidRPr="00F90AC3" w:rsidRDefault="0083236B">
      <w:pPr>
        <w:numPr>
          <w:ilvl w:val="0"/>
          <w:numId w:val="84"/>
        </w:numPr>
        <w:autoSpaceDE w:val="0"/>
        <w:autoSpaceDN w:val="0"/>
        <w:adjustRightInd w:val="0"/>
        <w:spacing w:after="27" w:line="240" w:lineRule="auto"/>
        <w:ind w:right="1" w:firstLine="557"/>
        <w:jc w:val="both"/>
        <w:rPr>
          <w:rFonts w:ascii="Arial" w:hAnsi="Arial" w:cs="Arial"/>
        </w:rPr>
      </w:pPr>
      <w:r w:rsidRPr="00F90AC3">
        <w:rPr>
          <w:rFonts w:ascii="Arial" w:hAnsi="Arial" w:cs="Arial"/>
          <w:i/>
          <w:iCs/>
        </w:rPr>
        <w:t xml:space="preserve">c) la persona trasportata è stata sottoposta a trattamento inumano o degradante per procurarne l’ingresso o la permanenza illegale; </w:t>
      </w:r>
    </w:p>
    <w:p w14:paraId="30351C2A" w14:textId="77777777" w:rsidR="0083236B" w:rsidRPr="00F90AC3" w:rsidRDefault="0083236B">
      <w:pPr>
        <w:numPr>
          <w:ilvl w:val="0"/>
          <w:numId w:val="84"/>
        </w:numPr>
        <w:autoSpaceDE w:val="0"/>
        <w:autoSpaceDN w:val="0"/>
        <w:adjustRightInd w:val="0"/>
        <w:spacing w:after="27" w:line="240" w:lineRule="auto"/>
        <w:ind w:right="1" w:firstLine="557"/>
        <w:jc w:val="both"/>
        <w:rPr>
          <w:rFonts w:ascii="Arial" w:hAnsi="Arial" w:cs="Arial"/>
        </w:rPr>
      </w:pPr>
      <w:r w:rsidRPr="00F90AC3">
        <w:rPr>
          <w:rFonts w:ascii="Arial" w:hAnsi="Arial" w:cs="Arial"/>
          <w:i/>
          <w:iCs/>
        </w:rPr>
        <w:t xml:space="preserve">d) il fatto è commesso da tre o più persone in concorso tra loro o utilizzando servizi internazionali di trasporto ovvero documenti contraffatti o alterati o comunque illegalmente ottenuti; </w:t>
      </w:r>
    </w:p>
    <w:p w14:paraId="00864F27" w14:textId="77777777" w:rsidR="0083236B" w:rsidRPr="00F90AC3" w:rsidRDefault="0083236B">
      <w:pPr>
        <w:numPr>
          <w:ilvl w:val="0"/>
          <w:numId w:val="84"/>
        </w:numPr>
        <w:autoSpaceDE w:val="0"/>
        <w:autoSpaceDN w:val="0"/>
        <w:adjustRightInd w:val="0"/>
        <w:spacing w:after="0" w:line="240" w:lineRule="auto"/>
        <w:ind w:right="1" w:firstLine="557"/>
        <w:jc w:val="both"/>
        <w:rPr>
          <w:rFonts w:ascii="Arial" w:hAnsi="Arial" w:cs="Arial"/>
        </w:rPr>
      </w:pPr>
      <w:r w:rsidRPr="00F90AC3">
        <w:rPr>
          <w:rFonts w:ascii="Arial" w:hAnsi="Arial" w:cs="Arial"/>
          <w:i/>
          <w:iCs/>
        </w:rPr>
        <w:t xml:space="preserve">e) gli autori del fatto hanno la disponibilità di armi o materie esplodenti. </w:t>
      </w:r>
    </w:p>
    <w:p w14:paraId="3B97411E" w14:textId="77777777" w:rsidR="0083236B" w:rsidRPr="00F90AC3" w:rsidRDefault="0083236B" w:rsidP="0083236B">
      <w:pPr>
        <w:autoSpaceDE w:val="0"/>
        <w:autoSpaceDN w:val="0"/>
        <w:adjustRightInd w:val="0"/>
        <w:spacing w:after="0" w:line="240" w:lineRule="auto"/>
        <w:jc w:val="both"/>
        <w:rPr>
          <w:rFonts w:ascii="Arial" w:hAnsi="Arial" w:cs="Arial"/>
        </w:rPr>
      </w:pPr>
    </w:p>
    <w:p w14:paraId="34A9ED59" w14:textId="77777777" w:rsidR="0083236B" w:rsidRPr="00F90AC3" w:rsidRDefault="0083236B" w:rsidP="0083236B">
      <w:pPr>
        <w:autoSpaceDE w:val="0"/>
        <w:autoSpaceDN w:val="0"/>
        <w:adjustRightInd w:val="0"/>
        <w:spacing w:after="0" w:line="240" w:lineRule="auto"/>
        <w:jc w:val="both"/>
        <w:rPr>
          <w:rFonts w:ascii="Arial" w:hAnsi="Arial" w:cs="Arial"/>
        </w:rPr>
      </w:pPr>
      <w:r w:rsidRPr="00F90AC3">
        <w:rPr>
          <w:rFonts w:ascii="Arial" w:hAnsi="Arial" w:cs="Arial"/>
          <w:i/>
          <w:iCs/>
        </w:rPr>
        <w:lastRenderedPageBreak/>
        <w:t xml:space="preserve">3-bis. Se i fatti di cui al comma 3 sono commessi ricorrendo due o più delle ipotesi di cui alle lettere a), b), c), d) ed e) del medesimo comma, la pena ivi prevista è aumentata. </w:t>
      </w:r>
    </w:p>
    <w:p w14:paraId="76033F47" w14:textId="77777777" w:rsidR="0083236B" w:rsidRPr="00F90AC3" w:rsidRDefault="0083236B" w:rsidP="0083236B">
      <w:pPr>
        <w:autoSpaceDE w:val="0"/>
        <w:autoSpaceDN w:val="0"/>
        <w:adjustRightInd w:val="0"/>
        <w:spacing w:after="0" w:line="240" w:lineRule="auto"/>
        <w:jc w:val="both"/>
        <w:rPr>
          <w:rFonts w:ascii="Arial" w:hAnsi="Arial" w:cs="Arial"/>
        </w:rPr>
      </w:pPr>
      <w:r w:rsidRPr="00F90AC3">
        <w:rPr>
          <w:rFonts w:ascii="Arial" w:hAnsi="Arial" w:cs="Arial"/>
          <w:i/>
          <w:iCs/>
        </w:rPr>
        <w:t>3-ter. La pena detentiva è aumentata da un terzo alla metà e si applica la multa di 25.000 euro per ogni persona se i fatti di cui ai commi 1 e 3</w:t>
      </w:r>
      <w:r w:rsidRPr="00F90AC3">
        <w:rPr>
          <w:rFonts w:ascii="Arial" w:hAnsi="Arial" w:cs="Arial"/>
        </w:rPr>
        <w:t xml:space="preserve">: </w:t>
      </w:r>
    </w:p>
    <w:p w14:paraId="759F7FB9" w14:textId="77777777" w:rsidR="0083236B" w:rsidRPr="00F90AC3" w:rsidRDefault="0083236B">
      <w:pPr>
        <w:numPr>
          <w:ilvl w:val="0"/>
          <w:numId w:val="85"/>
        </w:numPr>
        <w:autoSpaceDE w:val="0"/>
        <w:autoSpaceDN w:val="0"/>
        <w:adjustRightInd w:val="0"/>
        <w:spacing w:after="28" w:line="240" w:lineRule="auto"/>
        <w:ind w:right="1" w:firstLine="557"/>
        <w:jc w:val="both"/>
        <w:rPr>
          <w:rFonts w:ascii="Arial" w:hAnsi="Arial" w:cs="Arial"/>
        </w:rPr>
      </w:pPr>
      <w:r w:rsidRPr="00F90AC3">
        <w:rPr>
          <w:rFonts w:ascii="Arial" w:hAnsi="Arial" w:cs="Arial"/>
          <w:i/>
          <w:iCs/>
        </w:rPr>
        <w:t xml:space="preserve">a) sono commessi al fine di reclutare persone da destinare alla prostituzione o comunque allo sfruttamento sessuale o lavorativo ovvero riguardano l’ingresso di minori da impiegare in attività illecite al fine di favorirne lo sfruttamento; </w:t>
      </w:r>
    </w:p>
    <w:p w14:paraId="02F3E302" w14:textId="77777777" w:rsidR="0083236B" w:rsidRPr="00F90AC3" w:rsidRDefault="0083236B">
      <w:pPr>
        <w:numPr>
          <w:ilvl w:val="0"/>
          <w:numId w:val="85"/>
        </w:numPr>
        <w:autoSpaceDE w:val="0"/>
        <w:autoSpaceDN w:val="0"/>
        <w:adjustRightInd w:val="0"/>
        <w:spacing w:after="0" w:line="240" w:lineRule="auto"/>
        <w:ind w:right="1" w:firstLine="557"/>
        <w:jc w:val="both"/>
        <w:rPr>
          <w:rFonts w:ascii="Arial" w:hAnsi="Arial" w:cs="Arial"/>
        </w:rPr>
      </w:pPr>
      <w:r w:rsidRPr="00F90AC3">
        <w:rPr>
          <w:rFonts w:ascii="Arial" w:hAnsi="Arial" w:cs="Arial"/>
          <w:i/>
          <w:iCs/>
        </w:rPr>
        <w:t xml:space="preserve">b) sono commessi al fine di trarne profitto, anche indiretto. </w:t>
      </w:r>
    </w:p>
    <w:p w14:paraId="61586E82" w14:textId="77777777" w:rsidR="0083236B" w:rsidRPr="00F90AC3" w:rsidRDefault="0083236B">
      <w:pPr>
        <w:numPr>
          <w:ilvl w:val="0"/>
          <w:numId w:val="85"/>
        </w:numPr>
        <w:autoSpaceDE w:val="0"/>
        <w:autoSpaceDN w:val="0"/>
        <w:adjustRightInd w:val="0"/>
        <w:spacing w:after="0" w:line="240" w:lineRule="auto"/>
        <w:ind w:right="1" w:firstLine="557"/>
        <w:jc w:val="both"/>
        <w:rPr>
          <w:rFonts w:ascii="Arial" w:hAnsi="Arial" w:cs="Arial"/>
        </w:rPr>
      </w:pPr>
    </w:p>
    <w:p w14:paraId="18946692" w14:textId="77777777" w:rsidR="0083236B" w:rsidRPr="00F90AC3" w:rsidRDefault="0083236B" w:rsidP="00934472">
      <w:pPr>
        <w:autoSpaceDE w:val="0"/>
        <w:autoSpaceDN w:val="0"/>
        <w:adjustRightInd w:val="0"/>
        <w:spacing w:after="0" w:line="240" w:lineRule="auto"/>
        <w:jc w:val="both"/>
        <w:rPr>
          <w:rFonts w:ascii="Arial" w:hAnsi="Arial" w:cs="Arial"/>
          <w:b/>
          <w:szCs w:val="24"/>
          <w:u w:val="single"/>
        </w:rPr>
      </w:pPr>
      <w:r w:rsidRPr="00F90AC3">
        <w:rPr>
          <w:rFonts w:ascii="Arial" w:hAnsi="Arial" w:cs="Arial"/>
          <w:b/>
          <w:szCs w:val="24"/>
        </w:rPr>
        <w:t>Esito</w:t>
      </w:r>
      <w:r w:rsidRPr="00F90AC3">
        <w:rPr>
          <w:rFonts w:ascii="Arial" w:hAnsi="Arial" w:cs="Arial"/>
          <w:szCs w:val="24"/>
        </w:rPr>
        <w:t>: alla luce dell’attività posta in essere da</w:t>
      </w:r>
      <w:r w:rsidR="00934472" w:rsidRPr="00F90AC3">
        <w:rPr>
          <w:rFonts w:ascii="Arial" w:hAnsi="Arial" w:cs="Arial"/>
          <w:szCs w:val="24"/>
        </w:rPr>
        <w:t xml:space="preserve">lla </w:t>
      </w:r>
      <w:r w:rsidR="00EC6C1F" w:rsidRPr="00F90AC3">
        <w:rPr>
          <w:rFonts w:ascii="Arial" w:hAnsi="Arial" w:cs="Arial"/>
          <w:szCs w:val="24"/>
        </w:rPr>
        <w:t>Fondazione</w:t>
      </w:r>
      <w:r w:rsidRPr="00F90AC3">
        <w:rPr>
          <w:rFonts w:ascii="Arial" w:hAnsi="Arial" w:cs="Arial"/>
          <w:szCs w:val="24"/>
        </w:rPr>
        <w:t xml:space="preserve"> e dell’analisi effettuata sulla probabilità e sull’impatto dei rischi, </w:t>
      </w:r>
      <w:r w:rsidRPr="00F90AC3">
        <w:rPr>
          <w:rFonts w:ascii="Arial" w:hAnsi="Arial" w:cs="Arial"/>
          <w:b/>
          <w:szCs w:val="24"/>
          <w:u w:val="single"/>
        </w:rPr>
        <w:t>si ritiene che tale fattispecie non sia configurabile</w:t>
      </w:r>
    </w:p>
    <w:p w14:paraId="102FA464" w14:textId="040AE391" w:rsidR="0083236B" w:rsidRPr="00F90AC3" w:rsidRDefault="0083236B" w:rsidP="0083236B">
      <w:pPr>
        <w:autoSpaceDE w:val="0"/>
        <w:autoSpaceDN w:val="0"/>
        <w:adjustRightInd w:val="0"/>
        <w:spacing w:after="0" w:line="240" w:lineRule="auto"/>
        <w:rPr>
          <w:rFonts w:ascii="Times New Roman" w:hAnsi="Times New Roman"/>
          <w:sz w:val="23"/>
          <w:szCs w:val="23"/>
        </w:rPr>
      </w:pPr>
    </w:p>
    <w:p w14:paraId="30C8E36E" w14:textId="25C9BDD1" w:rsidR="000A0352" w:rsidRPr="00F90AC3" w:rsidRDefault="000A0352" w:rsidP="0083236B">
      <w:pPr>
        <w:autoSpaceDE w:val="0"/>
        <w:autoSpaceDN w:val="0"/>
        <w:adjustRightInd w:val="0"/>
        <w:spacing w:after="0" w:line="240" w:lineRule="auto"/>
        <w:rPr>
          <w:rFonts w:ascii="Times New Roman" w:hAnsi="Times New Roman"/>
          <w:sz w:val="23"/>
          <w:szCs w:val="23"/>
        </w:rPr>
      </w:pPr>
    </w:p>
    <w:p w14:paraId="4783C002" w14:textId="77777777" w:rsidR="000A0352" w:rsidRPr="00F90AC3" w:rsidRDefault="000A0352" w:rsidP="0083236B">
      <w:pPr>
        <w:autoSpaceDE w:val="0"/>
        <w:autoSpaceDN w:val="0"/>
        <w:adjustRightInd w:val="0"/>
        <w:spacing w:after="0" w:line="240" w:lineRule="auto"/>
        <w:rPr>
          <w:rFonts w:ascii="Times New Roman" w:hAnsi="Times New Roman"/>
          <w:sz w:val="23"/>
          <w:szCs w:val="23"/>
        </w:rPr>
      </w:pPr>
    </w:p>
    <w:p w14:paraId="0EC25065" w14:textId="13B9A3B1" w:rsidR="0083236B" w:rsidRPr="00F90AC3" w:rsidRDefault="0083236B" w:rsidP="0083236B">
      <w:pPr>
        <w:autoSpaceDE w:val="0"/>
        <w:autoSpaceDN w:val="0"/>
        <w:adjustRightInd w:val="0"/>
        <w:spacing w:after="0" w:line="240" w:lineRule="auto"/>
        <w:rPr>
          <w:rFonts w:ascii="Arial" w:hAnsi="Arial" w:cs="Arial"/>
          <w:b/>
          <w:bCs/>
          <w:i/>
          <w:iCs/>
        </w:rPr>
      </w:pPr>
      <w:r w:rsidRPr="00F90AC3">
        <w:rPr>
          <w:rFonts w:ascii="Arial" w:hAnsi="Arial" w:cs="Arial"/>
          <w:i/>
          <w:iCs/>
        </w:rPr>
        <w:t>2</w:t>
      </w:r>
      <w:r w:rsidR="00F06B70" w:rsidRPr="00F90AC3">
        <w:rPr>
          <w:rFonts w:ascii="Arial" w:hAnsi="Arial" w:cs="Arial"/>
          <w:i/>
          <w:iCs/>
        </w:rPr>
        <w:t>1</w:t>
      </w:r>
      <w:r w:rsidRPr="00F90AC3">
        <w:rPr>
          <w:rFonts w:ascii="Arial" w:hAnsi="Arial" w:cs="Arial"/>
          <w:i/>
          <w:iCs/>
        </w:rPr>
        <w:t xml:space="preserve">.3. </w:t>
      </w:r>
      <w:bookmarkStart w:id="297" w:name="_Hlk23251332"/>
      <w:r w:rsidRPr="00F90AC3">
        <w:rPr>
          <w:rFonts w:ascii="Arial" w:hAnsi="Arial" w:cs="Arial"/>
          <w:b/>
          <w:bCs/>
          <w:i/>
          <w:iCs/>
          <w:u w:val="single"/>
        </w:rPr>
        <w:t>Art. 12, comma 5 D.lgs. 25 luglio 1998, n. 286</w:t>
      </w:r>
      <w:r w:rsidRPr="00F90AC3">
        <w:rPr>
          <w:rFonts w:ascii="Arial" w:hAnsi="Arial" w:cs="Arial"/>
          <w:b/>
          <w:bCs/>
          <w:i/>
          <w:iCs/>
        </w:rPr>
        <w:t xml:space="preserve"> </w:t>
      </w:r>
      <w:bookmarkEnd w:id="297"/>
    </w:p>
    <w:p w14:paraId="4F92F1C8" w14:textId="77777777" w:rsidR="0083236B" w:rsidRPr="00F90AC3" w:rsidRDefault="0083236B" w:rsidP="0083236B">
      <w:pPr>
        <w:autoSpaceDE w:val="0"/>
        <w:autoSpaceDN w:val="0"/>
        <w:adjustRightInd w:val="0"/>
        <w:spacing w:after="0" w:line="240" w:lineRule="auto"/>
        <w:rPr>
          <w:rFonts w:ascii="Times New Roman" w:hAnsi="Times New Roman"/>
          <w:sz w:val="23"/>
          <w:szCs w:val="23"/>
        </w:rPr>
      </w:pPr>
    </w:p>
    <w:p w14:paraId="53525D3F" w14:textId="77777777" w:rsidR="0083236B" w:rsidRPr="00F90AC3" w:rsidRDefault="0083236B" w:rsidP="0083236B">
      <w:pPr>
        <w:autoSpaceDE w:val="0"/>
        <w:autoSpaceDN w:val="0"/>
        <w:adjustRightInd w:val="0"/>
        <w:spacing w:after="0" w:line="240" w:lineRule="auto"/>
        <w:jc w:val="center"/>
        <w:rPr>
          <w:rFonts w:ascii="Times New Roman" w:hAnsi="Times New Roman"/>
          <w:sz w:val="23"/>
          <w:szCs w:val="23"/>
        </w:rPr>
      </w:pPr>
    </w:p>
    <w:p w14:paraId="19D020B1" w14:textId="77777777" w:rsidR="0083236B" w:rsidRPr="00F90AC3" w:rsidRDefault="0083236B" w:rsidP="0083236B">
      <w:pPr>
        <w:autoSpaceDE w:val="0"/>
        <w:autoSpaceDN w:val="0"/>
        <w:adjustRightInd w:val="0"/>
        <w:spacing w:after="0" w:line="240" w:lineRule="auto"/>
        <w:rPr>
          <w:rFonts w:ascii="Arial" w:hAnsi="Arial" w:cs="Arial"/>
          <w:sz w:val="23"/>
          <w:szCs w:val="23"/>
        </w:rPr>
      </w:pPr>
      <w:r w:rsidRPr="00F90AC3">
        <w:rPr>
          <w:rFonts w:ascii="Arial" w:hAnsi="Arial" w:cs="Arial"/>
          <w:i/>
          <w:iCs/>
          <w:sz w:val="23"/>
          <w:szCs w:val="23"/>
        </w:rPr>
        <w:t>5. Fuori dei casi previsti dai commi precedenti, e salvo che il fatto non costituisca più grave reato, chiunque, al fine di trarre un ingiusto profitto dalla condizione di illegalità dello straniero o nell'ambito delle attività punite a norma del presente articolo, favorisce la permanenza di questi nel territorio dello Stato in violazione delle norme del presente testo unico, è punito con la reclusione fino a quattro anni e con la multa fino a euro 15.493 (lire trenta milioni). Quando il fatto è commesso in concorso da due o più persone, ovvero riguarda la permanenza di cinque o più persone, la pena è aumentata da un terzo alla metà.</w:t>
      </w:r>
    </w:p>
    <w:p w14:paraId="6082E1DE" w14:textId="77777777" w:rsidR="0083236B" w:rsidRPr="00F90AC3" w:rsidRDefault="0083236B" w:rsidP="00934472">
      <w:pPr>
        <w:spacing w:after="51"/>
        <w:jc w:val="both"/>
        <w:rPr>
          <w:rFonts w:ascii="Arial" w:hAnsi="Arial" w:cs="Arial"/>
          <w:i/>
          <w:lang w:eastAsia="en-US"/>
        </w:rPr>
      </w:pPr>
    </w:p>
    <w:p w14:paraId="181FEB00" w14:textId="77777777" w:rsidR="0083236B" w:rsidRPr="00F90AC3" w:rsidRDefault="0083236B" w:rsidP="00934472">
      <w:pPr>
        <w:autoSpaceDE w:val="0"/>
        <w:autoSpaceDN w:val="0"/>
        <w:adjustRightInd w:val="0"/>
        <w:spacing w:after="0" w:line="240" w:lineRule="auto"/>
        <w:jc w:val="both"/>
        <w:rPr>
          <w:rFonts w:ascii="Arial" w:hAnsi="Arial" w:cs="Arial"/>
          <w:b/>
          <w:szCs w:val="24"/>
          <w:u w:val="single"/>
        </w:rPr>
      </w:pPr>
      <w:r w:rsidRPr="00F90AC3">
        <w:rPr>
          <w:rFonts w:ascii="Arial" w:hAnsi="Arial" w:cs="Arial"/>
          <w:b/>
          <w:szCs w:val="24"/>
        </w:rPr>
        <w:t>Esito</w:t>
      </w:r>
      <w:r w:rsidRPr="00F90AC3">
        <w:rPr>
          <w:rFonts w:ascii="Arial" w:hAnsi="Arial" w:cs="Arial"/>
          <w:szCs w:val="24"/>
        </w:rPr>
        <w:t>: alla luce dell’attività posta in essere da</w:t>
      </w:r>
      <w:r w:rsidR="00934472" w:rsidRPr="00F90AC3">
        <w:rPr>
          <w:rFonts w:ascii="Arial" w:hAnsi="Arial" w:cs="Arial"/>
          <w:szCs w:val="24"/>
        </w:rPr>
        <w:t xml:space="preserve">lla </w:t>
      </w:r>
      <w:r w:rsidR="00EC6C1F" w:rsidRPr="00F90AC3">
        <w:rPr>
          <w:rFonts w:ascii="Arial" w:hAnsi="Arial" w:cs="Arial"/>
          <w:szCs w:val="24"/>
        </w:rPr>
        <w:t>Fondazione</w:t>
      </w:r>
      <w:r w:rsidRPr="00F90AC3">
        <w:rPr>
          <w:rFonts w:ascii="Arial" w:hAnsi="Arial" w:cs="Arial"/>
          <w:szCs w:val="24"/>
        </w:rPr>
        <w:t xml:space="preserve"> e dell’analisi effettuata sulla probabilità e sull’impatto dei rischi, </w:t>
      </w:r>
      <w:r w:rsidRPr="00F90AC3">
        <w:rPr>
          <w:rFonts w:ascii="Arial" w:hAnsi="Arial" w:cs="Arial"/>
          <w:b/>
          <w:szCs w:val="24"/>
          <w:u w:val="single"/>
        </w:rPr>
        <w:t>si ritiene che tale fattispecie non sia configurabile</w:t>
      </w:r>
    </w:p>
    <w:p w14:paraId="1B872150" w14:textId="77777777" w:rsidR="0083236B" w:rsidRPr="00F90AC3" w:rsidRDefault="0083236B" w:rsidP="0083236B">
      <w:pPr>
        <w:spacing w:after="0"/>
        <w:rPr>
          <w:rFonts w:ascii="Times New Roman" w:hAnsi="Times New Roman"/>
          <w:i/>
          <w:lang w:eastAsia="en-US"/>
        </w:rPr>
      </w:pPr>
    </w:p>
    <w:p w14:paraId="2A15CA63" w14:textId="77777777" w:rsidR="0083236B" w:rsidRPr="00F90AC3" w:rsidRDefault="0083236B" w:rsidP="0083236B">
      <w:pPr>
        <w:spacing w:after="0"/>
        <w:rPr>
          <w:rFonts w:ascii="Times New Roman" w:hAnsi="Times New Roman"/>
          <w:i/>
          <w:lang w:eastAsia="en-US"/>
        </w:rPr>
      </w:pPr>
    </w:p>
    <w:p w14:paraId="21020704" w14:textId="65B40B3F" w:rsidR="0083236B" w:rsidRPr="00F90AC3" w:rsidRDefault="0083236B" w:rsidP="00BE6285">
      <w:pPr>
        <w:pStyle w:val="Titolo1"/>
        <w:rPr>
          <w:rFonts w:ascii="Arial" w:hAnsi="Arial" w:cs="Arial"/>
          <w:b/>
          <w:bCs/>
          <w:color w:val="auto"/>
          <w:lang w:val="en-US" w:eastAsia="en-US"/>
        </w:rPr>
      </w:pPr>
      <w:bookmarkStart w:id="298" w:name="_Toc11841515"/>
      <w:bookmarkStart w:id="299" w:name="_Toc685015"/>
      <w:r w:rsidRPr="00F90AC3">
        <w:rPr>
          <w:rFonts w:ascii="Arial" w:hAnsi="Arial" w:cs="Arial"/>
          <w:b/>
          <w:bCs/>
          <w:color w:val="auto"/>
          <w:lang w:val="en-US" w:eastAsia="en-US"/>
        </w:rPr>
        <w:t>2</w:t>
      </w:r>
      <w:r w:rsidR="00F06B70" w:rsidRPr="00F90AC3">
        <w:rPr>
          <w:rFonts w:ascii="Arial" w:hAnsi="Arial" w:cs="Arial"/>
          <w:b/>
          <w:bCs/>
          <w:color w:val="auto"/>
          <w:lang w:val="en-US" w:eastAsia="en-US"/>
        </w:rPr>
        <w:t>2</w:t>
      </w:r>
      <w:r w:rsidRPr="00F90AC3">
        <w:rPr>
          <w:rFonts w:ascii="Arial" w:hAnsi="Arial" w:cs="Arial"/>
          <w:b/>
          <w:bCs/>
          <w:color w:val="auto"/>
          <w:lang w:val="en-US" w:eastAsia="en-US"/>
        </w:rPr>
        <w:t>. ART. 25-</w:t>
      </w:r>
      <w:proofErr w:type="gramStart"/>
      <w:r w:rsidRPr="00F90AC3">
        <w:rPr>
          <w:rFonts w:ascii="Arial" w:hAnsi="Arial" w:cs="Arial"/>
          <w:b/>
          <w:bCs/>
          <w:color w:val="auto"/>
          <w:lang w:val="en-US" w:eastAsia="en-US"/>
        </w:rPr>
        <w:t>TERDECIES  RAZZISMO</w:t>
      </w:r>
      <w:proofErr w:type="gramEnd"/>
      <w:r w:rsidRPr="00F90AC3">
        <w:rPr>
          <w:rFonts w:ascii="Arial" w:hAnsi="Arial" w:cs="Arial"/>
          <w:b/>
          <w:bCs/>
          <w:color w:val="auto"/>
          <w:lang w:val="en-US" w:eastAsia="en-US"/>
        </w:rPr>
        <w:t xml:space="preserve"> E XENOFOBIA</w:t>
      </w:r>
      <w:bookmarkEnd w:id="298"/>
      <w:r w:rsidRPr="00F90AC3">
        <w:rPr>
          <w:rFonts w:ascii="Arial" w:hAnsi="Arial" w:cs="Arial"/>
          <w:b/>
          <w:bCs/>
          <w:color w:val="auto"/>
          <w:lang w:val="en-US" w:eastAsia="en-US"/>
        </w:rPr>
        <w:t xml:space="preserve"> </w:t>
      </w:r>
      <w:bookmarkEnd w:id="299"/>
    </w:p>
    <w:p w14:paraId="65D3F021" w14:textId="77777777" w:rsidR="0083236B" w:rsidRPr="00F90AC3" w:rsidRDefault="0083236B" w:rsidP="0083236B">
      <w:pPr>
        <w:spacing w:after="46"/>
        <w:rPr>
          <w:rFonts w:ascii="Arial" w:hAnsi="Arial" w:cs="Arial"/>
          <w:i/>
          <w:lang w:val="en-US" w:eastAsia="en-US"/>
        </w:rPr>
      </w:pPr>
      <w:r w:rsidRPr="00F90AC3">
        <w:rPr>
          <w:rFonts w:ascii="Arial" w:hAnsi="Arial" w:cs="Arial"/>
          <w:lang w:val="en-US" w:eastAsia="en-US"/>
        </w:rPr>
        <w:t xml:space="preserve"> </w:t>
      </w:r>
    </w:p>
    <w:p w14:paraId="0EB00D5D" w14:textId="77777777" w:rsidR="0083236B" w:rsidRPr="00F90AC3" w:rsidRDefault="0083236B">
      <w:pPr>
        <w:numPr>
          <w:ilvl w:val="0"/>
          <w:numId w:val="82"/>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In relazione alla commissione dei delitti di cui all'articolo 3, comma 3-bis, della legge 13 ottobre 1975, n. 654, si applica all'ente la sanzione pecuniaria </w:t>
      </w:r>
      <w:r w:rsidRPr="00F90AC3">
        <w:rPr>
          <w:rFonts w:ascii="Arial" w:hAnsi="Arial" w:cs="Arial"/>
          <w:b/>
          <w:i/>
          <w:lang w:eastAsia="en-US"/>
        </w:rPr>
        <w:t>da duecento a ottocento quote</w:t>
      </w:r>
      <w:r w:rsidRPr="00F90AC3">
        <w:rPr>
          <w:rFonts w:ascii="Arial" w:hAnsi="Arial" w:cs="Arial"/>
          <w:i/>
          <w:lang w:eastAsia="en-US"/>
        </w:rPr>
        <w:t xml:space="preserve">. </w:t>
      </w:r>
    </w:p>
    <w:p w14:paraId="12FD676E" w14:textId="77777777" w:rsidR="0083236B" w:rsidRPr="00F90AC3" w:rsidRDefault="0083236B">
      <w:pPr>
        <w:numPr>
          <w:ilvl w:val="0"/>
          <w:numId w:val="82"/>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Nei casi di condanna per i delitti di cui al comma 1 si applicano all'ente le sanzioni interdittive previste dall'articolo 9, comma 2, per una durata non inferiore a un anno. </w:t>
      </w:r>
    </w:p>
    <w:p w14:paraId="1E7594BF" w14:textId="77777777" w:rsidR="0083236B" w:rsidRPr="00F90AC3" w:rsidRDefault="0083236B">
      <w:pPr>
        <w:numPr>
          <w:ilvl w:val="0"/>
          <w:numId w:val="82"/>
        </w:numPr>
        <w:pBdr>
          <w:top w:val="single" w:sz="4" w:space="0" w:color="000000"/>
          <w:left w:val="single" w:sz="4" w:space="0" w:color="000000"/>
          <w:bottom w:val="single" w:sz="4" w:space="0" w:color="000000"/>
          <w:right w:val="single" w:sz="4" w:space="0" w:color="000000"/>
        </w:pBdr>
        <w:spacing w:after="0" w:line="249" w:lineRule="auto"/>
        <w:ind w:right="1"/>
        <w:jc w:val="both"/>
        <w:rPr>
          <w:rFonts w:ascii="Arial" w:hAnsi="Arial" w:cs="Arial"/>
          <w:i/>
          <w:lang w:eastAsia="en-US"/>
        </w:rPr>
      </w:pPr>
      <w:r w:rsidRPr="00F90AC3">
        <w:rPr>
          <w:rFonts w:ascii="Arial" w:hAnsi="Arial" w:cs="Arial"/>
          <w:i/>
          <w:lang w:eastAsia="en-US"/>
        </w:rPr>
        <w:t xml:space="preserve">Se l'ente o una sua unità organizzativa è stabilmente utilizzato allo scopo unico o prevalente di consentire o agevolare la commissione dei delitti indicati nel comma 1, si applica la sanzione dell'interdizione definitiva dall'esercizio dell'attività ai sensi dell'articolo 16, comma 3. </w:t>
      </w:r>
    </w:p>
    <w:p w14:paraId="1FD81631" w14:textId="77777777" w:rsidR="0083236B" w:rsidRPr="00F90AC3" w:rsidRDefault="0083236B" w:rsidP="0083236B">
      <w:pPr>
        <w:spacing w:after="92"/>
        <w:rPr>
          <w:rFonts w:ascii="Arial" w:hAnsi="Arial" w:cs="Arial"/>
          <w:i/>
          <w:lang w:eastAsia="en-US"/>
        </w:rPr>
      </w:pPr>
      <w:r w:rsidRPr="00F90AC3">
        <w:rPr>
          <w:rFonts w:ascii="Arial" w:hAnsi="Arial" w:cs="Arial"/>
          <w:lang w:eastAsia="en-US"/>
        </w:rPr>
        <w:t xml:space="preserve"> </w:t>
      </w:r>
    </w:p>
    <w:p w14:paraId="3FD80F1F" w14:textId="6E37A246" w:rsidR="0083236B" w:rsidRPr="00F90AC3" w:rsidRDefault="0083236B" w:rsidP="0083236B">
      <w:pPr>
        <w:keepNext/>
        <w:keepLines/>
        <w:spacing w:after="5" w:line="255" w:lineRule="auto"/>
        <w:ind w:left="10" w:hanging="10"/>
        <w:jc w:val="both"/>
        <w:outlineLvl w:val="2"/>
        <w:rPr>
          <w:rFonts w:ascii="Arial" w:hAnsi="Arial" w:cs="Arial"/>
          <w:b/>
          <w:i/>
          <w:u w:val="single" w:color="000000"/>
          <w:lang w:eastAsia="en-US"/>
        </w:rPr>
      </w:pPr>
      <w:bookmarkStart w:id="300" w:name="_Toc11841516"/>
      <w:bookmarkStart w:id="301" w:name="_Toc685016"/>
      <w:r w:rsidRPr="00F90AC3">
        <w:rPr>
          <w:rFonts w:ascii="Arial" w:hAnsi="Arial" w:cs="Arial"/>
          <w:i/>
          <w:u w:color="000000"/>
          <w:lang w:eastAsia="en-US"/>
        </w:rPr>
        <w:t>2</w:t>
      </w:r>
      <w:r w:rsidR="00F06B70" w:rsidRPr="00F90AC3">
        <w:rPr>
          <w:rFonts w:ascii="Arial" w:hAnsi="Arial" w:cs="Arial"/>
          <w:i/>
          <w:u w:color="000000"/>
          <w:lang w:eastAsia="en-US"/>
        </w:rPr>
        <w:t>2</w:t>
      </w:r>
      <w:r w:rsidRPr="00F90AC3">
        <w:rPr>
          <w:rFonts w:ascii="Arial" w:hAnsi="Arial" w:cs="Arial"/>
          <w:i/>
          <w:u w:color="000000"/>
          <w:lang w:eastAsia="en-US"/>
        </w:rPr>
        <w:t>.1.</w:t>
      </w:r>
      <w:r w:rsidRPr="00F90AC3">
        <w:rPr>
          <w:rFonts w:ascii="Arial" w:eastAsia="Arial" w:hAnsi="Arial" w:cs="Arial"/>
          <w:i/>
          <w:u w:val="single" w:color="000000"/>
          <w:lang w:eastAsia="en-US"/>
        </w:rPr>
        <w:t xml:space="preserve"> </w:t>
      </w:r>
      <w:r w:rsidRPr="00F90AC3">
        <w:rPr>
          <w:rFonts w:ascii="Arial" w:hAnsi="Arial" w:cs="Arial"/>
          <w:b/>
          <w:i/>
          <w:u w:val="single" w:color="000000"/>
          <w:lang w:eastAsia="en-US"/>
        </w:rPr>
        <w:t>Art. 3, comma 3-bis, L. 13 ottobre 1975, n. 654</w:t>
      </w:r>
      <w:bookmarkEnd w:id="300"/>
      <w:r w:rsidRPr="00F90AC3">
        <w:rPr>
          <w:rFonts w:ascii="Arial" w:hAnsi="Arial" w:cs="Arial"/>
          <w:b/>
          <w:i/>
          <w:u w:color="000000"/>
          <w:lang w:eastAsia="en-US"/>
        </w:rPr>
        <w:t xml:space="preserve"> </w:t>
      </w:r>
      <w:bookmarkEnd w:id="301"/>
    </w:p>
    <w:p w14:paraId="5EC8F060" w14:textId="77777777" w:rsidR="0083236B" w:rsidRPr="00F90AC3" w:rsidRDefault="0083236B" w:rsidP="0083236B">
      <w:pPr>
        <w:spacing w:after="0"/>
        <w:rPr>
          <w:rFonts w:ascii="Arial" w:hAnsi="Arial" w:cs="Arial"/>
          <w:i/>
          <w:lang w:eastAsia="en-US"/>
        </w:rPr>
      </w:pPr>
      <w:r w:rsidRPr="00F90AC3">
        <w:rPr>
          <w:rFonts w:ascii="Arial" w:eastAsia="Arial" w:hAnsi="Arial" w:cs="Arial"/>
          <w:i/>
          <w:lang w:eastAsia="en-US"/>
        </w:rPr>
        <w:t xml:space="preserve"> </w:t>
      </w:r>
    </w:p>
    <w:p w14:paraId="5DBA8417"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1. Salvo che il fatto costituisca più grave reato, anche ai fini dell'attuazione della disposizione dell'articolo 4 della convenzione, è punito: </w:t>
      </w:r>
    </w:p>
    <w:p w14:paraId="576A51CD" w14:textId="77777777" w:rsidR="0083236B" w:rsidRPr="00F90AC3" w:rsidRDefault="0083236B">
      <w:pPr>
        <w:numPr>
          <w:ilvl w:val="0"/>
          <w:numId w:val="83"/>
        </w:numPr>
        <w:spacing w:after="5" w:line="248" w:lineRule="auto"/>
        <w:ind w:right="1" w:firstLine="557"/>
        <w:jc w:val="both"/>
        <w:rPr>
          <w:rFonts w:ascii="Arial" w:hAnsi="Arial" w:cs="Arial"/>
          <w:i/>
          <w:lang w:eastAsia="en-US"/>
        </w:rPr>
      </w:pPr>
      <w:r w:rsidRPr="00F90AC3">
        <w:rPr>
          <w:rFonts w:ascii="Arial" w:hAnsi="Arial" w:cs="Arial"/>
          <w:i/>
          <w:lang w:eastAsia="en-US"/>
        </w:rPr>
        <w:t xml:space="preserve">con la reclusione fino ad un anno e sei mesi o con la multa fino a 6.000 euro chi propaganda idee fondate sulla superiorità o sull'odio razziale o etnico, ovvero istiga a commettere o commette atti di discriminazione per motivi razziali, etnici, nazionali o religiosi; </w:t>
      </w:r>
    </w:p>
    <w:p w14:paraId="24D11172" w14:textId="77777777" w:rsidR="0083236B" w:rsidRPr="00F90AC3" w:rsidRDefault="0083236B">
      <w:pPr>
        <w:numPr>
          <w:ilvl w:val="0"/>
          <w:numId w:val="83"/>
        </w:numPr>
        <w:spacing w:after="33" w:line="248" w:lineRule="auto"/>
        <w:ind w:right="1" w:firstLine="557"/>
        <w:jc w:val="both"/>
        <w:rPr>
          <w:rFonts w:ascii="Arial" w:hAnsi="Arial" w:cs="Arial"/>
          <w:i/>
          <w:lang w:eastAsia="en-US"/>
        </w:rPr>
      </w:pPr>
      <w:r w:rsidRPr="00F90AC3">
        <w:rPr>
          <w:rFonts w:ascii="Arial" w:hAnsi="Arial" w:cs="Arial"/>
          <w:i/>
          <w:lang w:eastAsia="en-US"/>
        </w:rPr>
        <w:t xml:space="preserve">con la reclusione da sei mesi a quattro anni chi, in qualsiasi modo, istiga a commettere o commette violenza o atti di provocazione alla violenza per motivi razziali, etnici, nazionali o religiosi; </w:t>
      </w:r>
    </w:p>
    <w:p w14:paraId="03971271"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t xml:space="preserve">2.(…). </w:t>
      </w:r>
    </w:p>
    <w:p w14:paraId="55AB2C3A" w14:textId="77777777" w:rsidR="0083236B" w:rsidRPr="00F90AC3" w:rsidRDefault="0083236B" w:rsidP="0083236B">
      <w:pPr>
        <w:spacing w:after="5" w:line="248" w:lineRule="auto"/>
        <w:ind w:left="-15"/>
        <w:jc w:val="both"/>
        <w:rPr>
          <w:rFonts w:ascii="Arial" w:hAnsi="Arial" w:cs="Arial"/>
          <w:i/>
          <w:lang w:eastAsia="en-US"/>
        </w:rPr>
      </w:pPr>
      <w:r w:rsidRPr="00F90AC3">
        <w:rPr>
          <w:rFonts w:ascii="Arial" w:hAnsi="Arial" w:cs="Arial"/>
          <w:i/>
          <w:lang w:eastAsia="en-US"/>
        </w:rPr>
        <w:lastRenderedPageBreak/>
        <w:t xml:space="preserve">3. È vietata ogni organizzazione, associazione, movimento o gruppo avente tra i propri scopi l'incitamento alla discriminazione o alla violenza per motivi razziali, etnici, nazionali o religiosi. Chi partecipa a tali organizzazioni, associazioni, movimenti o gruppi, o presta assistenza alla loro attività, è punito, per il solo fatto della partecipazione o dell'assistenza, con la reclusione da sei mesi a quattro anni. Coloro che promuovono o dirigono tali organizzazioni, associazioni, movimenti o gruppi sono puniti, per ciò solo, con la reclusione da uno a sei </w:t>
      </w:r>
      <w:proofErr w:type="gramStart"/>
      <w:r w:rsidRPr="00F90AC3">
        <w:rPr>
          <w:rFonts w:ascii="Arial" w:hAnsi="Arial" w:cs="Arial"/>
          <w:i/>
          <w:lang w:eastAsia="en-US"/>
        </w:rPr>
        <w:t>anni .</w:t>
      </w:r>
      <w:proofErr w:type="gramEnd"/>
      <w:r w:rsidRPr="00F90AC3">
        <w:rPr>
          <w:rFonts w:ascii="Arial" w:hAnsi="Arial" w:cs="Arial"/>
          <w:i/>
          <w:lang w:eastAsia="en-US"/>
        </w:rPr>
        <w:t xml:space="preserve"> </w:t>
      </w:r>
    </w:p>
    <w:p w14:paraId="22CC893C" w14:textId="77777777" w:rsidR="0083236B" w:rsidRPr="00F90AC3" w:rsidRDefault="0083236B" w:rsidP="0083236B">
      <w:pPr>
        <w:spacing w:after="3" w:line="249" w:lineRule="auto"/>
        <w:ind w:left="-15"/>
        <w:jc w:val="both"/>
        <w:rPr>
          <w:rFonts w:ascii="Arial" w:hAnsi="Arial" w:cs="Arial"/>
          <w:i/>
          <w:lang w:eastAsia="en-US"/>
        </w:rPr>
      </w:pPr>
      <w:r w:rsidRPr="00F90AC3">
        <w:rPr>
          <w:rFonts w:ascii="Arial" w:hAnsi="Arial" w:cs="Arial"/>
          <w:i/>
          <w:u w:val="single" w:color="000000"/>
          <w:lang w:eastAsia="en-US"/>
        </w:rPr>
        <w:t>3-bis. Si applica la pena della reclusione da due a sei anni se la propaganda ovvero l'istigazione e</w:t>
      </w:r>
      <w:r w:rsidRPr="00F90AC3">
        <w:rPr>
          <w:rFonts w:ascii="Arial" w:hAnsi="Arial" w:cs="Arial"/>
          <w:i/>
          <w:lang w:eastAsia="en-US"/>
        </w:rPr>
        <w:t xml:space="preserve"> </w:t>
      </w:r>
      <w:r w:rsidRPr="00F90AC3">
        <w:rPr>
          <w:rFonts w:ascii="Arial" w:hAnsi="Arial" w:cs="Arial"/>
          <w:i/>
          <w:u w:val="single" w:color="000000"/>
          <w:lang w:eastAsia="en-US"/>
        </w:rPr>
        <w:t>l'incitamento, commessi in modo che derivi concreto pericolo di diffusione, si fondano in tutto o in</w:t>
      </w:r>
      <w:r w:rsidRPr="00F90AC3">
        <w:rPr>
          <w:rFonts w:ascii="Arial" w:hAnsi="Arial" w:cs="Arial"/>
          <w:i/>
          <w:lang w:eastAsia="en-US"/>
        </w:rPr>
        <w:t xml:space="preserve"> </w:t>
      </w:r>
      <w:r w:rsidRPr="00F90AC3">
        <w:rPr>
          <w:rFonts w:ascii="Arial" w:hAnsi="Arial" w:cs="Arial"/>
          <w:i/>
          <w:u w:val="single" w:color="000000"/>
          <w:lang w:eastAsia="en-US"/>
        </w:rPr>
        <w:t>parte sulla negazione, sulla minimizzazione in modo grave o sull'apologia della Shoah o dei</w:t>
      </w:r>
      <w:r w:rsidRPr="00F90AC3">
        <w:rPr>
          <w:rFonts w:ascii="Arial" w:hAnsi="Arial" w:cs="Arial"/>
          <w:i/>
          <w:lang w:eastAsia="en-US"/>
        </w:rPr>
        <w:t xml:space="preserve"> </w:t>
      </w:r>
      <w:r w:rsidRPr="00F90AC3">
        <w:rPr>
          <w:rFonts w:ascii="Arial" w:hAnsi="Arial" w:cs="Arial"/>
          <w:i/>
          <w:u w:val="single" w:color="000000"/>
          <w:lang w:eastAsia="en-US"/>
        </w:rPr>
        <w:t>crimini di genocidio, dei crimini contro l'umanità e dei crimini di guerra, come definiti dagli</w:t>
      </w:r>
      <w:r w:rsidRPr="00F90AC3">
        <w:rPr>
          <w:rFonts w:ascii="Arial" w:hAnsi="Arial" w:cs="Arial"/>
          <w:i/>
          <w:lang w:eastAsia="en-US"/>
        </w:rPr>
        <w:t xml:space="preserve"> </w:t>
      </w:r>
      <w:r w:rsidRPr="00F90AC3">
        <w:rPr>
          <w:rFonts w:ascii="Arial" w:hAnsi="Arial" w:cs="Arial"/>
          <w:i/>
          <w:u w:val="single" w:color="000000"/>
          <w:lang w:eastAsia="en-US"/>
        </w:rPr>
        <w:t>articoli 6, 7 e 8 dello statuto della Corte penale internazionale , ratificato ai sensi della legge 12</w:t>
      </w:r>
      <w:r w:rsidRPr="00F90AC3">
        <w:rPr>
          <w:rFonts w:ascii="Arial" w:hAnsi="Arial" w:cs="Arial"/>
          <w:i/>
          <w:lang w:eastAsia="en-US"/>
        </w:rPr>
        <w:t xml:space="preserve"> </w:t>
      </w:r>
      <w:r w:rsidRPr="00F90AC3">
        <w:rPr>
          <w:rFonts w:ascii="Arial" w:hAnsi="Arial" w:cs="Arial"/>
          <w:i/>
          <w:u w:val="single" w:color="000000"/>
          <w:lang w:eastAsia="en-US"/>
        </w:rPr>
        <w:t>luglio 1999, n. 232</w:t>
      </w:r>
      <w:r w:rsidRPr="00F90AC3">
        <w:rPr>
          <w:rFonts w:ascii="Arial" w:hAnsi="Arial" w:cs="Arial"/>
          <w:i/>
          <w:lang w:eastAsia="en-US"/>
        </w:rPr>
        <w:t xml:space="preserve"> </w:t>
      </w:r>
    </w:p>
    <w:p w14:paraId="51DA9C70" w14:textId="77777777" w:rsidR="0083236B" w:rsidRPr="00F90AC3" w:rsidRDefault="0083236B" w:rsidP="0083236B">
      <w:pPr>
        <w:spacing w:after="0"/>
        <w:ind w:left="708"/>
        <w:rPr>
          <w:rFonts w:ascii="Arial" w:hAnsi="Arial" w:cs="Arial"/>
          <w:b/>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1E05CB61" w14:textId="77777777" w:rsidTr="008322BD">
        <w:tc>
          <w:tcPr>
            <w:tcW w:w="3164" w:type="dxa"/>
            <w:shd w:val="clear" w:color="auto" w:fill="auto"/>
          </w:tcPr>
          <w:p w14:paraId="0ADFCF94" w14:textId="77777777" w:rsidR="00E011EA" w:rsidRPr="00F90AC3" w:rsidRDefault="00E011EA" w:rsidP="008322BD">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472B0807" w14:textId="77777777" w:rsidR="00E011EA" w:rsidRPr="00F90AC3" w:rsidRDefault="00E011EA" w:rsidP="008322BD">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58DFD546" w14:textId="77777777" w:rsidR="00E011EA" w:rsidRPr="00F90AC3" w:rsidRDefault="00E011EA" w:rsidP="008322BD">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0862D576" w14:textId="77777777" w:rsidTr="008322BD">
        <w:trPr>
          <w:trHeight w:val="731"/>
        </w:trPr>
        <w:tc>
          <w:tcPr>
            <w:tcW w:w="3164" w:type="dxa"/>
            <w:shd w:val="clear" w:color="auto" w:fill="auto"/>
          </w:tcPr>
          <w:p w14:paraId="5F57FFC2" w14:textId="7B5E85DA" w:rsidR="00E011EA" w:rsidRPr="00F90AC3" w:rsidRDefault="00E011EA" w:rsidP="008322BD">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Selezione, assunzione, gestione delle risorse umane</w:t>
            </w:r>
          </w:p>
        </w:tc>
        <w:tc>
          <w:tcPr>
            <w:tcW w:w="3165" w:type="dxa"/>
            <w:shd w:val="clear" w:color="auto" w:fill="auto"/>
          </w:tcPr>
          <w:p w14:paraId="4DFBA62B" w14:textId="77777777" w:rsidR="00E011EA" w:rsidRPr="00F90AC3" w:rsidRDefault="00E011EA">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D7A0920" w14:textId="77777777" w:rsidR="00E011EA" w:rsidRPr="00F90AC3" w:rsidRDefault="00E011EA" w:rsidP="0029559E">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3DBCDE07" w14:textId="77777777" w:rsidR="00E011EA" w:rsidRPr="00F90AC3" w:rsidRDefault="00E011EA">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19E7E60" w14:textId="28A0A0D3" w:rsidR="00E011EA" w:rsidRPr="00F90AC3" w:rsidRDefault="0029559E">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34D31AA4" w14:textId="77777777" w:rsidTr="008322BD">
        <w:trPr>
          <w:trHeight w:val="731"/>
        </w:trPr>
        <w:tc>
          <w:tcPr>
            <w:tcW w:w="3164" w:type="dxa"/>
            <w:shd w:val="clear" w:color="auto" w:fill="auto"/>
          </w:tcPr>
          <w:p w14:paraId="6E2642BE" w14:textId="3BEB4E57" w:rsidR="0029559E" w:rsidRPr="00F90AC3" w:rsidRDefault="0029559E" w:rsidP="008322BD">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Supporto alla selezione, assunzione, gestione delle risorse umane</w:t>
            </w:r>
          </w:p>
        </w:tc>
        <w:tc>
          <w:tcPr>
            <w:tcW w:w="3165" w:type="dxa"/>
            <w:shd w:val="clear" w:color="auto" w:fill="auto"/>
          </w:tcPr>
          <w:p w14:paraId="01D13196" w14:textId="77777777" w:rsidR="0029559E" w:rsidRPr="00F90AC3" w:rsidRDefault="0029559E">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CDB74F3" w14:textId="29AAED73" w:rsidR="0029559E" w:rsidRPr="00F90AC3" w:rsidRDefault="0029559E">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Direttore Sanitario</w:t>
            </w:r>
          </w:p>
        </w:tc>
        <w:tc>
          <w:tcPr>
            <w:tcW w:w="3165" w:type="dxa"/>
            <w:shd w:val="clear" w:color="auto" w:fill="auto"/>
          </w:tcPr>
          <w:p w14:paraId="16A7F5B1" w14:textId="77777777" w:rsidR="0029559E" w:rsidRPr="00F90AC3" w:rsidRDefault="0029559E">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A2266EC" w14:textId="44894950" w:rsidR="0029559E" w:rsidRPr="00F90AC3" w:rsidRDefault="0029559E">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8</w:t>
            </w:r>
          </w:p>
        </w:tc>
      </w:tr>
      <w:tr w:rsidR="00F90AC3" w:rsidRPr="00F90AC3" w14:paraId="39551D30" w14:textId="77777777" w:rsidTr="008322BD">
        <w:trPr>
          <w:trHeight w:val="731"/>
        </w:trPr>
        <w:tc>
          <w:tcPr>
            <w:tcW w:w="3164" w:type="dxa"/>
            <w:shd w:val="clear" w:color="auto" w:fill="auto"/>
          </w:tcPr>
          <w:p w14:paraId="52A3C644" w14:textId="596455DC" w:rsidR="00E011EA" w:rsidRPr="00F90AC3" w:rsidRDefault="0029559E" w:rsidP="008322BD">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Rapporti con i clienti</w:t>
            </w:r>
          </w:p>
        </w:tc>
        <w:tc>
          <w:tcPr>
            <w:tcW w:w="3165" w:type="dxa"/>
            <w:shd w:val="clear" w:color="auto" w:fill="auto"/>
          </w:tcPr>
          <w:p w14:paraId="47D09ED3" w14:textId="77777777" w:rsidR="00E011EA" w:rsidRPr="00F90AC3" w:rsidRDefault="00E011EA" w:rsidP="008322BD">
            <w:pPr>
              <w:pStyle w:val="Paragrafoelenco"/>
              <w:spacing w:after="0" w:line="240" w:lineRule="auto"/>
              <w:ind w:left="360"/>
              <w:rPr>
                <w:rFonts w:ascii="Arial" w:hAnsi="Arial" w:cs="Arial"/>
                <w:sz w:val="18"/>
                <w:szCs w:val="18"/>
              </w:rPr>
            </w:pPr>
          </w:p>
          <w:p w14:paraId="2969E1DD" w14:textId="25CB391C" w:rsidR="00E011EA" w:rsidRPr="00F90AC3" w:rsidRDefault="0029559E">
            <w:pPr>
              <w:pStyle w:val="Paragrafoelenco"/>
              <w:numPr>
                <w:ilvl w:val="0"/>
                <w:numId w:val="170"/>
              </w:numPr>
              <w:spacing w:after="0" w:line="240" w:lineRule="auto"/>
              <w:rPr>
                <w:rFonts w:ascii="Arial" w:eastAsia="Calibri" w:hAnsi="Arial" w:cs="Arial"/>
                <w:iCs/>
                <w:sz w:val="18"/>
                <w:szCs w:val="18"/>
                <w:lang w:eastAsia="en-US"/>
              </w:rPr>
            </w:pPr>
            <w:r w:rsidRPr="00F90AC3">
              <w:rPr>
                <w:rFonts w:ascii="Arial" w:eastAsia="Calibri" w:hAnsi="Arial" w:cs="Arial"/>
                <w:iCs/>
                <w:sz w:val="18"/>
                <w:szCs w:val="18"/>
                <w:lang w:eastAsia="en-US"/>
              </w:rPr>
              <w:t>Potenzialmente tutte le funzioni aziendali</w:t>
            </w:r>
          </w:p>
        </w:tc>
        <w:tc>
          <w:tcPr>
            <w:tcW w:w="3165" w:type="dxa"/>
            <w:shd w:val="clear" w:color="auto" w:fill="auto"/>
          </w:tcPr>
          <w:p w14:paraId="7DB9A0EA" w14:textId="77777777" w:rsidR="0029559E" w:rsidRPr="00F90AC3" w:rsidRDefault="0029559E" w:rsidP="0029559E">
            <w:pPr>
              <w:keepNext/>
              <w:keepLines/>
              <w:spacing w:after="5" w:line="255" w:lineRule="auto"/>
              <w:jc w:val="both"/>
              <w:outlineLvl w:val="2"/>
              <w:rPr>
                <w:rFonts w:ascii="Arial" w:hAnsi="Arial" w:cs="Arial"/>
                <w:bCs/>
                <w:iCs/>
                <w:sz w:val="18"/>
                <w:szCs w:val="18"/>
              </w:rPr>
            </w:pPr>
            <w:r w:rsidRPr="00F90AC3">
              <w:rPr>
                <w:rFonts w:ascii="Arial" w:hAnsi="Arial" w:cs="Arial"/>
                <w:bCs/>
                <w:iCs/>
                <w:sz w:val="18"/>
                <w:szCs w:val="18"/>
              </w:rPr>
              <w:t>Codice Etico, con particolare riferimento ai principi comportamentali che i Destinatari del Codice Etico devono osservare nei rapporti con i clienti</w:t>
            </w:r>
          </w:p>
          <w:p w14:paraId="5B99E0E2" w14:textId="42A98E01" w:rsidR="00E011EA" w:rsidRPr="00F90AC3" w:rsidRDefault="00E011EA" w:rsidP="0029559E">
            <w:pPr>
              <w:spacing w:after="51"/>
              <w:ind w:left="360"/>
              <w:rPr>
                <w:rFonts w:ascii="Arial" w:eastAsia="Calibri" w:hAnsi="Arial" w:cs="Arial"/>
                <w:iCs/>
                <w:sz w:val="18"/>
                <w:szCs w:val="18"/>
                <w:lang w:eastAsia="en-US"/>
              </w:rPr>
            </w:pPr>
          </w:p>
        </w:tc>
      </w:tr>
      <w:tr w:rsidR="00736215" w:rsidRPr="00F90AC3" w14:paraId="6E0F26DB" w14:textId="77777777" w:rsidTr="008322BD">
        <w:trPr>
          <w:trHeight w:val="731"/>
        </w:trPr>
        <w:tc>
          <w:tcPr>
            <w:tcW w:w="3164" w:type="dxa"/>
            <w:shd w:val="clear" w:color="auto" w:fill="auto"/>
          </w:tcPr>
          <w:p w14:paraId="291828A4" w14:textId="6082EC3C" w:rsidR="00736215" w:rsidRPr="00F90AC3" w:rsidRDefault="00736215" w:rsidP="008322BD">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Rapporti endo-aziendali</w:t>
            </w:r>
          </w:p>
        </w:tc>
        <w:tc>
          <w:tcPr>
            <w:tcW w:w="3165" w:type="dxa"/>
            <w:shd w:val="clear" w:color="auto" w:fill="auto"/>
          </w:tcPr>
          <w:p w14:paraId="1EDBDCC5" w14:textId="3838FC0E" w:rsidR="00736215" w:rsidRPr="00F90AC3" w:rsidRDefault="00736215">
            <w:pPr>
              <w:pStyle w:val="Paragrafoelenco"/>
              <w:numPr>
                <w:ilvl w:val="0"/>
                <w:numId w:val="170"/>
              </w:numPr>
              <w:spacing w:after="0" w:line="240" w:lineRule="auto"/>
              <w:rPr>
                <w:rFonts w:ascii="Arial" w:hAnsi="Arial" w:cs="Arial"/>
                <w:sz w:val="18"/>
                <w:szCs w:val="18"/>
              </w:rPr>
            </w:pPr>
            <w:r w:rsidRPr="00F90AC3">
              <w:rPr>
                <w:rFonts w:ascii="Arial" w:eastAsia="Calibri" w:hAnsi="Arial" w:cs="Arial"/>
                <w:iCs/>
                <w:sz w:val="18"/>
                <w:szCs w:val="18"/>
                <w:lang w:eastAsia="en-US"/>
              </w:rPr>
              <w:t>Potenzialmente tutte le funzioni aziendali</w:t>
            </w:r>
          </w:p>
        </w:tc>
        <w:tc>
          <w:tcPr>
            <w:tcW w:w="3165" w:type="dxa"/>
            <w:shd w:val="clear" w:color="auto" w:fill="auto"/>
          </w:tcPr>
          <w:p w14:paraId="2C0FE5CC" w14:textId="77777777" w:rsidR="00736215" w:rsidRPr="00F90AC3" w:rsidRDefault="00736215" w:rsidP="00736215">
            <w:pPr>
              <w:keepNext/>
              <w:keepLines/>
              <w:spacing w:after="5" w:line="255" w:lineRule="auto"/>
              <w:jc w:val="both"/>
              <w:outlineLvl w:val="2"/>
              <w:rPr>
                <w:rFonts w:ascii="Arial" w:hAnsi="Arial" w:cs="Arial"/>
                <w:bCs/>
                <w:iCs/>
                <w:sz w:val="18"/>
                <w:szCs w:val="18"/>
              </w:rPr>
            </w:pPr>
            <w:r w:rsidRPr="00F90AC3">
              <w:rPr>
                <w:rFonts w:ascii="Arial" w:hAnsi="Arial" w:cs="Arial"/>
                <w:bCs/>
                <w:iCs/>
                <w:sz w:val="18"/>
                <w:szCs w:val="18"/>
              </w:rPr>
              <w:t>Codice Etico, con particolare riferimento ai criteri di condotta che i Destinatari del Codice Etico devono osservare nei rapporti endo-aziendali</w:t>
            </w:r>
          </w:p>
          <w:p w14:paraId="73B12617" w14:textId="77777777" w:rsidR="00736215" w:rsidRPr="00F90AC3" w:rsidRDefault="00736215" w:rsidP="00736215">
            <w:pPr>
              <w:keepNext/>
              <w:keepLines/>
              <w:spacing w:after="5" w:line="255" w:lineRule="auto"/>
              <w:jc w:val="both"/>
              <w:outlineLvl w:val="2"/>
              <w:rPr>
                <w:rFonts w:ascii="Arial" w:hAnsi="Arial" w:cs="Arial"/>
                <w:bCs/>
                <w:iCs/>
                <w:sz w:val="18"/>
                <w:szCs w:val="18"/>
              </w:rPr>
            </w:pPr>
          </w:p>
        </w:tc>
      </w:tr>
    </w:tbl>
    <w:p w14:paraId="266BA684" w14:textId="77777777" w:rsidR="00E011EA" w:rsidRPr="00F90AC3" w:rsidRDefault="00E011EA" w:rsidP="0083236B">
      <w:pPr>
        <w:spacing w:after="0"/>
        <w:ind w:left="708"/>
        <w:rPr>
          <w:rFonts w:ascii="Times New Roman" w:hAnsi="Times New Roman"/>
          <w:i/>
          <w:lang w:eastAsia="en-US"/>
        </w:rPr>
      </w:pPr>
    </w:p>
    <w:p w14:paraId="4AB0465C" w14:textId="77777777" w:rsidR="006E067B" w:rsidRPr="00F90AC3" w:rsidRDefault="006E067B" w:rsidP="006E067B">
      <w:pPr>
        <w:spacing w:after="21"/>
      </w:pPr>
    </w:p>
    <w:p w14:paraId="678810CF" w14:textId="77777777" w:rsidR="006E067B" w:rsidRPr="00F90AC3" w:rsidRDefault="006E067B" w:rsidP="006E067B">
      <w:pPr>
        <w:spacing w:after="21"/>
      </w:pPr>
    </w:p>
    <w:p w14:paraId="73C108B0" w14:textId="77777777" w:rsidR="006E067B" w:rsidRPr="00F90AC3" w:rsidRDefault="006E067B" w:rsidP="007A4470">
      <w:pPr>
        <w:spacing w:after="200" w:line="360" w:lineRule="auto"/>
        <w:ind w:right="-2"/>
        <w:contextualSpacing/>
        <w:rPr>
          <w:bCs/>
          <w:i/>
          <w:u w:val="single"/>
        </w:rPr>
      </w:pPr>
    </w:p>
    <w:p w14:paraId="78EE4B4B" w14:textId="6955B5AA" w:rsidR="00E40E6E" w:rsidRPr="00F90AC3" w:rsidRDefault="00E40E6E" w:rsidP="00E40E6E">
      <w:pPr>
        <w:spacing w:after="0" w:line="240" w:lineRule="auto"/>
        <w:jc w:val="both"/>
        <w:rPr>
          <w:rFonts w:ascii="Arial" w:hAnsi="Arial" w:cs="Arial"/>
          <w:b/>
          <w:bCs/>
          <w:sz w:val="36"/>
          <w:szCs w:val="36"/>
          <w:bdr w:val="none" w:sz="0" w:space="0" w:color="auto" w:frame="1"/>
          <w:shd w:val="clear" w:color="auto" w:fill="FFFFFF"/>
        </w:rPr>
      </w:pPr>
      <w:r w:rsidRPr="00F90AC3">
        <w:rPr>
          <w:rFonts w:ascii="Arial" w:hAnsi="Arial" w:cs="Arial"/>
          <w:b/>
          <w:bCs/>
          <w:sz w:val="36"/>
          <w:szCs w:val="36"/>
          <w:bdr w:val="none" w:sz="0" w:space="0" w:color="auto" w:frame="1"/>
          <w:shd w:val="clear" w:color="auto" w:fill="FFFFFF"/>
        </w:rPr>
        <w:t> 2</w:t>
      </w:r>
      <w:r w:rsidR="00F06B70" w:rsidRPr="00F90AC3">
        <w:rPr>
          <w:rFonts w:ascii="Arial" w:hAnsi="Arial" w:cs="Arial"/>
          <w:b/>
          <w:bCs/>
          <w:sz w:val="36"/>
          <w:szCs w:val="36"/>
          <w:bdr w:val="none" w:sz="0" w:space="0" w:color="auto" w:frame="1"/>
          <w:shd w:val="clear" w:color="auto" w:fill="FFFFFF"/>
        </w:rPr>
        <w:t>3</w:t>
      </w:r>
      <w:r w:rsidRPr="00F90AC3">
        <w:rPr>
          <w:rFonts w:ascii="Arial" w:hAnsi="Arial" w:cs="Arial"/>
          <w:b/>
          <w:bCs/>
          <w:sz w:val="36"/>
          <w:szCs w:val="36"/>
          <w:bdr w:val="none" w:sz="0" w:space="0" w:color="auto" w:frame="1"/>
          <w:shd w:val="clear" w:color="auto" w:fill="FFFFFF"/>
        </w:rPr>
        <w:t>. ART. 25-QUATERDECIES- FRODE IN COMPETIZIONI SPORTIVE, ESERCIZIO ABUSIVO DI GIOCO O DI SCOMMESSA E GIOCHI D'AZZARDO ESERCITATI A MEZZO DI APPARECCHI VIETATI</w:t>
      </w:r>
    </w:p>
    <w:p w14:paraId="4F774F2F" w14:textId="77777777" w:rsidR="006E067B" w:rsidRPr="00F90AC3" w:rsidRDefault="006E067B" w:rsidP="00BB2A78">
      <w:pPr>
        <w:keepNext/>
        <w:keepLines/>
        <w:spacing w:after="40" w:line="240" w:lineRule="auto"/>
        <w:ind w:left="432" w:right="-2"/>
        <w:outlineLvl w:val="0"/>
        <w:rPr>
          <w:bCs/>
          <w:i/>
          <w:iCs/>
          <w:u w:val="single"/>
        </w:rPr>
      </w:pPr>
    </w:p>
    <w:p w14:paraId="202ED95A" w14:textId="77777777" w:rsidR="00E40E6E" w:rsidRPr="00F90AC3" w:rsidRDefault="00E40E6E" w:rsidP="00E40E6E">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rPr>
      </w:pPr>
      <w:r w:rsidRPr="00F90AC3">
        <w:rPr>
          <w:rFonts w:ascii="Arial" w:hAnsi="Arial" w:cs="Arial"/>
          <w:i/>
          <w:iCs/>
        </w:rPr>
        <w:t>1. In relazione alla commissione dei reati di cui agli articoli 1 e 4 della legge 13 dicembre 1989, n. 401, si applicano all'ente le seguenti sanzioni pecuniarie:</w:t>
      </w:r>
    </w:p>
    <w:p w14:paraId="40551DD3" w14:textId="77777777" w:rsidR="00E40E6E" w:rsidRPr="00F90AC3" w:rsidRDefault="00E40E6E" w:rsidP="00E40E6E">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a) per i delitti, la sanzione pecuniaria fino a cinquecento quote; </w:t>
      </w:r>
    </w:p>
    <w:p w14:paraId="0DB92E74" w14:textId="154260C4" w:rsidR="00E40E6E" w:rsidRPr="00F90AC3" w:rsidRDefault="00E40E6E" w:rsidP="00E40E6E">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rPr>
      </w:pPr>
      <w:r w:rsidRPr="00F90AC3">
        <w:rPr>
          <w:rFonts w:ascii="Arial" w:hAnsi="Arial" w:cs="Arial"/>
          <w:i/>
          <w:iCs/>
        </w:rPr>
        <w:t>b) per le contravvenzioni, la sanzione pecuniaria fino a duecentosessanta quote.</w:t>
      </w:r>
    </w:p>
    <w:p w14:paraId="1437C82C" w14:textId="77777777" w:rsidR="00E40E6E" w:rsidRPr="00F90AC3" w:rsidRDefault="00E40E6E" w:rsidP="00E40E6E">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2. Nei casi di condanna per uno dei delitti indicati nel comma 1, lettera a), del presente articolo, si applicano le sanzioni interdittive previste dall'articolo 9, comma 2, per una durata non inferiore a un anno.</w:t>
      </w:r>
    </w:p>
    <w:p w14:paraId="2F2592AB" w14:textId="77777777" w:rsidR="006E067B" w:rsidRPr="00F90AC3" w:rsidRDefault="006E067B" w:rsidP="007A4470">
      <w:pPr>
        <w:spacing w:after="200" w:line="360" w:lineRule="auto"/>
        <w:ind w:right="-2"/>
        <w:contextualSpacing/>
        <w:rPr>
          <w:bCs/>
          <w:i/>
          <w:u w:val="single"/>
        </w:rPr>
      </w:pPr>
    </w:p>
    <w:p w14:paraId="214B2E73" w14:textId="33B78444" w:rsidR="00E40E6E" w:rsidRPr="00F90AC3" w:rsidRDefault="00E40E6E" w:rsidP="00E40E6E">
      <w:pPr>
        <w:spacing w:after="0"/>
        <w:jc w:val="both"/>
        <w:rPr>
          <w:rFonts w:ascii="Arial" w:hAnsi="Arial" w:cs="Arial"/>
          <w:i/>
          <w:u w:val="single"/>
          <w:lang w:eastAsia="en-US"/>
        </w:rPr>
      </w:pPr>
      <w:r w:rsidRPr="00F90AC3">
        <w:rPr>
          <w:rFonts w:ascii="Arial" w:hAnsi="Arial" w:cs="Arial"/>
          <w:b/>
          <w:lang w:eastAsia="en-US"/>
        </w:rPr>
        <w:lastRenderedPageBreak/>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 xml:space="preserve">si ritiene che le fattispecie richiamate al predetto art. 22 ex </w:t>
      </w:r>
      <w:proofErr w:type="gramStart"/>
      <w:r w:rsidRPr="00F90AC3">
        <w:rPr>
          <w:rFonts w:ascii="Arial" w:hAnsi="Arial" w:cs="Arial"/>
          <w:b/>
          <w:u w:val="single"/>
          <w:lang w:eastAsia="en-US"/>
        </w:rPr>
        <w:t>D.lgs..</w:t>
      </w:r>
      <w:proofErr w:type="gramEnd"/>
      <w:r w:rsidRPr="00F90AC3">
        <w:rPr>
          <w:rFonts w:ascii="Arial" w:hAnsi="Arial" w:cs="Arial"/>
          <w:b/>
          <w:u w:val="single"/>
          <w:lang w:eastAsia="en-US"/>
        </w:rPr>
        <w:t xml:space="preserve"> n. 231/2001 non siano configurabili.</w:t>
      </w:r>
    </w:p>
    <w:p w14:paraId="4F7886BB" w14:textId="77777777" w:rsidR="006E067B" w:rsidRPr="00F90AC3" w:rsidRDefault="006E067B" w:rsidP="007A4470">
      <w:pPr>
        <w:spacing w:after="200" w:line="360" w:lineRule="auto"/>
        <w:ind w:right="-2"/>
        <w:contextualSpacing/>
        <w:rPr>
          <w:bCs/>
          <w:i/>
          <w:u w:val="single"/>
        </w:rPr>
      </w:pPr>
    </w:p>
    <w:p w14:paraId="432EDF1B" w14:textId="77777777" w:rsidR="004068CD" w:rsidRPr="00F90AC3" w:rsidRDefault="004068CD" w:rsidP="004068CD">
      <w:pPr>
        <w:spacing w:after="200" w:line="360" w:lineRule="auto"/>
        <w:ind w:right="-2"/>
        <w:contextualSpacing/>
        <w:rPr>
          <w:bCs/>
          <w:i/>
          <w:u w:val="single"/>
        </w:rPr>
      </w:pPr>
    </w:p>
    <w:p w14:paraId="7831E1C0" w14:textId="0341E54D" w:rsidR="004068CD" w:rsidRPr="00F90AC3" w:rsidRDefault="004068CD" w:rsidP="004068CD">
      <w:pPr>
        <w:shd w:val="clear" w:color="auto" w:fill="FFFFFF"/>
        <w:spacing w:after="0" w:line="315" w:lineRule="atLeast"/>
        <w:jc w:val="both"/>
        <w:textAlignment w:val="baseline"/>
        <w:rPr>
          <w:rFonts w:ascii="Arial" w:hAnsi="Arial" w:cs="Arial"/>
          <w:b/>
          <w:bCs/>
          <w:sz w:val="36"/>
          <w:szCs w:val="36"/>
        </w:rPr>
      </w:pPr>
      <w:bookmarkStart w:id="302" w:name="_Hlk52890887"/>
      <w:r w:rsidRPr="00F90AC3">
        <w:rPr>
          <w:rFonts w:ascii="Arial" w:hAnsi="Arial" w:cs="Arial"/>
          <w:b/>
          <w:bCs/>
          <w:sz w:val="36"/>
          <w:szCs w:val="36"/>
        </w:rPr>
        <w:t>2</w:t>
      </w:r>
      <w:r w:rsidR="00F06B70" w:rsidRPr="00F90AC3">
        <w:rPr>
          <w:rFonts w:ascii="Arial" w:hAnsi="Arial" w:cs="Arial"/>
          <w:b/>
          <w:bCs/>
          <w:sz w:val="36"/>
          <w:szCs w:val="36"/>
        </w:rPr>
        <w:t>4</w:t>
      </w:r>
      <w:r w:rsidRPr="00F90AC3">
        <w:rPr>
          <w:rFonts w:ascii="Arial" w:hAnsi="Arial" w:cs="Arial"/>
          <w:b/>
          <w:bCs/>
          <w:sz w:val="36"/>
          <w:szCs w:val="36"/>
        </w:rPr>
        <w:t>. ART. 25</w:t>
      </w:r>
      <w:r w:rsidRPr="00F90AC3">
        <w:rPr>
          <w:rFonts w:ascii="Arial" w:hAnsi="Arial" w:cs="Arial"/>
          <w:b/>
          <w:bCs/>
          <w:sz w:val="36"/>
          <w:szCs w:val="36"/>
          <w:bdr w:val="none" w:sz="0" w:space="0" w:color="auto" w:frame="1"/>
        </w:rPr>
        <w:t>-QUINQUIESDECIES</w:t>
      </w:r>
      <w:r w:rsidRPr="00F90AC3">
        <w:rPr>
          <w:rFonts w:ascii="Arial" w:hAnsi="Arial" w:cs="Arial"/>
          <w:b/>
          <w:bCs/>
          <w:sz w:val="36"/>
          <w:szCs w:val="36"/>
        </w:rPr>
        <w:t xml:space="preserve"> - </w:t>
      </w:r>
      <w:r w:rsidRPr="00F90AC3">
        <w:rPr>
          <w:rFonts w:ascii="Arial" w:hAnsi="Arial" w:cs="Arial"/>
          <w:b/>
          <w:bCs/>
          <w:sz w:val="36"/>
          <w:szCs w:val="36"/>
          <w:bdr w:val="none" w:sz="0" w:space="0" w:color="auto" w:frame="1"/>
        </w:rPr>
        <w:t>REATI TRIBUTARI</w:t>
      </w:r>
    </w:p>
    <w:p w14:paraId="2CAE85E0" w14:textId="77777777" w:rsidR="004068CD" w:rsidRPr="00F90AC3" w:rsidRDefault="004068CD" w:rsidP="004068CD">
      <w:pPr>
        <w:spacing w:after="200" w:line="360" w:lineRule="auto"/>
        <w:ind w:right="-2"/>
        <w:contextualSpacing/>
        <w:rPr>
          <w:bCs/>
          <w:i/>
          <w:u w:val="single"/>
        </w:rPr>
      </w:pPr>
    </w:p>
    <w:p w14:paraId="3E52B76B"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1. In relazione alla commissione dei delitti previsti dal decreto legislativo 10 marzo 2000, n. 74, si applicano all'ente le seguenti sanzioni pecuniarie:</w:t>
      </w:r>
    </w:p>
    <w:p w14:paraId="065363EF"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a) per il delitto di dichiarazione fraudolenta mediante uso di fatture o altri documenti per operazioni inesistenti previsto dall'articolo 2, comma 1, la sanzione pecuniaria fino a cinquecento quote;</w:t>
      </w:r>
    </w:p>
    <w:p w14:paraId="482D760E"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b) per il delitto di dichiarazione fraudolenta mediante uso di fatture o altri documenti per operazioni inesistenti, previsto dall'articolo 2, comma 2-</w:t>
      </w:r>
      <w:r w:rsidRPr="00F90AC3">
        <w:rPr>
          <w:rFonts w:ascii="inherit" w:hAnsi="inherit" w:cs="Arial"/>
          <w:i/>
          <w:iCs/>
          <w:sz w:val="21"/>
          <w:szCs w:val="21"/>
          <w:bdr w:val="none" w:sz="0" w:space="0" w:color="auto" w:frame="1"/>
        </w:rPr>
        <w:t>bis</w:t>
      </w:r>
      <w:r w:rsidRPr="00F90AC3">
        <w:rPr>
          <w:rFonts w:ascii="Arial" w:hAnsi="Arial" w:cs="Arial"/>
          <w:i/>
          <w:iCs/>
          <w:sz w:val="21"/>
          <w:szCs w:val="21"/>
        </w:rPr>
        <w:t>, la sanzione pecuniaria fino a quattrocento quote;</w:t>
      </w:r>
    </w:p>
    <w:p w14:paraId="1316D3B3"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c) per il delitto di dichiarazione fraudolenta mediante altri artifici, previsto dall'articolo 3, la sanzione pecuniaria fino a cinquecento quote;</w:t>
      </w:r>
    </w:p>
    <w:p w14:paraId="6DC440FB"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d) per il delitto di emissione di fatture o altri documenti per operazioni inesistenti, previsto dall'articolo 8, comma 1, la sanzione pecuniaria fino a cinquecento quote;</w:t>
      </w:r>
    </w:p>
    <w:p w14:paraId="1CFDDDEA"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e) per il delitto di emissione di fatture o altri documenti per operazioni inesistenti, previsto dall'articolo 8, comma 2-</w:t>
      </w:r>
      <w:r w:rsidRPr="00F90AC3">
        <w:rPr>
          <w:rFonts w:ascii="inherit" w:hAnsi="inherit" w:cs="Arial"/>
          <w:i/>
          <w:iCs/>
          <w:sz w:val="21"/>
          <w:szCs w:val="21"/>
          <w:bdr w:val="none" w:sz="0" w:space="0" w:color="auto" w:frame="1"/>
        </w:rPr>
        <w:t>bis</w:t>
      </w:r>
      <w:r w:rsidRPr="00F90AC3">
        <w:rPr>
          <w:rFonts w:ascii="Arial" w:hAnsi="Arial" w:cs="Arial"/>
          <w:i/>
          <w:iCs/>
          <w:sz w:val="21"/>
          <w:szCs w:val="21"/>
        </w:rPr>
        <w:t>, la sanzione pecuniaria fino a quattrocento quote;</w:t>
      </w:r>
    </w:p>
    <w:p w14:paraId="52370FE1"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f) per il delitto di occultamento o distruzione di documenti contabili, previsto dall'articolo 10, la sanzione pecuniaria fino a quattrocento quote;</w:t>
      </w:r>
    </w:p>
    <w:p w14:paraId="25691B95"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g) per il delitto di sottrazione fraudolenta al pagamento di imposte, previsto dall'articolo 11, la sanzione pecuniaria fino a quattrocento quote.</w:t>
      </w:r>
    </w:p>
    <w:p w14:paraId="4C53EBBC"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1-</w:t>
      </w:r>
      <w:r w:rsidRPr="00F90AC3">
        <w:rPr>
          <w:rFonts w:ascii="inherit" w:hAnsi="inherit" w:cs="Arial"/>
          <w:i/>
          <w:iCs/>
          <w:sz w:val="21"/>
          <w:szCs w:val="21"/>
          <w:bdr w:val="none" w:sz="0" w:space="0" w:color="auto" w:frame="1"/>
        </w:rPr>
        <w:t>bis</w:t>
      </w:r>
      <w:r w:rsidRPr="00F90AC3">
        <w:rPr>
          <w:rFonts w:ascii="Arial" w:hAnsi="Arial" w:cs="Arial"/>
          <w:i/>
          <w:iCs/>
          <w:sz w:val="21"/>
          <w:szCs w:val="21"/>
        </w:rPr>
        <w:t>. In relazione alla commissione dei delitti previsti dal decreto legislativo 10 marzo 2000, n. 74, se commessi nell’ambito di sistemi fraudolenti transfrontalieri e al fine di evadere l’imposta sul valore aggiunto per un importo complessivo non inferiore a dieci milioni di euro, si applicano all’ente le seguenti sanzioni pecuniarie:</w:t>
      </w:r>
    </w:p>
    <w:p w14:paraId="4A876583"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a) per il delitto di dichiarazione infedele previsto dall’articolo 4, la sanzione pecuniaria fino a trecento quote;</w:t>
      </w:r>
    </w:p>
    <w:p w14:paraId="474E20BD"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b) per il delitto di omessa dichiarazione previsto dall’articolo 5, la sanzione pecuniaria fino a quattro- cento quote;</w:t>
      </w:r>
    </w:p>
    <w:p w14:paraId="1B4ADDCF"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c) per il delitto di indebita compensazione previsto dall’articolo 10-</w:t>
      </w:r>
      <w:r w:rsidRPr="00F90AC3">
        <w:rPr>
          <w:rFonts w:ascii="inherit" w:hAnsi="inherit" w:cs="Arial"/>
          <w:i/>
          <w:iCs/>
          <w:sz w:val="21"/>
          <w:szCs w:val="21"/>
          <w:bdr w:val="none" w:sz="0" w:space="0" w:color="auto" w:frame="1"/>
        </w:rPr>
        <w:t>quater</w:t>
      </w:r>
      <w:r w:rsidRPr="00F90AC3">
        <w:rPr>
          <w:rFonts w:ascii="Arial" w:hAnsi="Arial" w:cs="Arial"/>
          <w:i/>
          <w:iCs/>
          <w:sz w:val="21"/>
          <w:szCs w:val="21"/>
        </w:rPr>
        <w:t>, la sanzione pecuniaria fino a quattrocento quote.</w:t>
      </w:r>
    </w:p>
    <w:p w14:paraId="222C1E4D"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textAlignment w:val="baseline"/>
        <w:rPr>
          <w:rFonts w:ascii="Arial" w:hAnsi="Arial" w:cs="Arial"/>
          <w:i/>
          <w:iCs/>
        </w:rPr>
      </w:pPr>
      <w:r w:rsidRPr="00F90AC3">
        <w:rPr>
          <w:rFonts w:ascii="Arial" w:hAnsi="Arial" w:cs="Arial"/>
          <w:i/>
          <w:iCs/>
          <w:bdr w:val="none" w:sz="0" w:space="0" w:color="auto" w:frame="1"/>
        </w:rPr>
        <w:t>2. Se, in seguito alla commissione dei delitti indicati ai commi 1 e 1-bis, l'ente ha conseguito un profitto di rilevante entità, la sanzione pecuniaria è aumentata di un terzo.</w:t>
      </w:r>
    </w:p>
    <w:p w14:paraId="11932A1F"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240" w:lineRule="auto"/>
        <w:jc w:val="both"/>
        <w:textAlignment w:val="baseline"/>
        <w:rPr>
          <w:rFonts w:ascii="Arial" w:hAnsi="Arial" w:cs="Arial"/>
          <w:i/>
          <w:iCs/>
          <w:sz w:val="21"/>
          <w:szCs w:val="21"/>
        </w:rPr>
      </w:pPr>
      <w:r w:rsidRPr="00F90AC3">
        <w:rPr>
          <w:rFonts w:ascii="Arial" w:hAnsi="Arial" w:cs="Arial"/>
          <w:i/>
          <w:iCs/>
          <w:sz w:val="21"/>
          <w:szCs w:val="21"/>
        </w:rPr>
        <w:t>3. Nei casi previsti dai commi 1, </w:t>
      </w:r>
      <w:r w:rsidRPr="00F90AC3">
        <w:rPr>
          <w:rFonts w:ascii="inherit" w:hAnsi="inherit" w:cs="Arial"/>
          <w:i/>
          <w:iCs/>
          <w:sz w:val="21"/>
          <w:szCs w:val="21"/>
          <w:bdr w:val="none" w:sz="0" w:space="0" w:color="auto" w:frame="1"/>
        </w:rPr>
        <w:t>1-bis</w:t>
      </w:r>
      <w:r w:rsidRPr="00F90AC3">
        <w:rPr>
          <w:rFonts w:ascii="Arial" w:hAnsi="Arial" w:cs="Arial"/>
          <w:i/>
          <w:iCs/>
          <w:sz w:val="21"/>
          <w:szCs w:val="21"/>
        </w:rPr>
        <w:t> e 2, si applicano le sanzioni interdittive di cui all'articolo 9, comma 2, lettere c), d) ed e).</w:t>
      </w:r>
    </w:p>
    <w:p w14:paraId="55C398F0" w14:textId="77777777" w:rsidR="004068CD" w:rsidRPr="00F90AC3" w:rsidRDefault="004068CD" w:rsidP="004068CD"/>
    <w:p w14:paraId="4BCF196F" w14:textId="77777777" w:rsidR="004068CD" w:rsidRPr="00F90AC3" w:rsidRDefault="004068CD" w:rsidP="004068CD">
      <w:pPr>
        <w:spacing w:after="200" w:line="360" w:lineRule="auto"/>
        <w:ind w:right="-2"/>
        <w:contextualSpacing/>
        <w:rPr>
          <w:bCs/>
          <w:i/>
          <w:u w:val="single"/>
        </w:rPr>
      </w:pPr>
    </w:p>
    <w:p w14:paraId="630FA6E4" w14:textId="5BDE56B7" w:rsidR="004068CD" w:rsidRPr="00F90AC3" w:rsidRDefault="004068CD" w:rsidP="004068CD">
      <w:pPr>
        <w:keepNext/>
        <w:keepLines/>
        <w:spacing w:after="5" w:line="254" w:lineRule="auto"/>
        <w:jc w:val="both"/>
        <w:outlineLvl w:val="2"/>
        <w:rPr>
          <w:rFonts w:ascii="Arial" w:hAnsi="Arial" w:cs="Arial"/>
          <w:b/>
          <w:i/>
          <w:u w:val="single"/>
          <w:lang w:eastAsia="en-US"/>
        </w:rPr>
      </w:pPr>
      <w:r w:rsidRPr="00F90AC3">
        <w:rPr>
          <w:rFonts w:ascii="Arial" w:hAnsi="Arial" w:cs="Arial"/>
          <w:bCs/>
          <w:i/>
          <w:u w:val="single"/>
          <w:lang w:eastAsia="en-US"/>
        </w:rPr>
        <w:t>2</w:t>
      </w:r>
      <w:r w:rsidR="002A2DEE" w:rsidRPr="00F90AC3">
        <w:rPr>
          <w:rFonts w:ascii="Arial" w:hAnsi="Arial" w:cs="Arial"/>
          <w:bCs/>
          <w:i/>
          <w:u w:val="single"/>
          <w:lang w:eastAsia="en-US"/>
        </w:rPr>
        <w:t>4</w:t>
      </w:r>
      <w:r w:rsidRPr="00F90AC3">
        <w:rPr>
          <w:rFonts w:ascii="Arial" w:hAnsi="Arial" w:cs="Arial"/>
          <w:bCs/>
          <w:i/>
          <w:u w:val="single"/>
          <w:lang w:eastAsia="en-US"/>
        </w:rPr>
        <w:t>.1</w:t>
      </w:r>
      <w:r w:rsidRPr="00F90AC3">
        <w:rPr>
          <w:rFonts w:ascii="Arial" w:hAnsi="Arial" w:cs="Arial"/>
          <w:b/>
          <w:i/>
          <w:u w:val="single"/>
          <w:lang w:eastAsia="en-US"/>
        </w:rPr>
        <w:t xml:space="preserve"> Art. 2 comma 1 D.lgs. n. 74 del 2000 “Dichiarazione fraudolenta mediante l’uso di fatture o altri documenti per operazioni inesistenti”</w:t>
      </w:r>
    </w:p>
    <w:p w14:paraId="6A82646C" w14:textId="77777777" w:rsidR="004068CD" w:rsidRPr="00F90AC3" w:rsidRDefault="004068CD" w:rsidP="004068CD">
      <w:pPr>
        <w:keepNext/>
        <w:keepLines/>
        <w:spacing w:after="5" w:line="254" w:lineRule="auto"/>
        <w:jc w:val="both"/>
        <w:outlineLvl w:val="2"/>
        <w:rPr>
          <w:rFonts w:ascii="Arial" w:hAnsi="Arial" w:cs="Arial"/>
          <w:b/>
          <w:i/>
          <w:u w:val="single"/>
          <w:lang w:eastAsia="en-US"/>
        </w:rPr>
      </w:pPr>
    </w:p>
    <w:p w14:paraId="27537D25" w14:textId="77777777" w:rsidR="004068CD" w:rsidRPr="00F90AC3" w:rsidRDefault="004068CD" w:rsidP="004068CD">
      <w:pPr>
        <w:keepNext/>
        <w:keepLines/>
        <w:spacing w:after="5" w:line="254" w:lineRule="auto"/>
        <w:jc w:val="both"/>
        <w:outlineLvl w:val="2"/>
        <w:rPr>
          <w:rFonts w:ascii="Arial" w:hAnsi="Arial" w:cs="Arial"/>
          <w:b/>
          <w:i/>
          <w:iCs/>
          <w:u w:val="single"/>
          <w:lang w:eastAsia="en-US"/>
        </w:rPr>
      </w:pPr>
      <w:r w:rsidRPr="00F90AC3">
        <w:rPr>
          <w:rFonts w:ascii="Arial" w:hAnsi="Arial" w:cs="Arial"/>
          <w:i/>
          <w:iCs/>
          <w:shd w:val="clear" w:color="auto" w:fill="FFFFFF"/>
        </w:rPr>
        <w:t>È punito con la reclusione da quattro a otto anni chiunque, al fine di evadere le imposte sui redditi o sul valore aggiunto, avvalendosi di fatture o altri documenti per operazioni inesistenti, indica in una delle dichiarazioni relative a dette imposte elementi passivi fittizi.</w:t>
      </w:r>
    </w:p>
    <w:p w14:paraId="48F4BC39" w14:textId="77777777" w:rsidR="004068CD" w:rsidRPr="00F90AC3" w:rsidRDefault="004068CD" w:rsidP="004068CD">
      <w:pPr>
        <w:spacing w:after="200" w:line="360" w:lineRule="auto"/>
        <w:ind w:right="-2"/>
        <w:contextualSpacing/>
        <w:rPr>
          <w:bCs/>
          <w:i/>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1EC4EF8E" w14:textId="77777777" w:rsidTr="00631126">
        <w:tc>
          <w:tcPr>
            <w:tcW w:w="3164" w:type="dxa"/>
            <w:shd w:val="clear" w:color="auto" w:fill="auto"/>
          </w:tcPr>
          <w:p w14:paraId="6FE5B0FE" w14:textId="77777777" w:rsidR="004068CD" w:rsidRPr="00F90AC3" w:rsidRDefault="004068CD" w:rsidP="00631126">
            <w:pPr>
              <w:spacing w:after="51"/>
              <w:rPr>
                <w:rFonts w:ascii="Arial" w:eastAsia="Calibri" w:hAnsi="Arial" w:cs="Arial"/>
                <w:b/>
                <w:bCs/>
                <w:iCs/>
                <w:lang w:eastAsia="en-US"/>
              </w:rPr>
            </w:pPr>
            <w:bookmarkStart w:id="303" w:name="_Hlk147329009"/>
            <w:bookmarkStart w:id="304" w:name="_Hlk52978625"/>
            <w:r w:rsidRPr="00F90AC3">
              <w:rPr>
                <w:rFonts w:ascii="Arial" w:eastAsia="Calibri" w:hAnsi="Arial" w:cs="Arial"/>
                <w:b/>
                <w:bCs/>
                <w:iCs/>
                <w:lang w:eastAsia="en-US"/>
              </w:rPr>
              <w:t>PROCESSI A RISCHIO</w:t>
            </w:r>
          </w:p>
        </w:tc>
        <w:tc>
          <w:tcPr>
            <w:tcW w:w="3165" w:type="dxa"/>
            <w:shd w:val="clear" w:color="auto" w:fill="auto"/>
          </w:tcPr>
          <w:p w14:paraId="59C3FBC1" w14:textId="77777777" w:rsidR="004068CD" w:rsidRPr="00F90AC3" w:rsidRDefault="004068CD" w:rsidP="00631126">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4E9E0224" w14:textId="77777777" w:rsidR="004068CD" w:rsidRPr="00F90AC3" w:rsidRDefault="004068CD" w:rsidP="00631126">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3486EFE" w14:textId="77777777" w:rsidTr="00631126">
        <w:trPr>
          <w:trHeight w:val="731"/>
        </w:trPr>
        <w:tc>
          <w:tcPr>
            <w:tcW w:w="3164" w:type="dxa"/>
            <w:shd w:val="clear" w:color="auto" w:fill="auto"/>
          </w:tcPr>
          <w:p w14:paraId="0426D136" w14:textId="2408B855" w:rsidR="004068CD" w:rsidRPr="00F90AC3" w:rsidRDefault="00F06B70" w:rsidP="00631126">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Gestione del rapporto con gli stakeholders</w:t>
            </w:r>
          </w:p>
        </w:tc>
        <w:tc>
          <w:tcPr>
            <w:tcW w:w="3165" w:type="dxa"/>
            <w:shd w:val="clear" w:color="auto" w:fill="auto"/>
          </w:tcPr>
          <w:p w14:paraId="0FE1AD13" w14:textId="0BE8EB21" w:rsidR="00160292" w:rsidRPr="00F90AC3" w:rsidRDefault="004068CD">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2A77E44" w14:textId="1FC0D9EB" w:rsidR="00A5661D" w:rsidRPr="00F90AC3" w:rsidRDefault="00627C4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14E4F43" w14:textId="77777777" w:rsidR="004068CD" w:rsidRPr="00F90AC3" w:rsidRDefault="004068CD" w:rsidP="003F53B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344373E4" w14:textId="77777777"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AC1AE4D" w14:textId="13EA1CEB"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9208C4" w:rsidRPr="00F90AC3">
              <w:rPr>
                <w:rFonts w:ascii="Arial" w:eastAsia="Calibri" w:hAnsi="Arial" w:cs="Arial"/>
                <w:iCs/>
                <w:sz w:val="18"/>
                <w:szCs w:val="18"/>
                <w:lang w:eastAsia="en-US"/>
              </w:rPr>
              <w:t>2</w:t>
            </w:r>
          </w:p>
        </w:tc>
      </w:tr>
      <w:tr w:rsidR="00F90AC3" w:rsidRPr="00F90AC3" w14:paraId="398D063B" w14:textId="77777777" w:rsidTr="00631126">
        <w:trPr>
          <w:trHeight w:val="731"/>
        </w:trPr>
        <w:tc>
          <w:tcPr>
            <w:tcW w:w="3164" w:type="dxa"/>
            <w:shd w:val="clear" w:color="auto" w:fill="auto"/>
          </w:tcPr>
          <w:p w14:paraId="5CD6CC25" w14:textId="1F28A764" w:rsidR="004068CD" w:rsidRPr="00F90AC3" w:rsidRDefault="004068CD" w:rsidP="00631126">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 xml:space="preserve">Gestione </w:t>
            </w:r>
            <w:r w:rsidR="00F06B70" w:rsidRPr="00F90AC3">
              <w:rPr>
                <w:rFonts w:ascii="Arial" w:eastAsia="Calibri" w:hAnsi="Arial" w:cs="Arial"/>
                <w:iCs/>
                <w:sz w:val="18"/>
                <w:szCs w:val="18"/>
                <w:lang w:eastAsia="en-US"/>
              </w:rPr>
              <w:t>degli adempimenti fiscali</w:t>
            </w:r>
          </w:p>
        </w:tc>
        <w:tc>
          <w:tcPr>
            <w:tcW w:w="3165" w:type="dxa"/>
            <w:shd w:val="clear" w:color="auto" w:fill="auto"/>
          </w:tcPr>
          <w:p w14:paraId="631EC2F7" w14:textId="7282F7C0" w:rsidR="004068CD" w:rsidRPr="00F90AC3" w:rsidRDefault="004068CD">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D4E0118" w14:textId="0F439CF6" w:rsidR="00A5661D" w:rsidRPr="00F90AC3" w:rsidRDefault="00627C4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w:t>
            </w:r>
            <w:r w:rsidR="003F53B5" w:rsidRPr="00F90AC3">
              <w:rPr>
                <w:rFonts w:ascii="Arial" w:hAnsi="Arial" w:cs="Arial"/>
                <w:sz w:val="18"/>
                <w:szCs w:val="18"/>
              </w:rPr>
              <w:t>i</w:t>
            </w:r>
          </w:p>
          <w:p w14:paraId="60E6679A" w14:textId="6470F4DF" w:rsidR="003F53B5" w:rsidRPr="00F90AC3" w:rsidRDefault="003F53B5">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w:t>
            </w:r>
            <w:r w:rsidR="00B102F9" w:rsidRPr="00F90AC3">
              <w:rPr>
                <w:rFonts w:ascii="Arial" w:hAnsi="Arial" w:cs="Arial"/>
                <w:sz w:val="18"/>
                <w:szCs w:val="18"/>
              </w:rPr>
              <w:t xml:space="preserve"> commercialista</w:t>
            </w:r>
          </w:p>
          <w:p w14:paraId="2B10997B" w14:textId="6DF44695"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1FD8F2C6" w14:textId="77777777" w:rsidR="003F53B5" w:rsidRPr="00F90AC3" w:rsidRDefault="003F53B5" w:rsidP="003F53B5">
            <w:pPr>
              <w:pStyle w:val="Paragrafoelenco"/>
              <w:spacing w:after="0" w:line="240" w:lineRule="auto"/>
              <w:ind w:left="360"/>
              <w:rPr>
                <w:rFonts w:ascii="Arial" w:hAnsi="Arial" w:cs="Arial"/>
                <w:sz w:val="18"/>
                <w:szCs w:val="18"/>
              </w:rPr>
            </w:pPr>
          </w:p>
          <w:p w14:paraId="6A6A5631" w14:textId="10E60371" w:rsidR="00A5661D" w:rsidRPr="00F90AC3" w:rsidRDefault="00A5661D" w:rsidP="00A5661D">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0C798898" w14:textId="77777777"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D79ED30" w14:textId="75B375AA"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9208C4" w:rsidRPr="00F90AC3">
              <w:rPr>
                <w:rFonts w:ascii="Arial" w:eastAsia="Calibri" w:hAnsi="Arial" w:cs="Arial"/>
                <w:iCs/>
                <w:sz w:val="18"/>
                <w:szCs w:val="18"/>
                <w:lang w:eastAsia="en-US"/>
              </w:rPr>
              <w:t>2</w:t>
            </w:r>
          </w:p>
        </w:tc>
      </w:tr>
      <w:tr w:rsidR="00F90AC3" w:rsidRPr="00F90AC3" w14:paraId="45FB2B9C" w14:textId="77777777" w:rsidTr="00631126">
        <w:trPr>
          <w:trHeight w:val="1146"/>
        </w:trPr>
        <w:tc>
          <w:tcPr>
            <w:tcW w:w="3164" w:type="dxa"/>
            <w:shd w:val="clear" w:color="auto" w:fill="auto"/>
          </w:tcPr>
          <w:p w14:paraId="7234DD52" w14:textId="46ECB2DC" w:rsidR="004068CD" w:rsidRPr="00F90AC3" w:rsidRDefault="00F06B70" w:rsidP="00631126">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5241B290" w14:textId="282F812D" w:rsidR="00160292" w:rsidRPr="00F90AC3" w:rsidRDefault="004068CD">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w:t>
            </w:r>
            <w:r w:rsidR="003F53B5" w:rsidRPr="00F90AC3">
              <w:rPr>
                <w:rFonts w:ascii="Arial" w:hAnsi="Arial" w:cs="Arial"/>
                <w:sz w:val="18"/>
                <w:szCs w:val="18"/>
              </w:rPr>
              <w:t>s</w:t>
            </w:r>
          </w:p>
          <w:p w14:paraId="3423C933" w14:textId="0A8A4885" w:rsidR="00A5661D" w:rsidRPr="00F90AC3" w:rsidRDefault="00627C4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8991768" w14:textId="77777777" w:rsidR="00A5661D" w:rsidRPr="00F90AC3" w:rsidRDefault="00A5661D" w:rsidP="00A5661D">
            <w:pPr>
              <w:pStyle w:val="Paragrafoelenco"/>
              <w:spacing w:after="0" w:line="240" w:lineRule="auto"/>
              <w:ind w:left="360"/>
              <w:rPr>
                <w:rFonts w:ascii="Arial" w:hAnsi="Arial" w:cs="Arial"/>
                <w:sz w:val="18"/>
                <w:szCs w:val="18"/>
              </w:rPr>
            </w:pPr>
          </w:p>
          <w:p w14:paraId="12C0C120" w14:textId="77777777" w:rsidR="004068CD" w:rsidRPr="00F90AC3" w:rsidRDefault="004068CD" w:rsidP="00631126">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07BDAF23" w14:textId="77777777"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2F48245" w14:textId="60276403"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9208C4" w:rsidRPr="00F90AC3">
              <w:rPr>
                <w:rFonts w:ascii="Arial" w:eastAsia="Calibri" w:hAnsi="Arial" w:cs="Arial"/>
                <w:iCs/>
                <w:sz w:val="18"/>
                <w:szCs w:val="18"/>
                <w:lang w:eastAsia="en-US"/>
              </w:rPr>
              <w:t>2</w:t>
            </w:r>
          </w:p>
          <w:p w14:paraId="49365F84" w14:textId="77777777" w:rsidR="004068CD" w:rsidRPr="00F90AC3" w:rsidRDefault="004068CD" w:rsidP="00631126">
            <w:pPr>
              <w:spacing w:after="51"/>
              <w:ind w:left="360"/>
              <w:rPr>
                <w:rFonts w:ascii="Arial" w:eastAsia="Calibri" w:hAnsi="Arial" w:cs="Arial"/>
                <w:iCs/>
                <w:sz w:val="18"/>
                <w:szCs w:val="18"/>
                <w:lang w:eastAsia="en-US"/>
              </w:rPr>
            </w:pPr>
          </w:p>
        </w:tc>
      </w:tr>
      <w:tr w:rsidR="00F90AC3" w:rsidRPr="00F90AC3" w14:paraId="246E6AB9" w14:textId="77777777" w:rsidTr="00631126">
        <w:trPr>
          <w:trHeight w:val="1248"/>
        </w:trPr>
        <w:tc>
          <w:tcPr>
            <w:tcW w:w="3164" w:type="dxa"/>
            <w:shd w:val="clear" w:color="auto" w:fill="auto"/>
          </w:tcPr>
          <w:p w14:paraId="311B9DDE" w14:textId="77777777" w:rsidR="004068CD" w:rsidRPr="00F90AC3" w:rsidRDefault="004068CD" w:rsidP="00631126">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23BA6A6F" w14:textId="19EB421A" w:rsidR="00160292" w:rsidRPr="00F90AC3" w:rsidRDefault="004068CD">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078F74DB" w14:textId="64023E47" w:rsidR="00A5661D" w:rsidRPr="00F90AC3" w:rsidRDefault="00627C4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AED2ACA" w14:textId="77777777" w:rsidR="00A5661D" w:rsidRPr="00F90AC3" w:rsidRDefault="00A5661D" w:rsidP="00A5661D">
            <w:pPr>
              <w:pStyle w:val="Paragrafoelenco"/>
              <w:spacing w:after="0" w:line="240" w:lineRule="auto"/>
              <w:ind w:left="360"/>
              <w:rPr>
                <w:rFonts w:ascii="Arial" w:hAnsi="Arial" w:cs="Arial"/>
                <w:sz w:val="18"/>
                <w:szCs w:val="18"/>
              </w:rPr>
            </w:pPr>
          </w:p>
          <w:p w14:paraId="6A273C78" w14:textId="77777777" w:rsidR="004068CD" w:rsidRPr="00F90AC3" w:rsidRDefault="004068CD" w:rsidP="00631126">
            <w:pPr>
              <w:spacing w:after="0" w:line="240" w:lineRule="auto"/>
              <w:rPr>
                <w:rFonts w:ascii="Arial" w:hAnsi="Arial" w:cs="Arial"/>
                <w:sz w:val="18"/>
                <w:szCs w:val="18"/>
              </w:rPr>
            </w:pPr>
          </w:p>
          <w:p w14:paraId="7E47ADDE" w14:textId="77777777" w:rsidR="004068CD" w:rsidRPr="00F90AC3" w:rsidRDefault="004068CD" w:rsidP="00631126">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7CBAE9DF" w14:textId="599E6C15"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9AB1C6E" w14:textId="1AB22935"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9208C4" w:rsidRPr="00F90AC3">
              <w:rPr>
                <w:rFonts w:ascii="Arial" w:eastAsia="Calibri" w:hAnsi="Arial" w:cs="Arial"/>
                <w:iCs/>
                <w:sz w:val="18"/>
                <w:szCs w:val="18"/>
                <w:lang w:eastAsia="en-US"/>
              </w:rPr>
              <w:t>2</w:t>
            </w:r>
          </w:p>
        </w:tc>
      </w:tr>
      <w:tr w:rsidR="00F90AC3" w:rsidRPr="00F90AC3" w14:paraId="2C7824DE" w14:textId="77777777" w:rsidTr="00631126">
        <w:tc>
          <w:tcPr>
            <w:tcW w:w="3164" w:type="dxa"/>
            <w:shd w:val="clear" w:color="auto" w:fill="auto"/>
          </w:tcPr>
          <w:p w14:paraId="3A9E2CB2" w14:textId="1AD0E210" w:rsidR="004068CD" w:rsidRPr="00F90AC3" w:rsidRDefault="00F06B70" w:rsidP="00631126">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54424A12" w14:textId="23A2894E" w:rsidR="00160292" w:rsidRPr="00F90AC3" w:rsidRDefault="004068CD">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E03BED7" w14:textId="61F48ACB" w:rsidR="00A5661D" w:rsidRPr="00F90AC3" w:rsidRDefault="00627C4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1C0E068F" w14:textId="754E20C4"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675C1AF3" w14:textId="7F6DC18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446A977" w14:textId="77777777" w:rsidR="003F53B5" w:rsidRPr="00F90AC3" w:rsidRDefault="003F53B5" w:rsidP="003F53B5">
            <w:pPr>
              <w:pStyle w:val="Paragrafoelenco"/>
              <w:spacing w:after="0" w:line="240" w:lineRule="auto"/>
              <w:ind w:left="360"/>
              <w:rPr>
                <w:rFonts w:ascii="Arial" w:hAnsi="Arial" w:cs="Arial"/>
                <w:sz w:val="18"/>
                <w:szCs w:val="18"/>
              </w:rPr>
            </w:pPr>
          </w:p>
          <w:p w14:paraId="22C656FC" w14:textId="77777777" w:rsidR="00A5661D" w:rsidRPr="00F90AC3" w:rsidRDefault="00A5661D" w:rsidP="00A5661D">
            <w:pPr>
              <w:pStyle w:val="Paragrafoelenco"/>
              <w:spacing w:after="0" w:line="240" w:lineRule="auto"/>
              <w:ind w:left="360"/>
              <w:rPr>
                <w:rFonts w:ascii="Arial" w:hAnsi="Arial" w:cs="Arial"/>
                <w:sz w:val="18"/>
                <w:szCs w:val="18"/>
              </w:rPr>
            </w:pPr>
          </w:p>
          <w:p w14:paraId="3F151E6F" w14:textId="77777777" w:rsidR="00160292" w:rsidRPr="00F90AC3" w:rsidRDefault="00160292" w:rsidP="00160292">
            <w:pPr>
              <w:pStyle w:val="Paragrafoelenco"/>
              <w:spacing w:after="0" w:line="240" w:lineRule="auto"/>
              <w:ind w:left="360"/>
              <w:rPr>
                <w:rFonts w:ascii="Arial" w:hAnsi="Arial" w:cs="Arial"/>
                <w:sz w:val="18"/>
                <w:szCs w:val="18"/>
              </w:rPr>
            </w:pPr>
          </w:p>
          <w:p w14:paraId="77C69998" w14:textId="77777777" w:rsidR="004068CD" w:rsidRPr="00F90AC3" w:rsidRDefault="004068CD" w:rsidP="00631126">
            <w:pPr>
              <w:pStyle w:val="Paragrafoelenco"/>
              <w:spacing w:after="0" w:line="240" w:lineRule="auto"/>
              <w:ind w:left="360"/>
              <w:rPr>
                <w:rFonts w:ascii="Arial" w:hAnsi="Arial" w:cs="Arial"/>
                <w:sz w:val="18"/>
                <w:szCs w:val="18"/>
              </w:rPr>
            </w:pPr>
          </w:p>
          <w:p w14:paraId="18FF4F63" w14:textId="77777777" w:rsidR="004068CD" w:rsidRPr="00F90AC3" w:rsidRDefault="004068CD" w:rsidP="00631126">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1A4AC092" w14:textId="6928A100"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0CA5052" w14:textId="1A3B392C"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r w:rsidR="009208C4" w:rsidRPr="00F90AC3">
              <w:rPr>
                <w:rFonts w:ascii="Arial" w:eastAsia="Calibri" w:hAnsi="Arial" w:cs="Arial"/>
                <w:iCs/>
                <w:sz w:val="18"/>
                <w:szCs w:val="18"/>
                <w:lang w:eastAsia="en-US"/>
              </w:rPr>
              <w:t>2</w:t>
            </w:r>
          </w:p>
        </w:tc>
      </w:tr>
      <w:tr w:rsidR="004068CD" w:rsidRPr="00F90AC3" w14:paraId="6E2B06C2" w14:textId="77777777" w:rsidTr="00631126">
        <w:tc>
          <w:tcPr>
            <w:tcW w:w="3164" w:type="dxa"/>
            <w:shd w:val="clear" w:color="auto" w:fill="auto"/>
          </w:tcPr>
          <w:p w14:paraId="182B32A4" w14:textId="77777777" w:rsidR="004068CD" w:rsidRPr="00F90AC3" w:rsidRDefault="004068CD" w:rsidP="00631126">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4C4276D3" w14:textId="205646C3" w:rsidR="004068CD" w:rsidRPr="00F90AC3" w:rsidRDefault="004068CD">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65F5CDD" w14:textId="14894D8B" w:rsidR="003F53B5" w:rsidRPr="00F90AC3" w:rsidRDefault="003F53B5">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77262AF6"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0E4B28F0"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FC33121" w14:textId="50B97E11" w:rsidR="003F53B5" w:rsidRPr="00F90AC3" w:rsidRDefault="003F53B5" w:rsidP="00B102F9">
            <w:pPr>
              <w:pStyle w:val="Paragrafoelenco"/>
              <w:spacing w:after="0" w:line="240" w:lineRule="auto"/>
              <w:ind w:left="360"/>
              <w:rPr>
                <w:rFonts w:ascii="Arial" w:hAnsi="Arial" w:cs="Arial"/>
                <w:sz w:val="18"/>
                <w:szCs w:val="18"/>
              </w:rPr>
            </w:pPr>
          </w:p>
          <w:p w14:paraId="0E168073" w14:textId="77777777" w:rsidR="004068CD" w:rsidRPr="00F90AC3" w:rsidRDefault="004068CD" w:rsidP="00A5661D">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104A807D" w14:textId="77777777"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530048B" w14:textId="77777777" w:rsidR="004068CD" w:rsidRPr="00F90AC3" w:rsidRDefault="004068CD">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bookmarkEnd w:id="303"/>
    </w:tbl>
    <w:p w14:paraId="48422189" w14:textId="77777777" w:rsidR="004068CD" w:rsidRPr="00F90AC3" w:rsidRDefault="004068CD" w:rsidP="004068CD">
      <w:pPr>
        <w:spacing w:after="200" w:line="360" w:lineRule="auto"/>
        <w:ind w:right="-2"/>
        <w:contextualSpacing/>
        <w:rPr>
          <w:bCs/>
          <w:i/>
          <w:u w:val="single"/>
        </w:rPr>
      </w:pPr>
    </w:p>
    <w:bookmarkEnd w:id="304"/>
    <w:p w14:paraId="2C0D60DC" w14:textId="77777777" w:rsidR="004068CD" w:rsidRPr="00F90AC3" w:rsidRDefault="004068CD" w:rsidP="004068CD">
      <w:pPr>
        <w:spacing w:after="200" w:line="360" w:lineRule="auto"/>
        <w:ind w:right="-2"/>
        <w:contextualSpacing/>
        <w:rPr>
          <w:bCs/>
          <w:i/>
          <w:u w:val="single"/>
        </w:rPr>
      </w:pPr>
    </w:p>
    <w:p w14:paraId="18499477" w14:textId="77777777" w:rsidR="004068CD" w:rsidRPr="00F90AC3" w:rsidRDefault="004068CD" w:rsidP="004068CD">
      <w:pPr>
        <w:spacing w:after="200" w:line="360" w:lineRule="auto"/>
        <w:ind w:right="-2"/>
        <w:contextualSpacing/>
        <w:rPr>
          <w:bCs/>
          <w:i/>
          <w:u w:val="single"/>
        </w:rPr>
      </w:pPr>
    </w:p>
    <w:p w14:paraId="59D16A14" w14:textId="666455FB" w:rsidR="004068CD" w:rsidRPr="00F90AC3" w:rsidRDefault="004068CD" w:rsidP="004068CD">
      <w:pPr>
        <w:keepNext/>
        <w:keepLines/>
        <w:spacing w:after="5" w:line="254" w:lineRule="auto"/>
        <w:outlineLvl w:val="2"/>
        <w:rPr>
          <w:rFonts w:ascii="Arial" w:hAnsi="Arial" w:cs="Arial"/>
          <w:bCs/>
          <w:i/>
          <w:lang w:eastAsia="en-US"/>
        </w:rPr>
      </w:pPr>
      <w:r w:rsidRPr="00F90AC3">
        <w:rPr>
          <w:rFonts w:ascii="Arial" w:hAnsi="Arial" w:cs="Arial"/>
          <w:bCs/>
          <w:i/>
          <w:lang w:eastAsia="en-US"/>
        </w:rPr>
        <w:t>2</w:t>
      </w:r>
      <w:r w:rsidR="002A2DEE" w:rsidRPr="00F90AC3">
        <w:rPr>
          <w:rFonts w:ascii="Arial" w:hAnsi="Arial" w:cs="Arial"/>
          <w:bCs/>
          <w:i/>
          <w:lang w:eastAsia="en-US"/>
        </w:rPr>
        <w:t>4</w:t>
      </w:r>
      <w:r w:rsidRPr="00F90AC3">
        <w:rPr>
          <w:rFonts w:ascii="Arial" w:hAnsi="Arial" w:cs="Arial"/>
          <w:bCs/>
          <w:i/>
          <w:lang w:eastAsia="en-US"/>
        </w:rPr>
        <w:t xml:space="preserve">.2 </w:t>
      </w:r>
      <w:r w:rsidRPr="00F90AC3">
        <w:rPr>
          <w:rFonts w:ascii="Arial" w:hAnsi="Arial" w:cs="Arial"/>
          <w:b/>
          <w:i/>
          <w:u w:val="single"/>
          <w:lang w:eastAsia="en-US"/>
        </w:rPr>
        <w:t xml:space="preserve">Art. 2 comma 2 </w:t>
      </w:r>
      <w:proofErr w:type="gramStart"/>
      <w:r w:rsidRPr="00F90AC3">
        <w:rPr>
          <w:rFonts w:ascii="Arial" w:hAnsi="Arial" w:cs="Arial"/>
          <w:b/>
          <w:i/>
          <w:u w:val="single"/>
          <w:lang w:eastAsia="en-US"/>
        </w:rPr>
        <w:t>bis  D.lgs.</w:t>
      </w:r>
      <w:proofErr w:type="gramEnd"/>
      <w:r w:rsidRPr="00F90AC3">
        <w:rPr>
          <w:rFonts w:ascii="Arial" w:hAnsi="Arial" w:cs="Arial"/>
          <w:b/>
          <w:i/>
          <w:u w:val="single"/>
          <w:lang w:eastAsia="en-US"/>
        </w:rPr>
        <w:t xml:space="preserve"> n. 74 del 2000 “Dichiarazione fraudolenta mediante l’uso di fatture o altri documenti per operazioni inesistenti”</w:t>
      </w:r>
    </w:p>
    <w:p w14:paraId="51DF5ABB" w14:textId="77777777" w:rsidR="004068CD" w:rsidRPr="00F90AC3" w:rsidRDefault="004068CD" w:rsidP="004068CD">
      <w:pPr>
        <w:spacing w:after="200" w:line="360" w:lineRule="auto"/>
        <w:ind w:right="-2"/>
        <w:contextualSpacing/>
        <w:rPr>
          <w:bCs/>
          <w:i/>
          <w:u w:val="single"/>
        </w:rPr>
      </w:pPr>
    </w:p>
    <w:p w14:paraId="00A88D22" w14:textId="77777777" w:rsidR="004068CD" w:rsidRPr="00F90AC3" w:rsidRDefault="004068CD" w:rsidP="004068CD">
      <w:pPr>
        <w:spacing w:after="0" w:line="240" w:lineRule="auto"/>
        <w:contextualSpacing/>
        <w:rPr>
          <w:rFonts w:ascii="Arial" w:hAnsi="Arial" w:cs="Arial"/>
          <w:i/>
          <w:iCs/>
          <w:shd w:val="clear" w:color="auto" w:fill="FFFFFF"/>
        </w:rPr>
      </w:pPr>
      <w:r w:rsidRPr="00F90AC3">
        <w:rPr>
          <w:rFonts w:ascii="Arial" w:hAnsi="Arial" w:cs="Arial"/>
          <w:i/>
          <w:iCs/>
          <w:shd w:val="clear" w:color="auto" w:fill="FFFFFF"/>
        </w:rPr>
        <w:t>Se l'ammontare degli elementi passivi fittizi è inferiore a euro centomila, si applica la reclusione da un anno e sei mesi a sei anni.</w:t>
      </w:r>
    </w:p>
    <w:p w14:paraId="5D3AF29E" w14:textId="5B4B72D5" w:rsidR="004068CD" w:rsidRPr="00F90AC3" w:rsidRDefault="004068CD" w:rsidP="004068CD">
      <w:pPr>
        <w:spacing w:after="0" w:line="240" w:lineRule="auto"/>
        <w:contextualSpacing/>
        <w:rPr>
          <w:rFonts w:ascii="Arial" w:hAnsi="Arial" w:cs="Arial"/>
          <w:i/>
          <w:iCs/>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2DEC13E6" w14:textId="77777777" w:rsidTr="00A575F5">
        <w:tc>
          <w:tcPr>
            <w:tcW w:w="3164" w:type="dxa"/>
            <w:shd w:val="clear" w:color="auto" w:fill="auto"/>
          </w:tcPr>
          <w:p w14:paraId="59BBC6B7"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13C34F4C"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46C5D0E7" w14:textId="77777777" w:rsidR="00B102F9" w:rsidRPr="00F90AC3" w:rsidRDefault="00B102F9"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260E184C" w14:textId="77777777" w:rsidTr="00A575F5">
        <w:trPr>
          <w:trHeight w:val="731"/>
        </w:trPr>
        <w:tc>
          <w:tcPr>
            <w:tcW w:w="3164" w:type="dxa"/>
            <w:shd w:val="clear" w:color="auto" w:fill="auto"/>
          </w:tcPr>
          <w:p w14:paraId="54C41A32"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022DE07C"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3509B33D"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502DFBDC"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0F240975"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748B7B82"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59FB9C50" w14:textId="77777777" w:rsidTr="00A575F5">
        <w:trPr>
          <w:trHeight w:val="731"/>
        </w:trPr>
        <w:tc>
          <w:tcPr>
            <w:tcW w:w="3164" w:type="dxa"/>
            <w:shd w:val="clear" w:color="auto" w:fill="auto"/>
          </w:tcPr>
          <w:p w14:paraId="05C6EF02"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3BCBD992"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16669893"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78F7ED68"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A5B9CD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079D2A98" w14:textId="77777777" w:rsidR="00B102F9" w:rsidRPr="00F90AC3" w:rsidRDefault="00B102F9" w:rsidP="00A575F5">
            <w:pPr>
              <w:pStyle w:val="Paragrafoelenco"/>
              <w:spacing w:after="0" w:line="240" w:lineRule="auto"/>
              <w:ind w:left="360"/>
              <w:rPr>
                <w:rFonts w:ascii="Arial" w:hAnsi="Arial" w:cs="Arial"/>
                <w:sz w:val="18"/>
                <w:szCs w:val="18"/>
              </w:rPr>
            </w:pPr>
          </w:p>
          <w:p w14:paraId="3377C311"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14831F59"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5564758"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6F016D2D" w14:textId="77777777" w:rsidTr="00A575F5">
        <w:trPr>
          <w:trHeight w:val="1146"/>
        </w:trPr>
        <w:tc>
          <w:tcPr>
            <w:tcW w:w="3164" w:type="dxa"/>
            <w:shd w:val="clear" w:color="auto" w:fill="auto"/>
          </w:tcPr>
          <w:p w14:paraId="24A87C62" w14:textId="77777777" w:rsidR="00B102F9" w:rsidRPr="00F90AC3" w:rsidRDefault="00B102F9"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6EB894D7"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3A32E2C2"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D32009F" w14:textId="77777777" w:rsidR="00B102F9" w:rsidRPr="00F90AC3" w:rsidRDefault="00B102F9" w:rsidP="00A575F5">
            <w:pPr>
              <w:pStyle w:val="Paragrafoelenco"/>
              <w:spacing w:after="0" w:line="240" w:lineRule="auto"/>
              <w:ind w:left="360"/>
              <w:rPr>
                <w:rFonts w:ascii="Arial" w:hAnsi="Arial" w:cs="Arial"/>
                <w:sz w:val="18"/>
                <w:szCs w:val="18"/>
              </w:rPr>
            </w:pPr>
          </w:p>
          <w:p w14:paraId="124EACEE" w14:textId="77777777" w:rsidR="00B102F9" w:rsidRPr="00F90AC3" w:rsidRDefault="00B102F9"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6F4CDFC7"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331D3C5"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59961DC8" w14:textId="77777777" w:rsidR="00B102F9" w:rsidRPr="00F90AC3" w:rsidRDefault="00B102F9" w:rsidP="00A575F5">
            <w:pPr>
              <w:spacing w:after="51"/>
              <w:ind w:left="360"/>
              <w:rPr>
                <w:rFonts w:ascii="Arial" w:eastAsia="Calibri" w:hAnsi="Arial" w:cs="Arial"/>
                <w:iCs/>
                <w:sz w:val="18"/>
                <w:szCs w:val="18"/>
                <w:lang w:eastAsia="en-US"/>
              </w:rPr>
            </w:pPr>
          </w:p>
        </w:tc>
      </w:tr>
      <w:tr w:rsidR="00F90AC3" w:rsidRPr="00F90AC3" w14:paraId="30311B1A" w14:textId="77777777" w:rsidTr="00A575F5">
        <w:trPr>
          <w:trHeight w:val="1248"/>
        </w:trPr>
        <w:tc>
          <w:tcPr>
            <w:tcW w:w="3164" w:type="dxa"/>
            <w:shd w:val="clear" w:color="auto" w:fill="auto"/>
          </w:tcPr>
          <w:p w14:paraId="24C64A4A"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661CC4EF"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8BBECAC"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5C73793F" w14:textId="77777777" w:rsidR="00B102F9" w:rsidRPr="00F90AC3" w:rsidRDefault="00B102F9" w:rsidP="00A575F5">
            <w:pPr>
              <w:pStyle w:val="Paragrafoelenco"/>
              <w:spacing w:after="0" w:line="240" w:lineRule="auto"/>
              <w:ind w:left="360"/>
              <w:rPr>
                <w:rFonts w:ascii="Arial" w:hAnsi="Arial" w:cs="Arial"/>
                <w:sz w:val="18"/>
                <w:szCs w:val="18"/>
              </w:rPr>
            </w:pPr>
          </w:p>
          <w:p w14:paraId="54FF3BFA" w14:textId="77777777" w:rsidR="00B102F9" w:rsidRPr="00F90AC3" w:rsidRDefault="00B102F9" w:rsidP="00A575F5">
            <w:pPr>
              <w:spacing w:after="0" w:line="240" w:lineRule="auto"/>
              <w:rPr>
                <w:rFonts w:ascii="Arial" w:hAnsi="Arial" w:cs="Arial"/>
                <w:sz w:val="18"/>
                <w:szCs w:val="18"/>
              </w:rPr>
            </w:pPr>
          </w:p>
          <w:p w14:paraId="5EACDAB5"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284F3962"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2592019"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058BCA44" w14:textId="77777777" w:rsidTr="00A575F5">
        <w:tc>
          <w:tcPr>
            <w:tcW w:w="3164" w:type="dxa"/>
            <w:shd w:val="clear" w:color="auto" w:fill="auto"/>
          </w:tcPr>
          <w:p w14:paraId="66E97AE1"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261BF0B1"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18ED7FCF"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6A4CE2F1"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22AB20F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1A1CE01A" w14:textId="77777777" w:rsidR="00B102F9" w:rsidRPr="00F90AC3" w:rsidRDefault="00B102F9" w:rsidP="00A575F5">
            <w:pPr>
              <w:pStyle w:val="Paragrafoelenco"/>
              <w:spacing w:after="0" w:line="240" w:lineRule="auto"/>
              <w:ind w:left="360"/>
              <w:rPr>
                <w:rFonts w:ascii="Arial" w:hAnsi="Arial" w:cs="Arial"/>
                <w:sz w:val="18"/>
                <w:szCs w:val="18"/>
              </w:rPr>
            </w:pPr>
          </w:p>
          <w:p w14:paraId="60CE11A5" w14:textId="77777777" w:rsidR="00B102F9" w:rsidRPr="00F90AC3" w:rsidRDefault="00B102F9" w:rsidP="00A575F5">
            <w:pPr>
              <w:pStyle w:val="Paragrafoelenco"/>
              <w:spacing w:after="0" w:line="240" w:lineRule="auto"/>
              <w:ind w:left="360"/>
              <w:rPr>
                <w:rFonts w:ascii="Arial" w:hAnsi="Arial" w:cs="Arial"/>
                <w:sz w:val="18"/>
                <w:szCs w:val="18"/>
              </w:rPr>
            </w:pPr>
          </w:p>
          <w:p w14:paraId="5C87DCBA" w14:textId="77777777" w:rsidR="00B102F9" w:rsidRPr="00F90AC3" w:rsidRDefault="00B102F9" w:rsidP="00A575F5">
            <w:pPr>
              <w:pStyle w:val="Paragrafoelenco"/>
              <w:spacing w:after="0" w:line="240" w:lineRule="auto"/>
              <w:ind w:left="360"/>
              <w:rPr>
                <w:rFonts w:ascii="Arial" w:hAnsi="Arial" w:cs="Arial"/>
                <w:sz w:val="18"/>
                <w:szCs w:val="18"/>
              </w:rPr>
            </w:pPr>
          </w:p>
          <w:p w14:paraId="632BBA16" w14:textId="77777777" w:rsidR="00B102F9" w:rsidRPr="00F90AC3" w:rsidRDefault="00B102F9" w:rsidP="00A575F5">
            <w:pPr>
              <w:pStyle w:val="Paragrafoelenco"/>
              <w:spacing w:after="0" w:line="240" w:lineRule="auto"/>
              <w:ind w:left="360"/>
              <w:rPr>
                <w:rFonts w:ascii="Arial" w:hAnsi="Arial" w:cs="Arial"/>
                <w:sz w:val="18"/>
                <w:szCs w:val="18"/>
              </w:rPr>
            </w:pPr>
          </w:p>
          <w:p w14:paraId="1F8EDB20"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46791B23"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F12F69E"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102F9" w:rsidRPr="00F90AC3" w14:paraId="06C7F4D1" w14:textId="77777777" w:rsidTr="00A575F5">
        <w:tc>
          <w:tcPr>
            <w:tcW w:w="3164" w:type="dxa"/>
            <w:shd w:val="clear" w:color="auto" w:fill="auto"/>
          </w:tcPr>
          <w:p w14:paraId="5EDB5563"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1F67AA22"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66F694C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1CB723A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38DFE429"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0040C39A" w14:textId="77777777" w:rsidR="00B102F9" w:rsidRPr="00F90AC3" w:rsidRDefault="00B102F9" w:rsidP="00A575F5">
            <w:pPr>
              <w:pStyle w:val="Paragrafoelenco"/>
              <w:spacing w:after="0" w:line="240" w:lineRule="auto"/>
              <w:ind w:left="360"/>
              <w:rPr>
                <w:rFonts w:ascii="Arial" w:hAnsi="Arial" w:cs="Arial"/>
                <w:sz w:val="18"/>
                <w:szCs w:val="18"/>
              </w:rPr>
            </w:pPr>
          </w:p>
          <w:p w14:paraId="4F9CA218"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47034092"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2D0FEB3"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4AAA166D" w14:textId="77777777" w:rsidR="00A5661D" w:rsidRPr="00F90AC3" w:rsidRDefault="00A5661D" w:rsidP="00A5661D">
      <w:pPr>
        <w:spacing w:after="200" w:line="360" w:lineRule="auto"/>
        <w:ind w:right="-2"/>
        <w:contextualSpacing/>
        <w:rPr>
          <w:bCs/>
          <w:i/>
          <w:u w:val="single"/>
        </w:rPr>
      </w:pPr>
    </w:p>
    <w:p w14:paraId="7881356F" w14:textId="0FEBDE49" w:rsidR="00A5661D" w:rsidRPr="00F90AC3" w:rsidRDefault="00A5661D" w:rsidP="004068CD">
      <w:pPr>
        <w:spacing w:after="0" w:line="240" w:lineRule="auto"/>
        <w:contextualSpacing/>
        <w:rPr>
          <w:rFonts w:ascii="Arial" w:hAnsi="Arial" w:cs="Arial"/>
          <w:i/>
          <w:iCs/>
          <w:shd w:val="clear" w:color="auto" w:fill="FFFFFF"/>
        </w:rPr>
      </w:pPr>
    </w:p>
    <w:p w14:paraId="66BB4CD7" w14:textId="3A7FC865" w:rsidR="00A5661D" w:rsidRPr="00F90AC3" w:rsidRDefault="00A5661D" w:rsidP="004068CD">
      <w:pPr>
        <w:spacing w:after="0" w:line="240" w:lineRule="auto"/>
        <w:contextualSpacing/>
        <w:rPr>
          <w:rFonts w:ascii="Arial" w:hAnsi="Arial" w:cs="Arial"/>
          <w:i/>
          <w:iCs/>
          <w:shd w:val="clear" w:color="auto" w:fill="FFFFFF"/>
        </w:rPr>
      </w:pPr>
    </w:p>
    <w:p w14:paraId="5337A0EF" w14:textId="1825CD4A" w:rsidR="00A5661D" w:rsidRPr="00F90AC3" w:rsidRDefault="00A5661D" w:rsidP="004068CD">
      <w:pPr>
        <w:spacing w:after="0" w:line="240" w:lineRule="auto"/>
        <w:contextualSpacing/>
        <w:rPr>
          <w:rFonts w:ascii="Arial" w:hAnsi="Arial" w:cs="Arial"/>
          <w:i/>
          <w:iCs/>
          <w:shd w:val="clear" w:color="auto" w:fill="FFFFFF"/>
        </w:rPr>
      </w:pPr>
    </w:p>
    <w:p w14:paraId="7D4148E6" w14:textId="4C96A886" w:rsidR="00A5661D" w:rsidRPr="00F90AC3" w:rsidRDefault="00A5661D" w:rsidP="004068CD">
      <w:pPr>
        <w:spacing w:after="0" w:line="240" w:lineRule="auto"/>
        <w:contextualSpacing/>
        <w:rPr>
          <w:rFonts w:ascii="Arial" w:hAnsi="Arial" w:cs="Arial"/>
          <w:i/>
          <w:iCs/>
          <w:shd w:val="clear" w:color="auto" w:fill="FFFFFF"/>
        </w:rPr>
      </w:pPr>
    </w:p>
    <w:p w14:paraId="4ACBF804" w14:textId="0DF69B68" w:rsidR="00A5661D" w:rsidRPr="00F90AC3" w:rsidRDefault="00A5661D" w:rsidP="004068CD">
      <w:pPr>
        <w:spacing w:after="0" w:line="240" w:lineRule="auto"/>
        <w:contextualSpacing/>
        <w:rPr>
          <w:rFonts w:ascii="Arial" w:hAnsi="Arial" w:cs="Arial"/>
          <w:i/>
          <w:iCs/>
          <w:shd w:val="clear" w:color="auto" w:fill="FFFFFF"/>
        </w:rPr>
      </w:pPr>
    </w:p>
    <w:p w14:paraId="48B4921D" w14:textId="77777777" w:rsidR="00A5661D" w:rsidRPr="00F90AC3" w:rsidRDefault="00A5661D" w:rsidP="004068CD">
      <w:pPr>
        <w:spacing w:after="0" w:line="240" w:lineRule="auto"/>
        <w:contextualSpacing/>
        <w:rPr>
          <w:rFonts w:ascii="Arial" w:hAnsi="Arial" w:cs="Arial"/>
          <w:i/>
          <w:iCs/>
          <w:shd w:val="clear" w:color="auto" w:fill="FFFFFF"/>
        </w:rPr>
      </w:pPr>
    </w:p>
    <w:p w14:paraId="27BAF5B7" w14:textId="61577904" w:rsidR="004068CD" w:rsidRPr="00F90AC3" w:rsidRDefault="004068CD" w:rsidP="004068CD">
      <w:pPr>
        <w:spacing w:after="200" w:line="360" w:lineRule="auto"/>
        <w:ind w:right="-2"/>
        <w:contextualSpacing/>
        <w:rPr>
          <w:bCs/>
          <w:i/>
          <w:u w:val="single"/>
        </w:rPr>
      </w:pPr>
      <w:r w:rsidRPr="00F90AC3">
        <w:rPr>
          <w:rFonts w:ascii="Arial" w:hAnsi="Arial" w:cs="Arial"/>
          <w:i/>
          <w:iCs/>
          <w:bdr w:val="none" w:sz="0" w:space="0" w:color="auto" w:frame="1"/>
          <w:shd w:val="clear" w:color="auto" w:fill="FFFFFF"/>
        </w:rPr>
        <w:t>2</w:t>
      </w:r>
      <w:r w:rsidR="002A2DEE" w:rsidRPr="00F90AC3">
        <w:rPr>
          <w:rFonts w:ascii="Arial" w:hAnsi="Arial" w:cs="Arial"/>
          <w:i/>
          <w:iCs/>
          <w:bdr w:val="none" w:sz="0" w:space="0" w:color="auto" w:frame="1"/>
          <w:shd w:val="clear" w:color="auto" w:fill="FFFFFF"/>
        </w:rPr>
        <w:t>4</w:t>
      </w:r>
      <w:r w:rsidRPr="00F90AC3">
        <w:rPr>
          <w:rFonts w:ascii="Arial" w:hAnsi="Arial" w:cs="Arial"/>
          <w:i/>
          <w:iCs/>
          <w:bdr w:val="none" w:sz="0" w:space="0" w:color="auto" w:frame="1"/>
          <w:shd w:val="clear" w:color="auto" w:fill="FFFFFF"/>
        </w:rPr>
        <w:t xml:space="preserve">.3 </w:t>
      </w:r>
      <w:r w:rsidRPr="00F90AC3">
        <w:rPr>
          <w:rFonts w:ascii="Arial" w:hAnsi="Arial" w:cs="Arial"/>
          <w:b/>
          <w:bCs/>
          <w:i/>
          <w:iCs/>
          <w:u w:val="single"/>
          <w:bdr w:val="none" w:sz="0" w:space="0" w:color="auto" w:frame="1"/>
          <w:shd w:val="clear" w:color="auto" w:fill="FFFFFF"/>
        </w:rPr>
        <w:t>Art. 3. D.lgs. n. 74/2000 “Dichiarazione fraudolenta mediante altri artifici”</w:t>
      </w:r>
    </w:p>
    <w:p w14:paraId="4A713722" w14:textId="77777777" w:rsidR="004068CD" w:rsidRPr="00F90AC3" w:rsidRDefault="004068CD" w:rsidP="004068CD">
      <w:pPr>
        <w:spacing w:after="200" w:line="360" w:lineRule="auto"/>
        <w:ind w:right="-2"/>
        <w:contextualSpacing/>
        <w:rPr>
          <w:bCs/>
          <w:i/>
          <w:u w:val="single"/>
        </w:rPr>
      </w:pPr>
    </w:p>
    <w:p w14:paraId="745D0264" w14:textId="77777777" w:rsidR="004068CD" w:rsidRPr="00F90AC3" w:rsidRDefault="004068CD" w:rsidP="004068CD">
      <w:pPr>
        <w:spacing w:after="0" w:line="240" w:lineRule="auto"/>
        <w:jc w:val="both"/>
        <w:rPr>
          <w:rFonts w:ascii="Arial" w:hAnsi="Arial" w:cs="Arial"/>
          <w:i/>
          <w:iCs/>
        </w:rPr>
      </w:pPr>
      <w:r w:rsidRPr="00F90AC3">
        <w:rPr>
          <w:rFonts w:ascii="Arial" w:hAnsi="Arial" w:cs="Arial"/>
          <w:i/>
          <w:iCs/>
          <w:shd w:val="clear" w:color="auto" w:fill="FFFFFF"/>
        </w:rPr>
        <w:t xml:space="preserve">1. Fuori dai casi previsti dall'articolo 2, è punito con la reclusione da tre a otto anni chiunque, al fine di evadere le imposte sui redditi o sul valore aggiunto, compiendo operazioni simulate oggettivamente o soggettivamente ovvero avvalendosi di documenti falsi o di altri mezzi fraudolenti idonei ad ostacolare l'accertamento e ad indurre in errore l'amministrazione finanziaria, indica in una delle dichiarazioni relative a dette imposte elementi attivi per un ammontare inferiore a quello effettivo od elementi passivi fittizi o crediti e ritenute fittizi, quando, congiuntamente: </w:t>
      </w:r>
    </w:p>
    <w:p w14:paraId="2F31BDE0" w14:textId="77777777" w:rsidR="004068CD" w:rsidRPr="00F90AC3" w:rsidRDefault="004068CD" w:rsidP="004068CD">
      <w:pPr>
        <w:shd w:val="clear" w:color="auto" w:fill="FFFFFF"/>
        <w:spacing w:after="0" w:line="240" w:lineRule="auto"/>
        <w:jc w:val="both"/>
        <w:textAlignment w:val="baseline"/>
        <w:rPr>
          <w:rFonts w:ascii="Arial" w:hAnsi="Arial" w:cs="Arial"/>
          <w:i/>
          <w:iCs/>
        </w:rPr>
      </w:pPr>
      <w:r w:rsidRPr="00F90AC3">
        <w:rPr>
          <w:rFonts w:ascii="Arial" w:hAnsi="Arial" w:cs="Arial"/>
          <w:i/>
          <w:iCs/>
        </w:rPr>
        <w:t>a)  l'imposta evasa è superiore, con riferimento a taluna delle singole imposte, a euro trentamila;</w:t>
      </w:r>
    </w:p>
    <w:p w14:paraId="224E047B" w14:textId="77777777" w:rsidR="004068CD" w:rsidRPr="00F90AC3" w:rsidRDefault="004068CD" w:rsidP="004068CD">
      <w:pPr>
        <w:shd w:val="clear" w:color="auto" w:fill="FFFFFF"/>
        <w:spacing w:after="0" w:line="240" w:lineRule="auto"/>
        <w:jc w:val="both"/>
        <w:textAlignment w:val="baseline"/>
        <w:rPr>
          <w:rFonts w:ascii="Arial" w:hAnsi="Arial" w:cs="Arial"/>
          <w:i/>
          <w:iCs/>
        </w:rPr>
      </w:pPr>
      <w:r w:rsidRPr="00F90AC3">
        <w:rPr>
          <w:rFonts w:ascii="Arial" w:hAnsi="Arial" w:cs="Arial"/>
          <w:i/>
          <w:iCs/>
        </w:rPr>
        <w:lastRenderedPageBreak/>
        <w:t>b)  l'ammontare complessivo degli elementi attivi sottratti all'imposizione, anche mediante indicazione di elementi passivi fittizi, è superiore al cinque per cento dell'ammontare complessivo degli elementi attivi indicati in dichiarazione, o comunque, è superiore a euro un milione cinquecentomila, ovvero qualora l'ammontare complessivo dei crediti e delle ritenute fittizie in diminuzione dell'imposta, è superiore al cinque per cento dell'ammontare dell'imposta medesima o comunque a euro trentamila.</w:t>
      </w:r>
    </w:p>
    <w:p w14:paraId="260EAED0" w14:textId="77777777" w:rsidR="004068CD" w:rsidRPr="00F90AC3" w:rsidRDefault="004068CD" w:rsidP="004068CD">
      <w:pPr>
        <w:shd w:val="clear" w:color="auto" w:fill="FFFFFF"/>
        <w:spacing w:after="0" w:line="240" w:lineRule="auto"/>
        <w:jc w:val="both"/>
        <w:textAlignment w:val="baseline"/>
        <w:rPr>
          <w:rFonts w:ascii="Arial" w:hAnsi="Arial" w:cs="Arial"/>
          <w:i/>
          <w:iCs/>
        </w:rPr>
      </w:pPr>
      <w:r w:rsidRPr="00F90AC3">
        <w:rPr>
          <w:rFonts w:ascii="Arial" w:hAnsi="Arial" w:cs="Arial"/>
          <w:i/>
          <w:iCs/>
        </w:rPr>
        <w:t>2.  Il fatto si considera commesso avvalendosi di documenti falsi quando tali documenti sono registrati nelle scritture contabili obbligatorie o sono detenuti a fini di prova nei confronti dell'amministrazione finanziaria.</w:t>
      </w:r>
    </w:p>
    <w:p w14:paraId="1C552A05" w14:textId="77777777" w:rsidR="004068CD" w:rsidRPr="00F90AC3" w:rsidRDefault="004068CD" w:rsidP="004068CD">
      <w:pPr>
        <w:shd w:val="clear" w:color="auto" w:fill="FFFFFF"/>
        <w:spacing w:after="0" w:line="240" w:lineRule="auto"/>
        <w:jc w:val="both"/>
        <w:textAlignment w:val="baseline"/>
        <w:rPr>
          <w:rFonts w:ascii="Arial" w:hAnsi="Arial" w:cs="Arial"/>
          <w:i/>
          <w:iCs/>
        </w:rPr>
      </w:pPr>
      <w:r w:rsidRPr="00F90AC3">
        <w:rPr>
          <w:rFonts w:ascii="Arial" w:hAnsi="Arial" w:cs="Arial"/>
          <w:i/>
          <w:iCs/>
        </w:rPr>
        <w:t>2.  Ai fini dell'applicazione della disposizione del comma 1, non costituiscono mezzi fraudolenti la mera violazione degli obblighi di fatturazione e di annotazione degli elementi attivi nelle scritture contabili o la sola indicazione nelle fatture o nelle annotazioni di elementi attivi inferiori a quelli reali.</w:t>
      </w:r>
    </w:p>
    <w:p w14:paraId="0A39CE19" w14:textId="77777777" w:rsidR="004068CD" w:rsidRPr="00F90AC3" w:rsidRDefault="004068CD" w:rsidP="004068CD">
      <w:pPr>
        <w:spacing w:after="0" w:line="240" w:lineRule="auto"/>
        <w:ind w:right="-2"/>
        <w:contextualSpacing/>
        <w:jc w:val="both"/>
        <w:rPr>
          <w:rFonts w:ascii="Arial" w:hAnsi="Arial" w:cs="Arial"/>
          <w:bCs/>
          <w:i/>
          <w:iCs/>
          <w:u w:val="single"/>
        </w:rPr>
      </w:pPr>
    </w:p>
    <w:p w14:paraId="66A4451C" w14:textId="77777777" w:rsidR="004068CD" w:rsidRPr="00F90AC3" w:rsidRDefault="004068CD" w:rsidP="004068CD">
      <w:pPr>
        <w:spacing w:after="0" w:line="240" w:lineRule="auto"/>
        <w:ind w:right="-2"/>
        <w:contextualSpacing/>
        <w:jc w:val="both"/>
        <w:rPr>
          <w:rFonts w:ascii="Arial" w:hAnsi="Arial" w:cs="Arial"/>
          <w:bCs/>
          <w:i/>
          <w:iCs/>
          <w:u w:val="single"/>
        </w:rPr>
      </w:pPr>
    </w:p>
    <w:p w14:paraId="734095D4" w14:textId="77777777" w:rsidR="004068CD" w:rsidRPr="00F90AC3" w:rsidRDefault="004068CD" w:rsidP="004068CD">
      <w:pPr>
        <w:spacing w:after="0" w:line="240" w:lineRule="auto"/>
        <w:ind w:right="-2"/>
        <w:contextualSpacing/>
        <w:jc w:val="both"/>
        <w:rPr>
          <w:rFonts w:ascii="Arial" w:hAnsi="Arial" w:cs="Arial"/>
          <w:bCs/>
          <w:i/>
          <w:iCs/>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635EC788" w14:textId="77777777" w:rsidTr="00A575F5">
        <w:tc>
          <w:tcPr>
            <w:tcW w:w="3164" w:type="dxa"/>
            <w:shd w:val="clear" w:color="auto" w:fill="auto"/>
          </w:tcPr>
          <w:p w14:paraId="4007BCF5"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03E8E457"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188C8F36" w14:textId="77777777" w:rsidR="00B102F9" w:rsidRPr="00F90AC3" w:rsidRDefault="00B102F9"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131649B0" w14:textId="77777777" w:rsidTr="00A575F5">
        <w:trPr>
          <w:trHeight w:val="731"/>
        </w:trPr>
        <w:tc>
          <w:tcPr>
            <w:tcW w:w="3164" w:type="dxa"/>
            <w:shd w:val="clear" w:color="auto" w:fill="auto"/>
          </w:tcPr>
          <w:p w14:paraId="4619A018"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601FA3F1"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38E12B9E"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15328C9"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5E507F6F"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135AC0D"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2929F4FE" w14:textId="77777777" w:rsidTr="00A575F5">
        <w:trPr>
          <w:trHeight w:val="731"/>
        </w:trPr>
        <w:tc>
          <w:tcPr>
            <w:tcW w:w="3164" w:type="dxa"/>
            <w:shd w:val="clear" w:color="auto" w:fill="auto"/>
          </w:tcPr>
          <w:p w14:paraId="5915AC0B"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2F760A4C"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E75D97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6A241AC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0624CDE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4CFC60A0" w14:textId="77777777" w:rsidR="00B102F9" w:rsidRPr="00F90AC3" w:rsidRDefault="00B102F9" w:rsidP="00A575F5">
            <w:pPr>
              <w:pStyle w:val="Paragrafoelenco"/>
              <w:spacing w:after="0" w:line="240" w:lineRule="auto"/>
              <w:ind w:left="360"/>
              <w:rPr>
                <w:rFonts w:ascii="Arial" w:hAnsi="Arial" w:cs="Arial"/>
                <w:sz w:val="18"/>
                <w:szCs w:val="18"/>
              </w:rPr>
            </w:pPr>
          </w:p>
          <w:p w14:paraId="0913B312"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53C95DF4"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263E1E"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72AF8828" w14:textId="77777777" w:rsidTr="00A575F5">
        <w:trPr>
          <w:trHeight w:val="1146"/>
        </w:trPr>
        <w:tc>
          <w:tcPr>
            <w:tcW w:w="3164" w:type="dxa"/>
            <w:shd w:val="clear" w:color="auto" w:fill="auto"/>
          </w:tcPr>
          <w:p w14:paraId="49A883EC" w14:textId="77777777" w:rsidR="00B102F9" w:rsidRPr="00F90AC3" w:rsidRDefault="00B102F9"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60D9D1C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1F52498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2DB0E97" w14:textId="77777777" w:rsidR="00B102F9" w:rsidRPr="00F90AC3" w:rsidRDefault="00B102F9" w:rsidP="00A575F5">
            <w:pPr>
              <w:pStyle w:val="Paragrafoelenco"/>
              <w:spacing w:after="0" w:line="240" w:lineRule="auto"/>
              <w:ind w:left="360"/>
              <w:rPr>
                <w:rFonts w:ascii="Arial" w:hAnsi="Arial" w:cs="Arial"/>
                <w:sz w:val="18"/>
                <w:szCs w:val="18"/>
              </w:rPr>
            </w:pPr>
          </w:p>
          <w:p w14:paraId="18CB9531" w14:textId="77777777" w:rsidR="00B102F9" w:rsidRPr="00F90AC3" w:rsidRDefault="00B102F9"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55274693"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ECB6412"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3BCAEB3E" w14:textId="77777777" w:rsidR="00B102F9" w:rsidRPr="00F90AC3" w:rsidRDefault="00B102F9" w:rsidP="00A575F5">
            <w:pPr>
              <w:spacing w:after="51"/>
              <w:ind w:left="360"/>
              <w:rPr>
                <w:rFonts w:ascii="Arial" w:eastAsia="Calibri" w:hAnsi="Arial" w:cs="Arial"/>
                <w:iCs/>
                <w:sz w:val="18"/>
                <w:szCs w:val="18"/>
                <w:lang w:eastAsia="en-US"/>
              </w:rPr>
            </w:pPr>
          </w:p>
        </w:tc>
      </w:tr>
      <w:tr w:rsidR="00F90AC3" w:rsidRPr="00F90AC3" w14:paraId="3EE89340" w14:textId="77777777" w:rsidTr="00A575F5">
        <w:trPr>
          <w:trHeight w:val="1248"/>
        </w:trPr>
        <w:tc>
          <w:tcPr>
            <w:tcW w:w="3164" w:type="dxa"/>
            <w:shd w:val="clear" w:color="auto" w:fill="auto"/>
          </w:tcPr>
          <w:p w14:paraId="5307502E"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5A9BD30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6FC4123"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65BA406" w14:textId="77777777" w:rsidR="00B102F9" w:rsidRPr="00F90AC3" w:rsidRDefault="00B102F9" w:rsidP="00A575F5">
            <w:pPr>
              <w:pStyle w:val="Paragrafoelenco"/>
              <w:spacing w:after="0" w:line="240" w:lineRule="auto"/>
              <w:ind w:left="360"/>
              <w:rPr>
                <w:rFonts w:ascii="Arial" w:hAnsi="Arial" w:cs="Arial"/>
                <w:sz w:val="18"/>
                <w:szCs w:val="18"/>
              </w:rPr>
            </w:pPr>
          </w:p>
          <w:p w14:paraId="74B03884" w14:textId="77777777" w:rsidR="00B102F9" w:rsidRPr="00F90AC3" w:rsidRDefault="00B102F9" w:rsidP="00A575F5">
            <w:pPr>
              <w:spacing w:after="0" w:line="240" w:lineRule="auto"/>
              <w:rPr>
                <w:rFonts w:ascii="Arial" w:hAnsi="Arial" w:cs="Arial"/>
                <w:sz w:val="18"/>
                <w:szCs w:val="18"/>
              </w:rPr>
            </w:pPr>
          </w:p>
          <w:p w14:paraId="277524F4"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54176800"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0FDAD28"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2249B91A" w14:textId="77777777" w:rsidTr="00A575F5">
        <w:tc>
          <w:tcPr>
            <w:tcW w:w="3164" w:type="dxa"/>
            <w:shd w:val="clear" w:color="auto" w:fill="auto"/>
          </w:tcPr>
          <w:p w14:paraId="7B65CF2B"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0BC9AB6C"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2C1F905"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767B03C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684D477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77BB1CB5" w14:textId="77777777" w:rsidR="00B102F9" w:rsidRPr="00F90AC3" w:rsidRDefault="00B102F9" w:rsidP="00A575F5">
            <w:pPr>
              <w:pStyle w:val="Paragrafoelenco"/>
              <w:spacing w:after="0" w:line="240" w:lineRule="auto"/>
              <w:ind w:left="360"/>
              <w:rPr>
                <w:rFonts w:ascii="Arial" w:hAnsi="Arial" w:cs="Arial"/>
                <w:sz w:val="18"/>
                <w:szCs w:val="18"/>
              </w:rPr>
            </w:pPr>
          </w:p>
          <w:p w14:paraId="60493759" w14:textId="77777777" w:rsidR="00B102F9" w:rsidRPr="00F90AC3" w:rsidRDefault="00B102F9" w:rsidP="00A575F5">
            <w:pPr>
              <w:pStyle w:val="Paragrafoelenco"/>
              <w:spacing w:after="0" w:line="240" w:lineRule="auto"/>
              <w:ind w:left="360"/>
              <w:rPr>
                <w:rFonts w:ascii="Arial" w:hAnsi="Arial" w:cs="Arial"/>
                <w:sz w:val="18"/>
                <w:szCs w:val="18"/>
              </w:rPr>
            </w:pPr>
          </w:p>
          <w:p w14:paraId="73DD4B3D" w14:textId="77777777" w:rsidR="00B102F9" w:rsidRPr="00F90AC3" w:rsidRDefault="00B102F9" w:rsidP="00A575F5">
            <w:pPr>
              <w:pStyle w:val="Paragrafoelenco"/>
              <w:spacing w:after="0" w:line="240" w:lineRule="auto"/>
              <w:ind w:left="360"/>
              <w:rPr>
                <w:rFonts w:ascii="Arial" w:hAnsi="Arial" w:cs="Arial"/>
                <w:sz w:val="18"/>
                <w:szCs w:val="18"/>
              </w:rPr>
            </w:pPr>
          </w:p>
          <w:p w14:paraId="0B9C514F" w14:textId="77777777" w:rsidR="00B102F9" w:rsidRPr="00F90AC3" w:rsidRDefault="00B102F9" w:rsidP="00A575F5">
            <w:pPr>
              <w:pStyle w:val="Paragrafoelenco"/>
              <w:spacing w:after="0" w:line="240" w:lineRule="auto"/>
              <w:ind w:left="360"/>
              <w:rPr>
                <w:rFonts w:ascii="Arial" w:hAnsi="Arial" w:cs="Arial"/>
                <w:sz w:val="18"/>
                <w:szCs w:val="18"/>
              </w:rPr>
            </w:pPr>
          </w:p>
          <w:p w14:paraId="06E7F7C7"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0C1949FD"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1382755"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102F9" w:rsidRPr="00F90AC3" w14:paraId="38C745E1" w14:textId="77777777" w:rsidTr="00A575F5">
        <w:tc>
          <w:tcPr>
            <w:tcW w:w="3164" w:type="dxa"/>
            <w:shd w:val="clear" w:color="auto" w:fill="auto"/>
          </w:tcPr>
          <w:p w14:paraId="014EF064"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4C68ECE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055BCE0"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243BC9F3"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24BF2A66"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4CA4A98" w14:textId="77777777" w:rsidR="00B102F9" w:rsidRPr="00F90AC3" w:rsidRDefault="00B102F9" w:rsidP="00A575F5">
            <w:pPr>
              <w:pStyle w:val="Paragrafoelenco"/>
              <w:spacing w:after="0" w:line="240" w:lineRule="auto"/>
              <w:ind w:left="360"/>
              <w:rPr>
                <w:rFonts w:ascii="Arial" w:hAnsi="Arial" w:cs="Arial"/>
                <w:sz w:val="18"/>
                <w:szCs w:val="18"/>
              </w:rPr>
            </w:pPr>
          </w:p>
          <w:p w14:paraId="6F9C8441"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628AA60D"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7C11250C"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0A19931B" w14:textId="77777777" w:rsidR="004068CD" w:rsidRPr="00F90AC3" w:rsidRDefault="004068CD" w:rsidP="004068CD">
      <w:pPr>
        <w:spacing w:after="200" w:line="360" w:lineRule="auto"/>
        <w:ind w:right="-2"/>
        <w:contextualSpacing/>
        <w:rPr>
          <w:bCs/>
          <w:i/>
          <w:u w:val="single"/>
        </w:rPr>
      </w:pPr>
    </w:p>
    <w:p w14:paraId="122D28FC" w14:textId="399979B1" w:rsidR="004068CD" w:rsidRPr="00F90AC3" w:rsidRDefault="004068CD" w:rsidP="004068CD">
      <w:pPr>
        <w:keepNext/>
        <w:keepLines/>
        <w:spacing w:after="5" w:line="254" w:lineRule="auto"/>
        <w:jc w:val="both"/>
        <w:outlineLvl w:val="2"/>
        <w:rPr>
          <w:rFonts w:ascii="Arial" w:eastAsiaTheme="minorHAnsi" w:hAnsi="Arial" w:cs="Arial"/>
          <w:b/>
          <w:bCs/>
          <w:i/>
          <w:iCs/>
          <w:u w:val="single"/>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t>2</w:t>
      </w:r>
      <w:r w:rsidR="002A2DEE" w:rsidRPr="00F90AC3">
        <w:rPr>
          <w:rFonts w:ascii="Arial" w:eastAsiaTheme="minorHAnsi" w:hAnsi="Arial" w:cs="Arial"/>
          <w:i/>
          <w:iCs/>
          <w:bdr w:val="none" w:sz="0" w:space="0" w:color="auto" w:frame="1"/>
          <w:shd w:val="clear" w:color="auto" w:fill="FFFFFF"/>
          <w:lang w:eastAsia="en-US"/>
        </w:rPr>
        <w:t>4</w:t>
      </w:r>
      <w:r w:rsidRPr="00F90AC3">
        <w:rPr>
          <w:rFonts w:ascii="Arial" w:eastAsiaTheme="minorHAnsi" w:hAnsi="Arial" w:cs="Arial"/>
          <w:i/>
          <w:iCs/>
          <w:bdr w:val="none" w:sz="0" w:space="0" w:color="auto" w:frame="1"/>
          <w:shd w:val="clear" w:color="auto" w:fill="FFFFFF"/>
          <w:lang w:eastAsia="en-US"/>
        </w:rPr>
        <w:t xml:space="preserve">.4 </w:t>
      </w:r>
      <w:r w:rsidRPr="00F90AC3">
        <w:rPr>
          <w:rFonts w:ascii="Arial" w:eastAsiaTheme="minorHAnsi" w:hAnsi="Arial" w:cs="Arial"/>
          <w:b/>
          <w:bCs/>
          <w:i/>
          <w:iCs/>
          <w:u w:val="single"/>
          <w:bdr w:val="none" w:sz="0" w:space="0" w:color="auto" w:frame="1"/>
          <w:shd w:val="clear" w:color="auto" w:fill="FFFFFF"/>
          <w:lang w:eastAsia="en-US"/>
        </w:rPr>
        <w:t>Art. 8. comma 1 D.lgs. n. 74/2000 “Emissione di fatture o altri documenti per operazioni inesistenti”</w:t>
      </w:r>
    </w:p>
    <w:p w14:paraId="698A0B89" w14:textId="77777777" w:rsidR="004068CD" w:rsidRPr="00F90AC3" w:rsidRDefault="004068CD" w:rsidP="004068CD">
      <w:pPr>
        <w:keepNext/>
        <w:keepLines/>
        <w:spacing w:after="5" w:line="254" w:lineRule="auto"/>
        <w:jc w:val="both"/>
        <w:outlineLvl w:val="2"/>
        <w:rPr>
          <w:rFonts w:asciiTheme="minorHAnsi" w:eastAsiaTheme="minorHAnsi" w:hAnsiTheme="minorHAnsi" w:cstheme="minorBidi"/>
          <w:bCs/>
          <w:iCs/>
          <w:bdr w:val="none" w:sz="0" w:space="0" w:color="auto" w:frame="1"/>
          <w:shd w:val="clear" w:color="auto" w:fill="FFFFFF"/>
          <w:lang w:eastAsia="en-US"/>
        </w:rPr>
      </w:pPr>
    </w:p>
    <w:p w14:paraId="6FE96540" w14:textId="0D4FEA17" w:rsidR="004068CD" w:rsidRPr="00F90AC3" w:rsidRDefault="004068CD" w:rsidP="004068CD">
      <w:pPr>
        <w:spacing w:before="120"/>
        <w:ind w:right="-2"/>
        <w:jc w:val="both"/>
        <w:rPr>
          <w:rFonts w:ascii="Arial" w:hAnsi="Arial" w:cs="Arial"/>
          <w:i/>
          <w:iCs/>
          <w:shd w:val="clear" w:color="auto" w:fill="FFFFFF"/>
        </w:rPr>
      </w:pPr>
      <w:r w:rsidRPr="00F90AC3">
        <w:rPr>
          <w:rFonts w:ascii="Arial" w:hAnsi="Arial" w:cs="Arial"/>
          <w:i/>
          <w:iCs/>
          <w:shd w:val="clear" w:color="auto" w:fill="FFFFFF"/>
        </w:rPr>
        <w:t>È punito con la reclusione da quattro a otto anni chiunque, al fine di consentire a terzi l'evasione delle imposte sui redditi o sul valore aggiunto, emette o rilascia fatture o altri documenti per operazioni inesistenti.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051883A1" w14:textId="77777777" w:rsidTr="00A575F5">
        <w:tc>
          <w:tcPr>
            <w:tcW w:w="3164" w:type="dxa"/>
            <w:shd w:val="clear" w:color="auto" w:fill="auto"/>
          </w:tcPr>
          <w:p w14:paraId="4FD0A0C7"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11B4DC8B"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627D89B3" w14:textId="77777777" w:rsidR="00B102F9" w:rsidRPr="00F90AC3" w:rsidRDefault="00B102F9"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4A981D64" w14:textId="77777777" w:rsidTr="00A575F5">
        <w:trPr>
          <w:trHeight w:val="731"/>
        </w:trPr>
        <w:tc>
          <w:tcPr>
            <w:tcW w:w="3164" w:type="dxa"/>
            <w:shd w:val="clear" w:color="auto" w:fill="auto"/>
          </w:tcPr>
          <w:p w14:paraId="187E64AC"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43E8E24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83D24FE"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CC0F964"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522C585B"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A466B89"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62C755E1" w14:textId="77777777" w:rsidTr="00A575F5">
        <w:trPr>
          <w:trHeight w:val="731"/>
        </w:trPr>
        <w:tc>
          <w:tcPr>
            <w:tcW w:w="3164" w:type="dxa"/>
            <w:shd w:val="clear" w:color="auto" w:fill="auto"/>
          </w:tcPr>
          <w:p w14:paraId="48AC6F20"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1A300AC0"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40191F59"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1ED46AA2"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60B7F66"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12234EE3" w14:textId="77777777" w:rsidR="00B102F9" w:rsidRPr="00F90AC3" w:rsidRDefault="00B102F9" w:rsidP="00A575F5">
            <w:pPr>
              <w:pStyle w:val="Paragrafoelenco"/>
              <w:spacing w:after="0" w:line="240" w:lineRule="auto"/>
              <w:ind w:left="360"/>
              <w:rPr>
                <w:rFonts w:ascii="Arial" w:hAnsi="Arial" w:cs="Arial"/>
                <w:sz w:val="18"/>
                <w:szCs w:val="18"/>
              </w:rPr>
            </w:pPr>
          </w:p>
          <w:p w14:paraId="6F962457"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6DFD218D"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2FD197B"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6CF38080" w14:textId="77777777" w:rsidTr="00A575F5">
        <w:trPr>
          <w:trHeight w:val="1146"/>
        </w:trPr>
        <w:tc>
          <w:tcPr>
            <w:tcW w:w="3164" w:type="dxa"/>
            <w:shd w:val="clear" w:color="auto" w:fill="auto"/>
          </w:tcPr>
          <w:p w14:paraId="14367C8C" w14:textId="77777777" w:rsidR="00B102F9" w:rsidRPr="00F90AC3" w:rsidRDefault="00B102F9"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0954B83E"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122CCA8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5B62C375" w14:textId="77777777" w:rsidR="00B102F9" w:rsidRPr="00F90AC3" w:rsidRDefault="00B102F9" w:rsidP="00A575F5">
            <w:pPr>
              <w:pStyle w:val="Paragrafoelenco"/>
              <w:spacing w:after="0" w:line="240" w:lineRule="auto"/>
              <w:ind w:left="360"/>
              <w:rPr>
                <w:rFonts w:ascii="Arial" w:hAnsi="Arial" w:cs="Arial"/>
                <w:sz w:val="18"/>
                <w:szCs w:val="18"/>
              </w:rPr>
            </w:pPr>
          </w:p>
          <w:p w14:paraId="76F14999" w14:textId="77777777" w:rsidR="00B102F9" w:rsidRPr="00F90AC3" w:rsidRDefault="00B102F9"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21A17A94"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AE84D51"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4CEAF630" w14:textId="77777777" w:rsidR="00B102F9" w:rsidRPr="00F90AC3" w:rsidRDefault="00B102F9" w:rsidP="00A575F5">
            <w:pPr>
              <w:spacing w:after="51"/>
              <w:ind w:left="360"/>
              <w:rPr>
                <w:rFonts w:ascii="Arial" w:eastAsia="Calibri" w:hAnsi="Arial" w:cs="Arial"/>
                <w:iCs/>
                <w:sz w:val="18"/>
                <w:szCs w:val="18"/>
                <w:lang w:eastAsia="en-US"/>
              </w:rPr>
            </w:pPr>
          </w:p>
        </w:tc>
      </w:tr>
      <w:tr w:rsidR="00F90AC3" w:rsidRPr="00F90AC3" w14:paraId="1DF17FB9" w14:textId="77777777" w:rsidTr="00A575F5">
        <w:trPr>
          <w:trHeight w:val="1248"/>
        </w:trPr>
        <w:tc>
          <w:tcPr>
            <w:tcW w:w="3164" w:type="dxa"/>
            <w:shd w:val="clear" w:color="auto" w:fill="auto"/>
          </w:tcPr>
          <w:p w14:paraId="5495B25F"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0DE8DAB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391BE0D8"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7D8D9F0C" w14:textId="77777777" w:rsidR="00B102F9" w:rsidRPr="00F90AC3" w:rsidRDefault="00B102F9" w:rsidP="00A575F5">
            <w:pPr>
              <w:pStyle w:val="Paragrafoelenco"/>
              <w:spacing w:after="0" w:line="240" w:lineRule="auto"/>
              <w:ind w:left="360"/>
              <w:rPr>
                <w:rFonts w:ascii="Arial" w:hAnsi="Arial" w:cs="Arial"/>
                <w:sz w:val="18"/>
                <w:szCs w:val="18"/>
              </w:rPr>
            </w:pPr>
          </w:p>
          <w:p w14:paraId="3D1B94BB" w14:textId="77777777" w:rsidR="00B102F9" w:rsidRPr="00F90AC3" w:rsidRDefault="00B102F9" w:rsidP="00A575F5">
            <w:pPr>
              <w:spacing w:after="0" w:line="240" w:lineRule="auto"/>
              <w:rPr>
                <w:rFonts w:ascii="Arial" w:hAnsi="Arial" w:cs="Arial"/>
                <w:sz w:val="18"/>
                <w:szCs w:val="18"/>
              </w:rPr>
            </w:pPr>
          </w:p>
          <w:p w14:paraId="6625B00F"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4EE01F64"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7212768"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78AAB7D4" w14:textId="77777777" w:rsidTr="00A575F5">
        <w:tc>
          <w:tcPr>
            <w:tcW w:w="3164" w:type="dxa"/>
            <w:shd w:val="clear" w:color="auto" w:fill="auto"/>
          </w:tcPr>
          <w:p w14:paraId="54BDA5DC"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0A90D7F8"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1B9FFE9"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79B7E0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733F0AC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48DDA52" w14:textId="77777777" w:rsidR="00B102F9" w:rsidRPr="00F90AC3" w:rsidRDefault="00B102F9" w:rsidP="00A575F5">
            <w:pPr>
              <w:pStyle w:val="Paragrafoelenco"/>
              <w:spacing w:after="0" w:line="240" w:lineRule="auto"/>
              <w:ind w:left="360"/>
              <w:rPr>
                <w:rFonts w:ascii="Arial" w:hAnsi="Arial" w:cs="Arial"/>
                <w:sz w:val="18"/>
                <w:szCs w:val="18"/>
              </w:rPr>
            </w:pPr>
          </w:p>
          <w:p w14:paraId="60FD6E34" w14:textId="77777777" w:rsidR="00B102F9" w:rsidRPr="00F90AC3" w:rsidRDefault="00B102F9" w:rsidP="00A575F5">
            <w:pPr>
              <w:pStyle w:val="Paragrafoelenco"/>
              <w:spacing w:after="0" w:line="240" w:lineRule="auto"/>
              <w:ind w:left="360"/>
              <w:rPr>
                <w:rFonts w:ascii="Arial" w:hAnsi="Arial" w:cs="Arial"/>
                <w:sz w:val="18"/>
                <w:szCs w:val="18"/>
              </w:rPr>
            </w:pPr>
          </w:p>
          <w:p w14:paraId="7579A8BD" w14:textId="77777777" w:rsidR="00B102F9" w:rsidRPr="00F90AC3" w:rsidRDefault="00B102F9" w:rsidP="00A575F5">
            <w:pPr>
              <w:pStyle w:val="Paragrafoelenco"/>
              <w:spacing w:after="0" w:line="240" w:lineRule="auto"/>
              <w:ind w:left="360"/>
              <w:rPr>
                <w:rFonts w:ascii="Arial" w:hAnsi="Arial" w:cs="Arial"/>
                <w:sz w:val="18"/>
                <w:szCs w:val="18"/>
              </w:rPr>
            </w:pPr>
          </w:p>
          <w:p w14:paraId="574B516C" w14:textId="77777777" w:rsidR="00B102F9" w:rsidRPr="00F90AC3" w:rsidRDefault="00B102F9" w:rsidP="00A575F5">
            <w:pPr>
              <w:pStyle w:val="Paragrafoelenco"/>
              <w:spacing w:after="0" w:line="240" w:lineRule="auto"/>
              <w:ind w:left="360"/>
              <w:rPr>
                <w:rFonts w:ascii="Arial" w:hAnsi="Arial" w:cs="Arial"/>
                <w:sz w:val="18"/>
                <w:szCs w:val="18"/>
              </w:rPr>
            </w:pPr>
          </w:p>
          <w:p w14:paraId="7F7F7253"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5751CF0A"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8809A41"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102F9" w:rsidRPr="00F90AC3" w14:paraId="1A01AA13" w14:textId="77777777" w:rsidTr="00A575F5">
        <w:tc>
          <w:tcPr>
            <w:tcW w:w="3164" w:type="dxa"/>
            <w:shd w:val="clear" w:color="auto" w:fill="auto"/>
          </w:tcPr>
          <w:p w14:paraId="485B48E9"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7108E716"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D962C07"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0523FE42"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0DDEB3D"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6C966504" w14:textId="77777777" w:rsidR="00B102F9" w:rsidRPr="00F90AC3" w:rsidRDefault="00B102F9" w:rsidP="00A575F5">
            <w:pPr>
              <w:pStyle w:val="Paragrafoelenco"/>
              <w:spacing w:after="0" w:line="240" w:lineRule="auto"/>
              <w:ind w:left="360"/>
              <w:rPr>
                <w:rFonts w:ascii="Arial" w:hAnsi="Arial" w:cs="Arial"/>
                <w:sz w:val="18"/>
                <w:szCs w:val="18"/>
              </w:rPr>
            </w:pPr>
          </w:p>
          <w:p w14:paraId="60AE2CD5"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14FAD441"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5AD722A"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4DD430AC" w14:textId="77777777" w:rsidR="00160292" w:rsidRPr="00F90AC3" w:rsidRDefault="00160292" w:rsidP="004068CD">
      <w:pPr>
        <w:spacing w:before="120"/>
        <w:ind w:right="-2"/>
        <w:jc w:val="both"/>
        <w:rPr>
          <w:rFonts w:ascii="Arial" w:hAnsi="Arial" w:cs="Arial"/>
          <w:i/>
          <w:iCs/>
          <w:shd w:val="clear" w:color="auto" w:fill="FFFFFF"/>
        </w:rPr>
      </w:pPr>
    </w:p>
    <w:p w14:paraId="359CC12F" w14:textId="1DCBAAE5" w:rsidR="00160292" w:rsidRPr="00F90AC3" w:rsidRDefault="004068CD" w:rsidP="00160292">
      <w:pPr>
        <w:keepNext/>
        <w:keepLines/>
        <w:spacing w:after="5" w:line="254" w:lineRule="auto"/>
        <w:jc w:val="both"/>
        <w:outlineLvl w:val="2"/>
        <w:rPr>
          <w:rFonts w:ascii="Arial" w:eastAsiaTheme="minorHAnsi" w:hAnsi="Arial" w:cs="Arial"/>
          <w:i/>
          <w:iCs/>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lastRenderedPageBreak/>
        <w:t>2</w:t>
      </w:r>
      <w:r w:rsidR="002A2DEE" w:rsidRPr="00F90AC3">
        <w:rPr>
          <w:rFonts w:ascii="Arial" w:eastAsiaTheme="minorHAnsi" w:hAnsi="Arial" w:cs="Arial"/>
          <w:i/>
          <w:iCs/>
          <w:bdr w:val="none" w:sz="0" w:space="0" w:color="auto" w:frame="1"/>
          <w:shd w:val="clear" w:color="auto" w:fill="FFFFFF"/>
          <w:lang w:eastAsia="en-US"/>
        </w:rPr>
        <w:t>4</w:t>
      </w:r>
      <w:r w:rsidRPr="00F90AC3">
        <w:rPr>
          <w:rFonts w:ascii="Arial" w:eastAsiaTheme="minorHAnsi" w:hAnsi="Arial" w:cs="Arial"/>
          <w:i/>
          <w:iCs/>
          <w:bdr w:val="none" w:sz="0" w:space="0" w:color="auto" w:frame="1"/>
          <w:shd w:val="clear" w:color="auto" w:fill="FFFFFF"/>
          <w:lang w:eastAsia="en-US"/>
        </w:rPr>
        <w:t xml:space="preserve">.5 </w:t>
      </w:r>
      <w:r w:rsidRPr="00F90AC3">
        <w:rPr>
          <w:rFonts w:ascii="Arial" w:eastAsiaTheme="minorHAnsi" w:hAnsi="Arial" w:cs="Arial"/>
          <w:b/>
          <w:bCs/>
          <w:i/>
          <w:iCs/>
          <w:u w:val="single"/>
          <w:bdr w:val="none" w:sz="0" w:space="0" w:color="auto" w:frame="1"/>
          <w:shd w:val="clear" w:color="auto" w:fill="FFFFFF"/>
          <w:lang w:eastAsia="en-US"/>
        </w:rPr>
        <w:t>Art. 8. comma 2 bis D.lgs. n. 74/2000 “Emissione di fatture o altri documenti per operazioni inesistenti”</w:t>
      </w:r>
    </w:p>
    <w:p w14:paraId="5E94AA51" w14:textId="3667E477" w:rsidR="004068CD" w:rsidRPr="00F90AC3" w:rsidRDefault="004068CD" w:rsidP="004068CD">
      <w:pPr>
        <w:spacing w:before="120"/>
        <w:ind w:right="-2"/>
        <w:jc w:val="both"/>
        <w:rPr>
          <w:rFonts w:ascii="Arial" w:hAnsi="Arial" w:cs="Arial"/>
          <w:i/>
          <w:iCs/>
          <w:shd w:val="clear" w:color="auto" w:fill="FFFFFF"/>
        </w:rPr>
      </w:pPr>
      <w:r w:rsidRPr="00F90AC3">
        <w:rPr>
          <w:rFonts w:ascii="Arial" w:hAnsi="Arial" w:cs="Arial"/>
          <w:i/>
          <w:iCs/>
          <w:shd w:val="clear" w:color="auto" w:fill="FFFFFF"/>
        </w:rPr>
        <w:t>Se l'importo non rispondente al vero indicato nelle fatture o nei documenti, per periodo d'imposta, è inferiore a euro centomila, si applica la reclusione da un anno e sei mesi a sei anni.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19485E27" w14:textId="77777777" w:rsidTr="00A575F5">
        <w:tc>
          <w:tcPr>
            <w:tcW w:w="3164" w:type="dxa"/>
            <w:shd w:val="clear" w:color="auto" w:fill="auto"/>
          </w:tcPr>
          <w:p w14:paraId="4CE65545"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3B622503" w14:textId="77777777" w:rsidR="00B102F9" w:rsidRPr="00F90AC3" w:rsidRDefault="00B102F9"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3F32C1FA" w14:textId="77777777" w:rsidR="00B102F9" w:rsidRPr="00F90AC3" w:rsidRDefault="00B102F9"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7A8E600E" w14:textId="77777777" w:rsidTr="00A575F5">
        <w:trPr>
          <w:trHeight w:val="731"/>
        </w:trPr>
        <w:tc>
          <w:tcPr>
            <w:tcW w:w="3164" w:type="dxa"/>
            <w:shd w:val="clear" w:color="auto" w:fill="auto"/>
          </w:tcPr>
          <w:p w14:paraId="0850B8D7"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1BCFCC33"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0DD98DEF"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6E26AF49"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5D1F7CD4"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C04ADDB"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436C9070" w14:textId="77777777" w:rsidTr="00A575F5">
        <w:trPr>
          <w:trHeight w:val="731"/>
        </w:trPr>
        <w:tc>
          <w:tcPr>
            <w:tcW w:w="3164" w:type="dxa"/>
            <w:shd w:val="clear" w:color="auto" w:fill="auto"/>
          </w:tcPr>
          <w:p w14:paraId="4307ED73" w14:textId="77777777" w:rsidR="00B102F9" w:rsidRPr="00F90AC3" w:rsidRDefault="00B102F9"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222D3211"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3AE66F1F"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541D3E6"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396AFE0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89FA2AA" w14:textId="77777777" w:rsidR="00B102F9" w:rsidRPr="00F90AC3" w:rsidRDefault="00B102F9" w:rsidP="00A575F5">
            <w:pPr>
              <w:pStyle w:val="Paragrafoelenco"/>
              <w:spacing w:after="0" w:line="240" w:lineRule="auto"/>
              <w:ind w:left="360"/>
              <w:rPr>
                <w:rFonts w:ascii="Arial" w:hAnsi="Arial" w:cs="Arial"/>
                <w:sz w:val="18"/>
                <w:szCs w:val="18"/>
              </w:rPr>
            </w:pPr>
          </w:p>
          <w:p w14:paraId="7F302AF9"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75ED7CC7"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2D8D4E8"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362FD0A0" w14:textId="77777777" w:rsidTr="00A575F5">
        <w:trPr>
          <w:trHeight w:val="1146"/>
        </w:trPr>
        <w:tc>
          <w:tcPr>
            <w:tcW w:w="3164" w:type="dxa"/>
            <w:shd w:val="clear" w:color="auto" w:fill="auto"/>
          </w:tcPr>
          <w:p w14:paraId="36EDEF75" w14:textId="77777777" w:rsidR="00B102F9" w:rsidRPr="00F90AC3" w:rsidRDefault="00B102F9"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61081C0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0F27AE5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05897ED" w14:textId="77777777" w:rsidR="00B102F9" w:rsidRPr="00F90AC3" w:rsidRDefault="00B102F9" w:rsidP="00A575F5">
            <w:pPr>
              <w:pStyle w:val="Paragrafoelenco"/>
              <w:spacing w:after="0" w:line="240" w:lineRule="auto"/>
              <w:ind w:left="360"/>
              <w:rPr>
                <w:rFonts w:ascii="Arial" w:hAnsi="Arial" w:cs="Arial"/>
                <w:sz w:val="18"/>
                <w:szCs w:val="18"/>
              </w:rPr>
            </w:pPr>
          </w:p>
          <w:p w14:paraId="61C921C8" w14:textId="77777777" w:rsidR="00B102F9" w:rsidRPr="00F90AC3" w:rsidRDefault="00B102F9"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7C21E8D2"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BEDAF7C"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2871F0CE" w14:textId="77777777" w:rsidR="00B102F9" w:rsidRPr="00F90AC3" w:rsidRDefault="00B102F9" w:rsidP="00A575F5">
            <w:pPr>
              <w:spacing w:after="51"/>
              <w:ind w:left="360"/>
              <w:rPr>
                <w:rFonts w:ascii="Arial" w:eastAsia="Calibri" w:hAnsi="Arial" w:cs="Arial"/>
                <w:iCs/>
                <w:sz w:val="18"/>
                <w:szCs w:val="18"/>
                <w:lang w:eastAsia="en-US"/>
              </w:rPr>
            </w:pPr>
          </w:p>
        </w:tc>
      </w:tr>
      <w:tr w:rsidR="00F90AC3" w:rsidRPr="00F90AC3" w14:paraId="75F3F410" w14:textId="77777777" w:rsidTr="00A575F5">
        <w:trPr>
          <w:trHeight w:val="1248"/>
        </w:trPr>
        <w:tc>
          <w:tcPr>
            <w:tcW w:w="3164" w:type="dxa"/>
            <w:shd w:val="clear" w:color="auto" w:fill="auto"/>
          </w:tcPr>
          <w:p w14:paraId="63635008"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74022ECD"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12CA5DE5"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7880D18F" w14:textId="77777777" w:rsidR="00B102F9" w:rsidRPr="00F90AC3" w:rsidRDefault="00B102F9" w:rsidP="00A575F5">
            <w:pPr>
              <w:pStyle w:val="Paragrafoelenco"/>
              <w:spacing w:after="0" w:line="240" w:lineRule="auto"/>
              <w:ind w:left="360"/>
              <w:rPr>
                <w:rFonts w:ascii="Arial" w:hAnsi="Arial" w:cs="Arial"/>
                <w:sz w:val="18"/>
                <w:szCs w:val="18"/>
              </w:rPr>
            </w:pPr>
          </w:p>
          <w:p w14:paraId="00F46412" w14:textId="77777777" w:rsidR="00B102F9" w:rsidRPr="00F90AC3" w:rsidRDefault="00B102F9" w:rsidP="00A575F5">
            <w:pPr>
              <w:spacing w:after="0" w:line="240" w:lineRule="auto"/>
              <w:rPr>
                <w:rFonts w:ascii="Arial" w:hAnsi="Arial" w:cs="Arial"/>
                <w:sz w:val="18"/>
                <w:szCs w:val="18"/>
              </w:rPr>
            </w:pPr>
          </w:p>
          <w:p w14:paraId="3AAFC99A"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04D5E23B"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C54A2BD"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44EDFB77" w14:textId="77777777" w:rsidTr="00A575F5">
        <w:tc>
          <w:tcPr>
            <w:tcW w:w="3164" w:type="dxa"/>
            <w:shd w:val="clear" w:color="auto" w:fill="auto"/>
          </w:tcPr>
          <w:p w14:paraId="2AE70DFD"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7D106644"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9304A37"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C9C2893"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1DCD6E57"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6D0EB866" w14:textId="77777777" w:rsidR="00B102F9" w:rsidRPr="00F90AC3" w:rsidRDefault="00B102F9" w:rsidP="00A575F5">
            <w:pPr>
              <w:pStyle w:val="Paragrafoelenco"/>
              <w:spacing w:after="0" w:line="240" w:lineRule="auto"/>
              <w:ind w:left="360"/>
              <w:rPr>
                <w:rFonts w:ascii="Arial" w:hAnsi="Arial" w:cs="Arial"/>
                <w:sz w:val="18"/>
                <w:szCs w:val="18"/>
              </w:rPr>
            </w:pPr>
          </w:p>
          <w:p w14:paraId="68C5151E" w14:textId="77777777" w:rsidR="00B102F9" w:rsidRPr="00F90AC3" w:rsidRDefault="00B102F9" w:rsidP="00A575F5">
            <w:pPr>
              <w:pStyle w:val="Paragrafoelenco"/>
              <w:spacing w:after="0" w:line="240" w:lineRule="auto"/>
              <w:ind w:left="360"/>
              <w:rPr>
                <w:rFonts w:ascii="Arial" w:hAnsi="Arial" w:cs="Arial"/>
                <w:sz w:val="18"/>
                <w:szCs w:val="18"/>
              </w:rPr>
            </w:pPr>
          </w:p>
          <w:p w14:paraId="6BC807AC" w14:textId="77777777" w:rsidR="00B102F9" w:rsidRPr="00F90AC3" w:rsidRDefault="00B102F9" w:rsidP="00A575F5">
            <w:pPr>
              <w:pStyle w:val="Paragrafoelenco"/>
              <w:spacing w:after="0" w:line="240" w:lineRule="auto"/>
              <w:ind w:left="360"/>
              <w:rPr>
                <w:rFonts w:ascii="Arial" w:hAnsi="Arial" w:cs="Arial"/>
                <w:sz w:val="18"/>
                <w:szCs w:val="18"/>
              </w:rPr>
            </w:pPr>
          </w:p>
          <w:p w14:paraId="73DB4146" w14:textId="77777777" w:rsidR="00B102F9" w:rsidRPr="00F90AC3" w:rsidRDefault="00B102F9" w:rsidP="00A575F5">
            <w:pPr>
              <w:pStyle w:val="Paragrafoelenco"/>
              <w:spacing w:after="0" w:line="240" w:lineRule="auto"/>
              <w:ind w:left="360"/>
              <w:rPr>
                <w:rFonts w:ascii="Arial" w:hAnsi="Arial" w:cs="Arial"/>
                <w:sz w:val="18"/>
                <w:szCs w:val="18"/>
              </w:rPr>
            </w:pPr>
          </w:p>
          <w:p w14:paraId="3D641AEF" w14:textId="77777777" w:rsidR="00B102F9" w:rsidRPr="00F90AC3" w:rsidRDefault="00B102F9"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446A0A15"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3119781"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102F9" w:rsidRPr="00F90AC3" w14:paraId="25980942" w14:textId="77777777" w:rsidTr="00A575F5">
        <w:tc>
          <w:tcPr>
            <w:tcW w:w="3164" w:type="dxa"/>
            <w:shd w:val="clear" w:color="auto" w:fill="auto"/>
          </w:tcPr>
          <w:p w14:paraId="78D4E8A2" w14:textId="77777777" w:rsidR="00B102F9" w:rsidRPr="00F90AC3" w:rsidRDefault="00B102F9"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1AED77F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32085AB"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31B4AE6A"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7B93E24F" w14:textId="77777777" w:rsidR="00B102F9" w:rsidRPr="00F90AC3" w:rsidRDefault="00B102F9">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735DEDAD" w14:textId="77777777" w:rsidR="00B102F9" w:rsidRPr="00F90AC3" w:rsidRDefault="00B102F9" w:rsidP="00A575F5">
            <w:pPr>
              <w:pStyle w:val="Paragrafoelenco"/>
              <w:spacing w:after="0" w:line="240" w:lineRule="auto"/>
              <w:ind w:left="360"/>
              <w:rPr>
                <w:rFonts w:ascii="Arial" w:hAnsi="Arial" w:cs="Arial"/>
                <w:sz w:val="18"/>
                <w:szCs w:val="18"/>
              </w:rPr>
            </w:pPr>
          </w:p>
          <w:p w14:paraId="75740526" w14:textId="77777777" w:rsidR="00B102F9" w:rsidRPr="00F90AC3" w:rsidRDefault="00B102F9"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7EF67405"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FCDCF56" w14:textId="77777777" w:rsidR="00B102F9" w:rsidRPr="00F90AC3" w:rsidRDefault="00B102F9">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4AB481A5" w14:textId="09DE7DAC" w:rsidR="00160292" w:rsidRPr="00F90AC3" w:rsidRDefault="00160292" w:rsidP="004068CD">
      <w:pPr>
        <w:spacing w:before="120"/>
        <w:ind w:right="-2"/>
        <w:jc w:val="both"/>
        <w:rPr>
          <w:rFonts w:ascii="Arial" w:hAnsi="Arial" w:cs="Arial"/>
          <w:i/>
          <w:iCs/>
          <w:shd w:val="clear" w:color="auto" w:fill="FFFFFF"/>
        </w:rPr>
      </w:pPr>
    </w:p>
    <w:p w14:paraId="185FC716" w14:textId="0C96A74C" w:rsidR="004068CD" w:rsidRPr="00F90AC3" w:rsidRDefault="004068CD" w:rsidP="004068CD">
      <w:pPr>
        <w:keepNext/>
        <w:keepLines/>
        <w:spacing w:after="5" w:line="254" w:lineRule="auto"/>
        <w:jc w:val="both"/>
        <w:outlineLvl w:val="2"/>
        <w:rPr>
          <w:rFonts w:ascii="Arial" w:eastAsiaTheme="minorHAnsi" w:hAnsi="Arial" w:cs="Arial"/>
          <w:i/>
          <w:iCs/>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t>2</w:t>
      </w:r>
      <w:r w:rsidR="002A2DEE" w:rsidRPr="00F90AC3">
        <w:rPr>
          <w:rFonts w:ascii="Arial" w:eastAsiaTheme="minorHAnsi" w:hAnsi="Arial" w:cs="Arial"/>
          <w:i/>
          <w:iCs/>
          <w:bdr w:val="none" w:sz="0" w:space="0" w:color="auto" w:frame="1"/>
          <w:shd w:val="clear" w:color="auto" w:fill="FFFFFF"/>
          <w:lang w:eastAsia="en-US"/>
        </w:rPr>
        <w:t>4</w:t>
      </w:r>
      <w:r w:rsidRPr="00F90AC3">
        <w:rPr>
          <w:rFonts w:ascii="Arial" w:eastAsiaTheme="minorHAnsi" w:hAnsi="Arial" w:cs="Arial"/>
          <w:i/>
          <w:iCs/>
          <w:bdr w:val="none" w:sz="0" w:space="0" w:color="auto" w:frame="1"/>
          <w:shd w:val="clear" w:color="auto" w:fill="FFFFFF"/>
          <w:lang w:eastAsia="en-US"/>
        </w:rPr>
        <w:t>.6</w:t>
      </w:r>
      <w:r w:rsidRPr="00F90AC3">
        <w:rPr>
          <w:rFonts w:ascii="Arial" w:eastAsiaTheme="minorHAnsi" w:hAnsi="Arial" w:cs="Arial"/>
          <w:b/>
          <w:bCs/>
          <w:i/>
          <w:iCs/>
          <w:u w:val="single"/>
          <w:bdr w:val="none" w:sz="0" w:space="0" w:color="auto" w:frame="1"/>
          <w:shd w:val="clear" w:color="auto" w:fill="FFFFFF"/>
          <w:lang w:eastAsia="en-US"/>
        </w:rPr>
        <w:t xml:space="preserve"> Art. 10 D.lgs. n. 74/2000 “Occultamento o distruzione di documenti contabili”</w:t>
      </w:r>
    </w:p>
    <w:p w14:paraId="2D65545C" w14:textId="77777777" w:rsidR="004068CD" w:rsidRPr="00F90AC3" w:rsidRDefault="004068CD" w:rsidP="004068CD">
      <w:pPr>
        <w:spacing w:before="120"/>
        <w:ind w:right="-2"/>
        <w:jc w:val="both"/>
        <w:rPr>
          <w:rFonts w:ascii="Arial" w:hAnsi="Arial" w:cs="Arial"/>
          <w:i/>
          <w:iCs/>
        </w:rPr>
      </w:pPr>
    </w:p>
    <w:p w14:paraId="23621E32" w14:textId="77777777" w:rsidR="004068CD" w:rsidRPr="00F90AC3" w:rsidRDefault="004068CD" w:rsidP="004068CD">
      <w:pPr>
        <w:spacing w:before="120"/>
        <w:ind w:right="-2"/>
        <w:jc w:val="both"/>
        <w:rPr>
          <w:rFonts w:ascii="Arial" w:hAnsi="Arial" w:cs="Arial"/>
          <w:i/>
          <w:iCs/>
          <w:shd w:val="clear" w:color="auto" w:fill="FFFFFF"/>
        </w:rPr>
      </w:pPr>
      <w:r w:rsidRPr="00F90AC3">
        <w:rPr>
          <w:rFonts w:ascii="Arial" w:hAnsi="Arial" w:cs="Arial"/>
          <w:i/>
          <w:iCs/>
          <w:shd w:val="clear" w:color="auto" w:fill="FFFFFF"/>
        </w:rPr>
        <w:t xml:space="preserve">Salvo che il fatto costituisca più grave reato, è punito con la reclusione da tre a sette anni chiunque, al fine di evadere le imposte sui redditi o sul valore aggiunto, ovvero di consentire l'evasione a terzi, </w:t>
      </w:r>
      <w:r w:rsidRPr="00F90AC3">
        <w:rPr>
          <w:rFonts w:ascii="Arial" w:hAnsi="Arial" w:cs="Arial"/>
          <w:i/>
          <w:iCs/>
          <w:shd w:val="clear" w:color="auto" w:fill="FFFFFF"/>
        </w:rPr>
        <w:lastRenderedPageBreak/>
        <w:t>occulta o distrugge in tutto o in parte le scritture contabili o i documenti di cui è obbligatoria la conservazione, in modo da non consentire la ricostruzione dei redditi o del volume di affari.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2D4EDF09" w14:textId="77777777" w:rsidTr="00A575F5">
        <w:tc>
          <w:tcPr>
            <w:tcW w:w="3164" w:type="dxa"/>
            <w:shd w:val="clear" w:color="auto" w:fill="auto"/>
          </w:tcPr>
          <w:p w14:paraId="62A071C2"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403915B7"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6902D915" w14:textId="77777777" w:rsidR="00BB1591" w:rsidRPr="00F90AC3" w:rsidRDefault="00BB1591"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309AE18F" w14:textId="77777777" w:rsidTr="00A575F5">
        <w:trPr>
          <w:trHeight w:val="731"/>
        </w:trPr>
        <w:tc>
          <w:tcPr>
            <w:tcW w:w="3164" w:type="dxa"/>
            <w:shd w:val="clear" w:color="auto" w:fill="auto"/>
          </w:tcPr>
          <w:p w14:paraId="45CF1F08"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35E649AD"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EA54E8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6C2ABB3"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7541A1E7"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1ED1DB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13413895" w14:textId="77777777" w:rsidTr="00A575F5">
        <w:trPr>
          <w:trHeight w:val="731"/>
        </w:trPr>
        <w:tc>
          <w:tcPr>
            <w:tcW w:w="3164" w:type="dxa"/>
            <w:shd w:val="clear" w:color="auto" w:fill="auto"/>
          </w:tcPr>
          <w:p w14:paraId="40CBF534"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6B8AA5F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410D683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A63F972"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286560B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43CC95D" w14:textId="77777777" w:rsidR="00BB1591" w:rsidRPr="00F90AC3" w:rsidRDefault="00BB1591" w:rsidP="00A575F5">
            <w:pPr>
              <w:pStyle w:val="Paragrafoelenco"/>
              <w:spacing w:after="0" w:line="240" w:lineRule="auto"/>
              <w:ind w:left="360"/>
              <w:rPr>
                <w:rFonts w:ascii="Arial" w:hAnsi="Arial" w:cs="Arial"/>
                <w:sz w:val="18"/>
                <w:szCs w:val="18"/>
              </w:rPr>
            </w:pPr>
          </w:p>
          <w:p w14:paraId="3B05D00C"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690B3F56"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89C46B"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01821B65" w14:textId="77777777" w:rsidTr="00A575F5">
        <w:trPr>
          <w:trHeight w:val="1146"/>
        </w:trPr>
        <w:tc>
          <w:tcPr>
            <w:tcW w:w="3164" w:type="dxa"/>
            <w:shd w:val="clear" w:color="auto" w:fill="auto"/>
          </w:tcPr>
          <w:p w14:paraId="48245B69" w14:textId="77777777" w:rsidR="00BB1591" w:rsidRPr="00F90AC3" w:rsidRDefault="00BB1591"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35D39639"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1136E2B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1A3A647" w14:textId="77777777" w:rsidR="00BB1591" w:rsidRPr="00F90AC3" w:rsidRDefault="00BB1591" w:rsidP="00A575F5">
            <w:pPr>
              <w:pStyle w:val="Paragrafoelenco"/>
              <w:spacing w:after="0" w:line="240" w:lineRule="auto"/>
              <w:ind w:left="360"/>
              <w:rPr>
                <w:rFonts w:ascii="Arial" w:hAnsi="Arial" w:cs="Arial"/>
                <w:sz w:val="18"/>
                <w:szCs w:val="18"/>
              </w:rPr>
            </w:pPr>
          </w:p>
          <w:p w14:paraId="7E2E9C93" w14:textId="77777777" w:rsidR="00BB1591" w:rsidRPr="00F90AC3" w:rsidRDefault="00BB1591"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5D39A8B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80B5146"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3539B283" w14:textId="77777777" w:rsidR="00BB1591" w:rsidRPr="00F90AC3" w:rsidRDefault="00BB1591" w:rsidP="00A575F5">
            <w:pPr>
              <w:spacing w:after="51"/>
              <w:ind w:left="360"/>
              <w:rPr>
                <w:rFonts w:ascii="Arial" w:eastAsia="Calibri" w:hAnsi="Arial" w:cs="Arial"/>
                <w:iCs/>
                <w:sz w:val="18"/>
                <w:szCs w:val="18"/>
                <w:lang w:eastAsia="en-US"/>
              </w:rPr>
            </w:pPr>
          </w:p>
        </w:tc>
      </w:tr>
      <w:tr w:rsidR="00F90AC3" w:rsidRPr="00F90AC3" w14:paraId="66077E87" w14:textId="77777777" w:rsidTr="00A575F5">
        <w:trPr>
          <w:trHeight w:val="1248"/>
        </w:trPr>
        <w:tc>
          <w:tcPr>
            <w:tcW w:w="3164" w:type="dxa"/>
            <w:shd w:val="clear" w:color="auto" w:fill="auto"/>
          </w:tcPr>
          <w:p w14:paraId="77618FF6"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74DCB8E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2ADF73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76F0F015" w14:textId="77777777" w:rsidR="00BB1591" w:rsidRPr="00F90AC3" w:rsidRDefault="00BB1591" w:rsidP="00A575F5">
            <w:pPr>
              <w:pStyle w:val="Paragrafoelenco"/>
              <w:spacing w:after="0" w:line="240" w:lineRule="auto"/>
              <w:ind w:left="360"/>
              <w:rPr>
                <w:rFonts w:ascii="Arial" w:hAnsi="Arial" w:cs="Arial"/>
                <w:sz w:val="18"/>
                <w:szCs w:val="18"/>
              </w:rPr>
            </w:pPr>
          </w:p>
          <w:p w14:paraId="14375B4E" w14:textId="77777777" w:rsidR="00BB1591" w:rsidRPr="00F90AC3" w:rsidRDefault="00BB1591" w:rsidP="00A575F5">
            <w:pPr>
              <w:spacing w:after="0" w:line="240" w:lineRule="auto"/>
              <w:rPr>
                <w:rFonts w:ascii="Arial" w:hAnsi="Arial" w:cs="Arial"/>
                <w:sz w:val="18"/>
                <w:szCs w:val="18"/>
              </w:rPr>
            </w:pPr>
          </w:p>
          <w:p w14:paraId="2AB6749D"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34A46422"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1A22F90"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26CDFAFE" w14:textId="77777777" w:rsidTr="00A575F5">
        <w:tc>
          <w:tcPr>
            <w:tcW w:w="3164" w:type="dxa"/>
            <w:shd w:val="clear" w:color="auto" w:fill="auto"/>
          </w:tcPr>
          <w:p w14:paraId="488DEB5E"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078B455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04EF4245"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69CDFE9F"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1EAE046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14EB0FA7" w14:textId="77777777" w:rsidR="00BB1591" w:rsidRPr="00F90AC3" w:rsidRDefault="00BB1591" w:rsidP="00A575F5">
            <w:pPr>
              <w:pStyle w:val="Paragrafoelenco"/>
              <w:spacing w:after="0" w:line="240" w:lineRule="auto"/>
              <w:ind w:left="360"/>
              <w:rPr>
                <w:rFonts w:ascii="Arial" w:hAnsi="Arial" w:cs="Arial"/>
                <w:sz w:val="18"/>
                <w:szCs w:val="18"/>
              </w:rPr>
            </w:pPr>
          </w:p>
          <w:p w14:paraId="18C42A4D" w14:textId="77777777" w:rsidR="00BB1591" w:rsidRPr="00F90AC3" w:rsidRDefault="00BB1591" w:rsidP="00A575F5">
            <w:pPr>
              <w:pStyle w:val="Paragrafoelenco"/>
              <w:spacing w:after="0" w:line="240" w:lineRule="auto"/>
              <w:ind w:left="360"/>
              <w:rPr>
                <w:rFonts w:ascii="Arial" w:hAnsi="Arial" w:cs="Arial"/>
                <w:sz w:val="18"/>
                <w:szCs w:val="18"/>
              </w:rPr>
            </w:pPr>
          </w:p>
          <w:p w14:paraId="38977B07" w14:textId="77777777" w:rsidR="00BB1591" w:rsidRPr="00F90AC3" w:rsidRDefault="00BB1591" w:rsidP="00A575F5">
            <w:pPr>
              <w:pStyle w:val="Paragrafoelenco"/>
              <w:spacing w:after="0" w:line="240" w:lineRule="auto"/>
              <w:ind w:left="360"/>
              <w:rPr>
                <w:rFonts w:ascii="Arial" w:hAnsi="Arial" w:cs="Arial"/>
                <w:sz w:val="18"/>
                <w:szCs w:val="18"/>
              </w:rPr>
            </w:pPr>
          </w:p>
          <w:p w14:paraId="26579815" w14:textId="77777777" w:rsidR="00BB1591" w:rsidRPr="00F90AC3" w:rsidRDefault="00BB1591" w:rsidP="00A575F5">
            <w:pPr>
              <w:pStyle w:val="Paragrafoelenco"/>
              <w:spacing w:after="0" w:line="240" w:lineRule="auto"/>
              <w:ind w:left="360"/>
              <w:rPr>
                <w:rFonts w:ascii="Arial" w:hAnsi="Arial" w:cs="Arial"/>
                <w:sz w:val="18"/>
                <w:szCs w:val="18"/>
              </w:rPr>
            </w:pPr>
          </w:p>
          <w:p w14:paraId="09721D9F"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79E714E1"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118FDD1"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B1591" w:rsidRPr="00F90AC3" w14:paraId="5EEFCDDB" w14:textId="77777777" w:rsidTr="00A575F5">
        <w:tc>
          <w:tcPr>
            <w:tcW w:w="3164" w:type="dxa"/>
            <w:shd w:val="clear" w:color="auto" w:fill="auto"/>
          </w:tcPr>
          <w:p w14:paraId="4722A15D"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1695446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76CFDA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2B4CB7C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393336B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7CC6FA1F" w14:textId="77777777" w:rsidR="00BB1591" w:rsidRPr="00F90AC3" w:rsidRDefault="00BB1591" w:rsidP="00A575F5">
            <w:pPr>
              <w:pStyle w:val="Paragrafoelenco"/>
              <w:spacing w:after="0" w:line="240" w:lineRule="auto"/>
              <w:ind w:left="360"/>
              <w:rPr>
                <w:rFonts w:ascii="Arial" w:hAnsi="Arial" w:cs="Arial"/>
                <w:sz w:val="18"/>
                <w:szCs w:val="18"/>
              </w:rPr>
            </w:pPr>
          </w:p>
          <w:p w14:paraId="787669D3"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71C6B98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C7CC26"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58D7203D" w14:textId="77777777" w:rsidR="00BB1591" w:rsidRPr="00F90AC3" w:rsidRDefault="00BB1591" w:rsidP="004068CD">
      <w:pPr>
        <w:spacing w:before="120"/>
        <w:ind w:right="-2"/>
        <w:jc w:val="both"/>
        <w:rPr>
          <w:rFonts w:ascii="Arial" w:hAnsi="Arial" w:cs="Arial"/>
          <w:i/>
          <w:iCs/>
          <w:shd w:val="clear" w:color="auto" w:fill="FFFFFF"/>
        </w:rPr>
      </w:pPr>
    </w:p>
    <w:p w14:paraId="28E48A75" w14:textId="77777777" w:rsidR="00BB1591" w:rsidRPr="00F90AC3" w:rsidRDefault="00BB1591" w:rsidP="004068CD">
      <w:pPr>
        <w:spacing w:before="120"/>
        <w:ind w:right="-2"/>
        <w:jc w:val="both"/>
        <w:rPr>
          <w:rFonts w:ascii="Arial" w:hAnsi="Arial" w:cs="Arial"/>
          <w:i/>
          <w:iCs/>
          <w:shd w:val="clear" w:color="auto" w:fill="FFFFFF"/>
        </w:rPr>
      </w:pPr>
    </w:p>
    <w:p w14:paraId="7ADEAEB8" w14:textId="3C10892E" w:rsidR="004068CD" w:rsidRPr="00F90AC3" w:rsidRDefault="004068CD" w:rsidP="004068CD">
      <w:pPr>
        <w:keepNext/>
        <w:keepLines/>
        <w:spacing w:after="5" w:line="254" w:lineRule="auto"/>
        <w:jc w:val="both"/>
        <w:outlineLvl w:val="2"/>
        <w:rPr>
          <w:rFonts w:asciiTheme="minorHAnsi" w:eastAsiaTheme="minorHAnsi" w:hAnsiTheme="minorHAnsi" w:cstheme="minorBidi"/>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t>2</w:t>
      </w:r>
      <w:r w:rsidR="002A2DEE" w:rsidRPr="00F90AC3">
        <w:rPr>
          <w:rFonts w:ascii="Arial" w:eastAsiaTheme="minorHAnsi" w:hAnsi="Arial" w:cs="Arial"/>
          <w:i/>
          <w:iCs/>
          <w:bdr w:val="none" w:sz="0" w:space="0" w:color="auto" w:frame="1"/>
          <w:shd w:val="clear" w:color="auto" w:fill="FFFFFF"/>
          <w:lang w:eastAsia="en-US"/>
        </w:rPr>
        <w:t>4</w:t>
      </w:r>
      <w:r w:rsidRPr="00F90AC3">
        <w:rPr>
          <w:rFonts w:ascii="Arial" w:eastAsiaTheme="minorHAnsi" w:hAnsi="Arial" w:cs="Arial"/>
          <w:i/>
          <w:iCs/>
          <w:bdr w:val="none" w:sz="0" w:space="0" w:color="auto" w:frame="1"/>
          <w:shd w:val="clear" w:color="auto" w:fill="FFFFFF"/>
          <w:lang w:eastAsia="en-US"/>
        </w:rPr>
        <w:t xml:space="preserve">.7 </w:t>
      </w:r>
      <w:r w:rsidRPr="00F90AC3">
        <w:rPr>
          <w:rFonts w:ascii="Arial" w:eastAsiaTheme="minorHAnsi" w:hAnsi="Arial" w:cs="Arial"/>
          <w:b/>
          <w:bCs/>
          <w:i/>
          <w:iCs/>
          <w:u w:val="single"/>
          <w:bdr w:val="none" w:sz="0" w:space="0" w:color="auto" w:frame="1"/>
          <w:shd w:val="clear" w:color="auto" w:fill="FFFFFF"/>
          <w:lang w:eastAsia="en-US"/>
        </w:rPr>
        <w:t>Art. 11 D.lgs. n. 74/</w:t>
      </w:r>
      <w:proofErr w:type="gramStart"/>
      <w:r w:rsidRPr="00F90AC3">
        <w:rPr>
          <w:rFonts w:ascii="Arial" w:eastAsiaTheme="minorHAnsi" w:hAnsi="Arial" w:cs="Arial"/>
          <w:b/>
          <w:bCs/>
          <w:i/>
          <w:iCs/>
          <w:u w:val="single"/>
          <w:bdr w:val="none" w:sz="0" w:space="0" w:color="auto" w:frame="1"/>
          <w:shd w:val="clear" w:color="auto" w:fill="FFFFFF"/>
          <w:lang w:eastAsia="en-US"/>
        </w:rPr>
        <w:t>2000  “</w:t>
      </w:r>
      <w:proofErr w:type="gramEnd"/>
      <w:r w:rsidRPr="00F90AC3">
        <w:rPr>
          <w:rFonts w:ascii="Arial" w:eastAsiaTheme="minorHAnsi" w:hAnsi="Arial" w:cs="Arial"/>
          <w:b/>
          <w:bCs/>
          <w:i/>
          <w:iCs/>
          <w:u w:val="single"/>
          <w:bdr w:val="none" w:sz="0" w:space="0" w:color="auto" w:frame="1"/>
          <w:shd w:val="clear" w:color="auto" w:fill="FFFFFF"/>
          <w:lang w:eastAsia="en-US"/>
        </w:rPr>
        <w:t>Sottrazione fraudolenta al pagamento di imposte”</w:t>
      </w:r>
    </w:p>
    <w:p w14:paraId="4BE1C17A" w14:textId="77777777" w:rsidR="004068CD" w:rsidRPr="00F90AC3" w:rsidRDefault="004068CD" w:rsidP="004068CD">
      <w:pPr>
        <w:spacing w:before="120"/>
        <w:ind w:right="-2"/>
        <w:jc w:val="both"/>
        <w:rPr>
          <w:rFonts w:ascii="Arial" w:hAnsi="Arial" w:cs="Arial"/>
          <w:i/>
          <w:iCs/>
        </w:rPr>
      </w:pPr>
    </w:p>
    <w:p w14:paraId="2EC8503F" w14:textId="77777777" w:rsidR="004068CD" w:rsidRPr="00F90AC3" w:rsidRDefault="004068CD" w:rsidP="004068CD">
      <w:pPr>
        <w:shd w:val="clear" w:color="auto" w:fill="FFFFFF"/>
        <w:spacing w:after="210" w:line="240" w:lineRule="auto"/>
        <w:jc w:val="both"/>
        <w:textAlignment w:val="baseline"/>
        <w:rPr>
          <w:rFonts w:ascii="Arial" w:hAnsi="Arial" w:cs="Arial"/>
          <w:i/>
          <w:iCs/>
        </w:rPr>
      </w:pPr>
      <w:proofErr w:type="gramStart"/>
      <w:r w:rsidRPr="00F90AC3">
        <w:rPr>
          <w:rFonts w:ascii="Arial" w:hAnsi="Arial" w:cs="Arial"/>
          <w:i/>
          <w:iCs/>
        </w:rPr>
        <w:t>E'</w:t>
      </w:r>
      <w:proofErr w:type="gramEnd"/>
      <w:r w:rsidRPr="00F90AC3">
        <w:rPr>
          <w:rFonts w:ascii="Arial" w:hAnsi="Arial" w:cs="Arial"/>
          <w:i/>
          <w:iCs/>
        </w:rPr>
        <w:t xml:space="preserve"> punito con la reclusione da sei mesi a quattro anni chiunque, al fine di sottrarsi al pagamento di imposte sui redditi o sul valore aggiunto ovvero di interessi o sanzioni amministrative relativi a dette imposte di ammontare complessivo superiore ad euro cinquantamila, aliena simulatamente o compie altri atti fraudolenti sui propri o su altrui beni idonei a rendere in tutto o in parte inefficace la </w:t>
      </w:r>
      <w:r w:rsidRPr="00F90AC3">
        <w:rPr>
          <w:rFonts w:ascii="Arial" w:hAnsi="Arial" w:cs="Arial"/>
          <w:i/>
          <w:iCs/>
        </w:rPr>
        <w:lastRenderedPageBreak/>
        <w:t>procedura di riscossione coattiva. Se l'ammontare delle imposte, sanzioni ed interessi è superiore ad euro duecentomila si applica la reclusione da un anno a sei anni.</w:t>
      </w:r>
    </w:p>
    <w:p w14:paraId="55BB3C14" w14:textId="77777777" w:rsidR="004068CD" w:rsidRPr="00F90AC3" w:rsidRDefault="004068CD" w:rsidP="004068CD">
      <w:pPr>
        <w:shd w:val="clear" w:color="auto" w:fill="FFFFFF"/>
        <w:spacing w:after="210" w:line="240" w:lineRule="auto"/>
        <w:jc w:val="both"/>
        <w:textAlignment w:val="baseline"/>
        <w:rPr>
          <w:rFonts w:ascii="Arial" w:hAnsi="Arial" w:cs="Arial"/>
          <w:i/>
          <w:iCs/>
        </w:rPr>
      </w:pPr>
      <w:proofErr w:type="gramStart"/>
      <w:r w:rsidRPr="00F90AC3">
        <w:rPr>
          <w:rFonts w:ascii="Arial" w:hAnsi="Arial" w:cs="Arial"/>
          <w:i/>
          <w:iCs/>
        </w:rPr>
        <w:t>E'</w:t>
      </w:r>
      <w:proofErr w:type="gramEnd"/>
      <w:r w:rsidRPr="00F90AC3">
        <w:rPr>
          <w:rFonts w:ascii="Arial" w:hAnsi="Arial" w:cs="Arial"/>
          <w:i/>
          <w:iCs/>
        </w:rPr>
        <w:t xml:space="preserve"> punito con la reclusione da sei mesi a quattro anni chiunque, al fine di ottenere per sé o per altri un pagamento parziale dei tributi e relativi accessori, indica nella documentazione presentata ai fini della procedura di transazione fiscale elementi attivi per un ammontare inferiore a quello effettivo od elementi passivi fittizi per un ammontare complessivo superiore ad euro cinquantamila. Se l'ammontare di cui al periodo precedente è superiore ad euro duecentomila si applica la reclusione da un anno a sei anni.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0548EDCD" w14:textId="77777777" w:rsidTr="00A575F5">
        <w:tc>
          <w:tcPr>
            <w:tcW w:w="3164" w:type="dxa"/>
            <w:shd w:val="clear" w:color="auto" w:fill="auto"/>
          </w:tcPr>
          <w:bookmarkEnd w:id="302"/>
          <w:p w14:paraId="30B934BC"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4C28D288"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55219B20" w14:textId="77777777" w:rsidR="00BB1591" w:rsidRPr="00F90AC3" w:rsidRDefault="00BB1591"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7E6CB5E1" w14:textId="77777777" w:rsidTr="00A575F5">
        <w:trPr>
          <w:trHeight w:val="731"/>
        </w:trPr>
        <w:tc>
          <w:tcPr>
            <w:tcW w:w="3164" w:type="dxa"/>
            <w:shd w:val="clear" w:color="auto" w:fill="auto"/>
          </w:tcPr>
          <w:p w14:paraId="59D77669"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39E6890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C2417E0"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6FB4E502"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09C26881"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22FCA3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5EC1FCD7" w14:textId="77777777" w:rsidTr="00A575F5">
        <w:trPr>
          <w:trHeight w:val="731"/>
        </w:trPr>
        <w:tc>
          <w:tcPr>
            <w:tcW w:w="3164" w:type="dxa"/>
            <w:shd w:val="clear" w:color="auto" w:fill="auto"/>
          </w:tcPr>
          <w:p w14:paraId="2B8A7127"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7923ABA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687DE2C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07147A7"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4D6B25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4B840021" w14:textId="77777777" w:rsidR="00BB1591" w:rsidRPr="00F90AC3" w:rsidRDefault="00BB1591" w:rsidP="00A575F5">
            <w:pPr>
              <w:pStyle w:val="Paragrafoelenco"/>
              <w:spacing w:after="0" w:line="240" w:lineRule="auto"/>
              <w:ind w:left="360"/>
              <w:rPr>
                <w:rFonts w:ascii="Arial" w:hAnsi="Arial" w:cs="Arial"/>
                <w:sz w:val="18"/>
                <w:szCs w:val="18"/>
              </w:rPr>
            </w:pPr>
          </w:p>
          <w:p w14:paraId="2205D3FF"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54A2A797"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F043068"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02DA5486" w14:textId="77777777" w:rsidTr="00A575F5">
        <w:trPr>
          <w:trHeight w:val="1146"/>
        </w:trPr>
        <w:tc>
          <w:tcPr>
            <w:tcW w:w="3164" w:type="dxa"/>
            <w:shd w:val="clear" w:color="auto" w:fill="auto"/>
          </w:tcPr>
          <w:p w14:paraId="530DB612" w14:textId="77777777" w:rsidR="00BB1591" w:rsidRPr="00F90AC3" w:rsidRDefault="00BB1591"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500EB4F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5F406AA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549429E" w14:textId="77777777" w:rsidR="00BB1591" w:rsidRPr="00F90AC3" w:rsidRDefault="00BB1591" w:rsidP="00A575F5">
            <w:pPr>
              <w:pStyle w:val="Paragrafoelenco"/>
              <w:spacing w:after="0" w:line="240" w:lineRule="auto"/>
              <w:ind w:left="360"/>
              <w:rPr>
                <w:rFonts w:ascii="Arial" w:hAnsi="Arial" w:cs="Arial"/>
                <w:sz w:val="18"/>
                <w:szCs w:val="18"/>
              </w:rPr>
            </w:pPr>
          </w:p>
          <w:p w14:paraId="268D8416" w14:textId="77777777" w:rsidR="00BB1591" w:rsidRPr="00F90AC3" w:rsidRDefault="00BB1591"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1E110DEC"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F4FC69E"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02835180" w14:textId="77777777" w:rsidR="00BB1591" w:rsidRPr="00F90AC3" w:rsidRDefault="00BB1591" w:rsidP="00A575F5">
            <w:pPr>
              <w:spacing w:after="51"/>
              <w:ind w:left="360"/>
              <w:rPr>
                <w:rFonts w:ascii="Arial" w:eastAsia="Calibri" w:hAnsi="Arial" w:cs="Arial"/>
                <w:iCs/>
                <w:sz w:val="18"/>
                <w:szCs w:val="18"/>
                <w:lang w:eastAsia="en-US"/>
              </w:rPr>
            </w:pPr>
          </w:p>
        </w:tc>
      </w:tr>
      <w:tr w:rsidR="00F90AC3" w:rsidRPr="00F90AC3" w14:paraId="75287F7F" w14:textId="77777777" w:rsidTr="00A575F5">
        <w:trPr>
          <w:trHeight w:val="1248"/>
        </w:trPr>
        <w:tc>
          <w:tcPr>
            <w:tcW w:w="3164" w:type="dxa"/>
            <w:shd w:val="clear" w:color="auto" w:fill="auto"/>
          </w:tcPr>
          <w:p w14:paraId="0CE954EE"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6E6BD41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39B38FC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8A0640B" w14:textId="77777777" w:rsidR="00BB1591" w:rsidRPr="00F90AC3" w:rsidRDefault="00BB1591" w:rsidP="00A575F5">
            <w:pPr>
              <w:pStyle w:val="Paragrafoelenco"/>
              <w:spacing w:after="0" w:line="240" w:lineRule="auto"/>
              <w:ind w:left="360"/>
              <w:rPr>
                <w:rFonts w:ascii="Arial" w:hAnsi="Arial" w:cs="Arial"/>
                <w:sz w:val="18"/>
                <w:szCs w:val="18"/>
              </w:rPr>
            </w:pPr>
          </w:p>
          <w:p w14:paraId="7C2AD927" w14:textId="77777777" w:rsidR="00BB1591" w:rsidRPr="00F90AC3" w:rsidRDefault="00BB1591" w:rsidP="00A575F5">
            <w:pPr>
              <w:spacing w:after="0" w:line="240" w:lineRule="auto"/>
              <w:rPr>
                <w:rFonts w:ascii="Arial" w:hAnsi="Arial" w:cs="Arial"/>
                <w:sz w:val="18"/>
                <w:szCs w:val="18"/>
              </w:rPr>
            </w:pPr>
          </w:p>
          <w:p w14:paraId="12D9A13C"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420B3C36"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411AD0C"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2BBB27F9" w14:textId="77777777" w:rsidTr="00A575F5">
        <w:tc>
          <w:tcPr>
            <w:tcW w:w="3164" w:type="dxa"/>
            <w:shd w:val="clear" w:color="auto" w:fill="auto"/>
          </w:tcPr>
          <w:p w14:paraId="2DB018AF"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57AFBAA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0B979027"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5081DD97"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211ED74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37349395" w14:textId="77777777" w:rsidR="00BB1591" w:rsidRPr="00F90AC3" w:rsidRDefault="00BB1591" w:rsidP="00A575F5">
            <w:pPr>
              <w:pStyle w:val="Paragrafoelenco"/>
              <w:spacing w:after="0" w:line="240" w:lineRule="auto"/>
              <w:ind w:left="360"/>
              <w:rPr>
                <w:rFonts w:ascii="Arial" w:hAnsi="Arial" w:cs="Arial"/>
                <w:sz w:val="18"/>
                <w:szCs w:val="18"/>
              </w:rPr>
            </w:pPr>
          </w:p>
          <w:p w14:paraId="770E9317" w14:textId="77777777" w:rsidR="00BB1591" w:rsidRPr="00F90AC3" w:rsidRDefault="00BB1591" w:rsidP="00A575F5">
            <w:pPr>
              <w:pStyle w:val="Paragrafoelenco"/>
              <w:spacing w:after="0" w:line="240" w:lineRule="auto"/>
              <w:ind w:left="360"/>
              <w:rPr>
                <w:rFonts w:ascii="Arial" w:hAnsi="Arial" w:cs="Arial"/>
                <w:sz w:val="18"/>
                <w:szCs w:val="18"/>
              </w:rPr>
            </w:pPr>
          </w:p>
          <w:p w14:paraId="052DE301" w14:textId="77777777" w:rsidR="00BB1591" w:rsidRPr="00F90AC3" w:rsidRDefault="00BB1591" w:rsidP="00A575F5">
            <w:pPr>
              <w:pStyle w:val="Paragrafoelenco"/>
              <w:spacing w:after="0" w:line="240" w:lineRule="auto"/>
              <w:ind w:left="360"/>
              <w:rPr>
                <w:rFonts w:ascii="Arial" w:hAnsi="Arial" w:cs="Arial"/>
                <w:sz w:val="18"/>
                <w:szCs w:val="18"/>
              </w:rPr>
            </w:pPr>
          </w:p>
          <w:p w14:paraId="4C6A4467" w14:textId="77777777" w:rsidR="00BB1591" w:rsidRPr="00F90AC3" w:rsidRDefault="00BB1591" w:rsidP="00A575F5">
            <w:pPr>
              <w:pStyle w:val="Paragrafoelenco"/>
              <w:spacing w:after="0" w:line="240" w:lineRule="auto"/>
              <w:ind w:left="360"/>
              <w:rPr>
                <w:rFonts w:ascii="Arial" w:hAnsi="Arial" w:cs="Arial"/>
                <w:sz w:val="18"/>
                <w:szCs w:val="18"/>
              </w:rPr>
            </w:pPr>
          </w:p>
          <w:p w14:paraId="23CEEF3F"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54BD16D5"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521C62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B1591" w:rsidRPr="00F90AC3" w14:paraId="2938621C" w14:textId="77777777" w:rsidTr="00A575F5">
        <w:tc>
          <w:tcPr>
            <w:tcW w:w="3164" w:type="dxa"/>
            <w:shd w:val="clear" w:color="auto" w:fill="auto"/>
          </w:tcPr>
          <w:p w14:paraId="45F94DA7"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0824E37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0A3770B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0BEB516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D9EB61B"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2CBD13E9" w14:textId="77777777" w:rsidR="00BB1591" w:rsidRPr="00F90AC3" w:rsidRDefault="00BB1591" w:rsidP="00A575F5">
            <w:pPr>
              <w:pStyle w:val="Paragrafoelenco"/>
              <w:spacing w:after="0" w:line="240" w:lineRule="auto"/>
              <w:ind w:left="360"/>
              <w:rPr>
                <w:rFonts w:ascii="Arial" w:hAnsi="Arial" w:cs="Arial"/>
                <w:sz w:val="18"/>
                <w:szCs w:val="18"/>
              </w:rPr>
            </w:pPr>
          </w:p>
          <w:p w14:paraId="6CB18CE9"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7277BA7B"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639F9F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2FE2F5D2" w14:textId="30FD4B09" w:rsidR="009208C4" w:rsidRPr="00F90AC3" w:rsidRDefault="009208C4" w:rsidP="004068CD">
      <w:pPr>
        <w:shd w:val="clear" w:color="auto" w:fill="FFFFFF"/>
        <w:spacing w:after="0" w:line="315" w:lineRule="atLeast"/>
        <w:jc w:val="both"/>
        <w:textAlignment w:val="baseline"/>
        <w:rPr>
          <w:rFonts w:ascii="Arial" w:hAnsi="Arial" w:cs="Arial"/>
          <w:b/>
          <w:bCs/>
          <w:sz w:val="36"/>
          <w:szCs w:val="36"/>
        </w:rPr>
      </w:pPr>
    </w:p>
    <w:p w14:paraId="2CE544D8" w14:textId="77777777" w:rsidR="002A2DEE" w:rsidRPr="00F90AC3" w:rsidRDefault="002A2DEE" w:rsidP="004068CD">
      <w:pPr>
        <w:shd w:val="clear" w:color="auto" w:fill="FFFFFF"/>
        <w:spacing w:after="0" w:line="315" w:lineRule="atLeast"/>
        <w:jc w:val="both"/>
        <w:textAlignment w:val="baseline"/>
        <w:rPr>
          <w:rFonts w:ascii="Arial" w:hAnsi="Arial" w:cs="Arial"/>
          <w:b/>
          <w:bCs/>
          <w:sz w:val="36"/>
          <w:szCs w:val="36"/>
        </w:rPr>
      </w:pPr>
    </w:p>
    <w:p w14:paraId="7ADCAA5D" w14:textId="77777777" w:rsidR="002A2DEE" w:rsidRPr="00F90AC3" w:rsidRDefault="002A2DEE" w:rsidP="002A2DEE">
      <w:pPr>
        <w:keepNext/>
        <w:keepLines/>
        <w:spacing w:after="5" w:line="254" w:lineRule="auto"/>
        <w:jc w:val="both"/>
        <w:outlineLvl w:val="2"/>
        <w:rPr>
          <w:rFonts w:asciiTheme="minorHAnsi" w:eastAsiaTheme="minorHAnsi" w:hAnsiTheme="minorHAnsi" w:cstheme="minorBidi"/>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lastRenderedPageBreak/>
        <w:t xml:space="preserve">24.8 </w:t>
      </w:r>
      <w:r w:rsidRPr="00F90AC3">
        <w:rPr>
          <w:rFonts w:ascii="Arial" w:eastAsiaTheme="minorHAnsi" w:hAnsi="Arial" w:cs="Arial"/>
          <w:b/>
          <w:bCs/>
          <w:i/>
          <w:iCs/>
          <w:u w:val="single"/>
          <w:bdr w:val="none" w:sz="0" w:space="0" w:color="auto" w:frame="1"/>
          <w:shd w:val="clear" w:color="auto" w:fill="FFFFFF"/>
          <w:lang w:eastAsia="en-US"/>
        </w:rPr>
        <w:t>Art. 4 D.lgs. n. 74/</w:t>
      </w:r>
      <w:proofErr w:type="gramStart"/>
      <w:r w:rsidRPr="00F90AC3">
        <w:rPr>
          <w:rFonts w:ascii="Arial" w:eastAsiaTheme="minorHAnsi" w:hAnsi="Arial" w:cs="Arial"/>
          <w:b/>
          <w:bCs/>
          <w:i/>
          <w:iCs/>
          <w:u w:val="single"/>
          <w:bdr w:val="none" w:sz="0" w:space="0" w:color="auto" w:frame="1"/>
          <w:shd w:val="clear" w:color="auto" w:fill="FFFFFF"/>
          <w:lang w:eastAsia="en-US"/>
        </w:rPr>
        <w:t>2000  “</w:t>
      </w:r>
      <w:proofErr w:type="gramEnd"/>
      <w:r w:rsidRPr="00F90AC3">
        <w:rPr>
          <w:rFonts w:ascii="Arial" w:eastAsiaTheme="minorHAnsi" w:hAnsi="Arial" w:cs="Arial"/>
          <w:b/>
          <w:bCs/>
          <w:i/>
          <w:iCs/>
          <w:u w:val="single"/>
          <w:bdr w:val="none" w:sz="0" w:space="0" w:color="auto" w:frame="1"/>
          <w:shd w:val="clear" w:color="auto" w:fill="FFFFFF"/>
          <w:lang w:eastAsia="en-US"/>
        </w:rPr>
        <w:t>Dichiarazione Infedele”</w:t>
      </w:r>
    </w:p>
    <w:p w14:paraId="7E809BE1" w14:textId="77777777" w:rsidR="002A2DEE" w:rsidRPr="00F90AC3" w:rsidRDefault="002A2DEE" w:rsidP="002A2DEE">
      <w:pPr>
        <w:spacing w:after="200" w:line="360" w:lineRule="auto"/>
        <w:ind w:right="-2"/>
        <w:contextualSpacing/>
        <w:jc w:val="both"/>
        <w:rPr>
          <w:rFonts w:ascii="Arial" w:hAnsi="Arial" w:cs="Arial"/>
          <w:bCs/>
          <w:i/>
          <w:iCs/>
          <w:u w:val="single"/>
        </w:rPr>
      </w:pPr>
    </w:p>
    <w:p w14:paraId="26E90EBC"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 xml:space="preserve">1. Fuori dei casi previsti dagli articoli 2 e 3, è punito con la reclusione da due anni a quattro anni e sei mesi chiunque, al fine di evadere le imposte sui redditi o sul valore aggiunto, indica in una delle dichiarazioni annuali relative a dette imposte elementi attivi per un ammontare inferiore a quello effettivo od elementi passivi inesistenti, quando, congiuntamente: </w:t>
      </w:r>
    </w:p>
    <w:p w14:paraId="55E70FD9"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 xml:space="preserve">a) l'imposta evasa è superiore, con riferimento a taluna delle singole imposte, a euro centomila; </w:t>
      </w:r>
    </w:p>
    <w:p w14:paraId="1C57D199"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b) l'ammontare complessivo degli elementi attivi sottratti all'imposizione, anche mediante indicazione di elementi passivi inesistenti, è superiore al dieci per cento dell'ammontare complessivo degli elementi attivi indicati in dichiarazione, o, comunque, è superiore a euro due milioni.</w:t>
      </w:r>
    </w:p>
    <w:p w14:paraId="7010A548"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1-bis. Ai fini dell'applicazione della disposizione del comma 1, non si tiene conto della non corretta classificazione, della valutazione di elementi attivi o passivi oggettivamente esistenti, rispetto ai quali i criteri concretamente applicati sono stati comunque indicati nel bilancio ovvero in altra documentazione rilevante ai fini fiscali, della violazione dei criteri di determinazione dell'esercizio di competenza, della non inerenza, della non deducibilità di elementi passivi reali. </w:t>
      </w:r>
    </w:p>
    <w:p w14:paraId="49A1BF08"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 xml:space="preserve">1-ter. Fuori dei casi di cui al comma 1-bis, non danno luogo a fatti punibili le valutazioni che complessivamente considerate, differiscono in misura inferiore al 10 per cento da quelle corrette. Degli importi compresi in tale percentuale non si tiene conto nella verifica del superamento delle soglie di punibilità previste dal comma 1, lettere a) e b). </w:t>
      </w:r>
    </w:p>
    <w:p w14:paraId="5D2A63C1" w14:textId="77777777" w:rsidR="002A2DEE" w:rsidRPr="00F90AC3" w:rsidRDefault="002A2DEE" w:rsidP="002A2DEE">
      <w:pPr>
        <w:shd w:val="clear" w:color="auto" w:fill="FFFFFF"/>
        <w:spacing w:after="0" w:line="240" w:lineRule="auto"/>
        <w:jc w:val="both"/>
        <w:textAlignment w:val="baseline"/>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2C325714" w14:textId="77777777" w:rsidTr="00A575F5">
        <w:tc>
          <w:tcPr>
            <w:tcW w:w="3164" w:type="dxa"/>
            <w:shd w:val="clear" w:color="auto" w:fill="auto"/>
          </w:tcPr>
          <w:p w14:paraId="7318A81B"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13F60F25"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61AFB151" w14:textId="77777777" w:rsidR="00BB1591" w:rsidRPr="00F90AC3" w:rsidRDefault="00BB1591"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2873C2D6" w14:textId="77777777" w:rsidTr="00A575F5">
        <w:trPr>
          <w:trHeight w:val="731"/>
        </w:trPr>
        <w:tc>
          <w:tcPr>
            <w:tcW w:w="3164" w:type="dxa"/>
            <w:shd w:val="clear" w:color="auto" w:fill="auto"/>
          </w:tcPr>
          <w:p w14:paraId="22436E43"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0FE9CB92"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1733619B"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29342850"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50FB56F5"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5543E34C"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533BE51B" w14:textId="77777777" w:rsidTr="00A575F5">
        <w:trPr>
          <w:trHeight w:val="731"/>
        </w:trPr>
        <w:tc>
          <w:tcPr>
            <w:tcW w:w="3164" w:type="dxa"/>
            <w:shd w:val="clear" w:color="auto" w:fill="auto"/>
          </w:tcPr>
          <w:p w14:paraId="7C06589E"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1A828D2D"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1D6EC0DB"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CE94C4E"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D210F65"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8588555" w14:textId="77777777" w:rsidR="00BB1591" w:rsidRPr="00F90AC3" w:rsidRDefault="00BB1591" w:rsidP="00A575F5">
            <w:pPr>
              <w:pStyle w:val="Paragrafoelenco"/>
              <w:spacing w:after="0" w:line="240" w:lineRule="auto"/>
              <w:ind w:left="360"/>
              <w:rPr>
                <w:rFonts w:ascii="Arial" w:hAnsi="Arial" w:cs="Arial"/>
                <w:sz w:val="18"/>
                <w:szCs w:val="18"/>
              </w:rPr>
            </w:pPr>
          </w:p>
          <w:p w14:paraId="57000071"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361DE4D7"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3E0D44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008043A6" w14:textId="77777777" w:rsidTr="00A575F5">
        <w:trPr>
          <w:trHeight w:val="1146"/>
        </w:trPr>
        <w:tc>
          <w:tcPr>
            <w:tcW w:w="3164" w:type="dxa"/>
            <w:shd w:val="clear" w:color="auto" w:fill="auto"/>
          </w:tcPr>
          <w:p w14:paraId="3BD123B0" w14:textId="77777777" w:rsidR="00BB1591" w:rsidRPr="00F90AC3" w:rsidRDefault="00BB1591"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6152D979"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426DDC2F"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BA4E021" w14:textId="77777777" w:rsidR="00BB1591" w:rsidRPr="00F90AC3" w:rsidRDefault="00BB1591" w:rsidP="00A575F5">
            <w:pPr>
              <w:pStyle w:val="Paragrafoelenco"/>
              <w:spacing w:after="0" w:line="240" w:lineRule="auto"/>
              <w:ind w:left="360"/>
              <w:rPr>
                <w:rFonts w:ascii="Arial" w:hAnsi="Arial" w:cs="Arial"/>
                <w:sz w:val="18"/>
                <w:szCs w:val="18"/>
              </w:rPr>
            </w:pPr>
          </w:p>
          <w:p w14:paraId="4F36F86D" w14:textId="77777777" w:rsidR="00BB1591" w:rsidRPr="00F90AC3" w:rsidRDefault="00BB1591"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0AE54E69"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19FDB956"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35BBCBA5" w14:textId="77777777" w:rsidR="00BB1591" w:rsidRPr="00F90AC3" w:rsidRDefault="00BB1591" w:rsidP="00A575F5">
            <w:pPr>
              <w:spacing w:after="51"/>
              <w:ind w:left="360"/>
              <w:rPr>
                <w:rFonts w:ascii="Arial" w:eastAsia="Calibri" w:hAnsi="Arial" w:cs="Arial"/>
                <w:iCs/>
                <w:sz w:val="18"/>
                <w:szCs w:val="18"/>
                <w:lang w:eastAsia="en-US"/>
              </w:rPr>
            </w:pPr>
          </w:p>
        </w:tc>
      </w:tr>
      <w:tr w:rsidR="00F90AC3" w:rsidRPr="00F90AC3" w14:paraId="11C95023" w14:textId="77777777" w:rsidTr="00A575F5">
        <w:trPr>
          <w:trHeight w:val="1248"/>
        </w:trPr>
        <w:tc>
          <w:tcPr>
            <w:tcW w:w="3164" w:type="dxa"/>
            <w:shd w:val="clear" w:color="auto" w:fill="auto"/>
          </w:tcPr>
          <w:p w14:paraId="53AFEE73"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1F5BA5FF"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19FBDC0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6E3437A7" w14:textId="77777777" w:rsidR="00BB1591" w:rsidRPr="00F90AC3" w:rsidRDefault="00BB1591" w:rsidP="00A575F5">
            <w:pPr>
              <w:pStyle w:val="Paragrafoelenco"/>
              <w:spacing w:after="0" w:line="240" w:lineRule="auto"/>
              <w:ind w:left="360"/>
              <w:rPr>
                <w:rFonts w:ascii="Arial" w:hAnsi="Arial" w:cs="Arial"/>
                <w:sz w:val="18"/>
                <w:szCs w:val="18"/>
              </w:rPr>
            </w:pPr>
          </w:p>
          <w:p w14:paraId="6447F654" w14:textId="77777777" w:rsidR="00BB1591" w:rsidRPr="00F90AC3" w:rsidRDefault="00BB1591" w:rsidP="00A575F5">
            <w:pPr>
              <w:spacing w:after="0" w:line="240" w:lineRule="auto"/>
              <w:rPr>
                <w:rFonts w:ascii="Arial" w:hAnsi="Arial" w:cs="Arial"/>
                <w:sz w:val="18"/>
                <w:szCs w:val="18"/>
              </w:rPr>
            </w:pPr>
          </w:p>
          <w:p w14:paraId="37C1EDAD"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25C7D4A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E36A79E"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0796D9E4" w14:textId="77777777" w:rsidTr="00A575F5">
        <w:tc>
          <w:tcPr>
            <w:tcW w:w="3164" w:type="dxa"/>
            <w:shd w:val="clear" w:color="auto" w:fill="auto"/>
          </w:tcPr>
          <w:p w14:paraId="73140C61"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632BD1E2"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231FB3A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123AE9E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792B0DA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03B8240E" w14:textId="77777777" w:rsidR="00BB1591" w:rsidRPr="00F90AC3" w:rsidRDefault="00BB1591" w:rsidP="00A575F5">
            <w:pPr>
              <w:pStyle w:val="Paragrafoelenco"/>
              <w:spacing w:after="0" w:line="240" w:lineRule="auto"/>
              <w:ind w:left="360"/>
              <w:rPr>
                <w:rFonts w:ascii="Arial" w:hAnsi="Arial" w:cs="Arial"/>
                <w:sz w:val="18"/>
                <w:szCs w:val="18"/>
              </w:rPr>
            </w:pPr>
          </w:p>
          <w:p w14:paraId="4A4BD2C6" w14:textId="77777777" w:rsidR="00BB1591" w:rsidRPr="00F90AC3" w:rsidRDefault="00BB1591" w:rsidP="00A575F5">
            <w:pPr>
              <w:pStyle w:val="Paragrafoelenco"/>
              <w:spacing w:after="0" w:line="240" w:lineRule="auto"/>
              <w:ind w:left="360"/>
              <w:rPr>
                <w:rFonts w:ascii="Arial" w:hAnsi="Arial" w:cs="Arial"/>
                <w:sz w:val="18"/>
                <w:szCs w:val="18"/>
              </w:rPr>
            </w:pPr>
          </w:p>
          <w:p w14:paraId="59E1DDC7" w14:textId="77777777" w:rsidR="00BB1591" w:rsidRPr="00F90AC3" w:rsidRDefault="00BB1591" w:rsidP="00A575F5">
            <w:pPr>
              <w:pStyle w:val="Paragrafoelenco"/>
              <w:spacing w:after="0" w:line="240" w:lineRule="auto"/>
              <w:ind w:left="360"/>
              <w:rPr>
                <w:rFonts w:ascii="Arial" w:hAnsi="Arial" w:cs="Arial"/>
                <w:sz w:val="18"/>
                <w:szCs w:val="18"/>
              </w:rPr>
            </w:pPr>
          </w:p>
          <w:p w14:paraId="4906120E" w14:textId="77777777" w:rsidR="00BB1591" w:rsidRPr="00F90AC3" w:rsidRDefault="00BB1591" w:rsidP="00A575F5">
            <w:pPr>
              <w:pStyle w:val="Paragrafoelenco"/>
              <w:spacing w:after="0" w:line="240" w:lineRule="auto"/>
              <w:ind w:left="360"/>
              <w:rPr>
                <w:rFonts w:ascii="Arial" w:hAnsi="Arial" w:cs="Arial"/>
                <w:sz w:val="18"/>
                <w:szCs w:val="18"/>
              </w:rPr>
            </w:pPr>
          </w:p>
          <w:p w14:paraId="08EF791B"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6605C85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6E48389"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B1591" w:rsidRPr="00F90AC3" w14:paraId="7C7B9E15" w14:textId="77777777" w:rsidTr="00A575F5">
        <w:tc>
          <w:tcPr>
            <w:tcW w:w="3164" w:type="dxa"/>
            <w:shd w:val="clear" w:color="auto" w:fill="auto"/>
          </w:tcPr>
          <w:p w14:paraId="4131BF5E"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lastRenderedPageBreak/>
              <w:t>Selezione dei consulenti e gestione del rapporto</w:t>
            </w:r>
          </w:p>
        </w:tc>
        <w:tc>
          <w:tcPr>
            <w:tcW w:w="3165" w:type="dxa"/>
            <w:shd w:val="clear" w:color="auto" w:fill="auto"/>
          </w:tcPr>
          <w:p w14:paraId="2C875430"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EB5838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74831CC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64F385C9"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6D605026" w14:textId="77777777" w:rsidR="00BB1591" w:rsidRPr="00F90AC3" w:rsidRDefault="00BB1591" w:rsidP="00A575F5">
            <w:pPr>
              <w:pStyle w:val="Paragrafoelenco"/>
              <w:spacing w:after="0" w:line="240" w:lineRule="auto"/>
              <w:ind w:left="360"/>
              <w:rPr>
                <w:rFonts w:ascii="Arial" w:hAnsi="Arial" w:cs="Arial"/>
                <w:sz w:val="18"/>
                <w:szCs w:val="18"/>
              </w:rPr>
            </w:pPr>
          </w:p>
          <w:p w14:paraId="22EFC3BC"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6334B592"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8269DAB"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131A0552" w14:textId="77777777" w:rsidR="002A2DEE" w:rsidRPr="00F90AC3" w:rsidRDefault="002A2DEE" w:rsidP="002A2DEE">
      <w:pPr>
        <w:shd w:val="clear" w:color="auto" w:fill="FFFFFF"/>
        <w:spacing w:after="0" w:line="240" w:lineRule="auto"/>
        <w:jc w:val="both"/>
        <w:textAlignment w:val="baseline"/>
        <w:rPr>
          <w:rFonts w:ascii="Arial" w:hAnsi="Arial" w:cs="Arial"/>
          <w:i/>
          <w:iCs/>
        </w:rPr>
      </w:pPr>
    </w:p>
    <w:p w14:paraId="17AA05F5" w14:textId="77777777" w:rsidR="002A2DEE" w:rsidRPr="00F90AC3" w:rsidRDefault="002A2DEE" w:rsidP="002A2DEE">
      <w:pPr>
        <w:shd w:val="clear" w:color="auto" w:fill="FFFFFF"/>
        <w:spacing w:after="0" w:line="240" w:lineRule="auto"/>
        <w:jc w:val="both"/>
        <w:textAlignment w:val="baseline"/>
        <w:rPr>
          <w:rFonts w:ascii="Arial" w:hAnsi="Arial" w:cs="Arial"/>
          <w:i/>
          <w:iCs/>
        </w:rPr>
      </w:pPr>
    </w:p>
    <w:p w14:paraId="28877DA4" w14:textId="77777777" w:rsidR="002A2DEE" w:rsidRPr="00F90AC3" w:rsidRDefault="002A2DEE" w:rsidP="002A2DEE">
      <w:pPr>
        <w:shd w:val="clear" w:color="auto" w:fill="FFFFFF"/>
        <w:spacing w:after="0" w:line="240" w:lineRule="auto"/>
        <w:jc w:val="both"/>
        <w:textAlignment w:val="baseline"/>
        <w:rPr>
          <w:rFonts w:ascii="Arial" w:hAnsi="Arial" w:cs="Arial"/>
          <w:i/>
          <w:iCs/>
        </w:rPr>
      </w:pPr>
    </w:p>
    <w:p w14:paraId="6FB861F1" w14:textId="77777777" w:rsidR="002A2DEE" w:rsidRPr="00F90AC3" w:rsidRDefault="002A2DEE" w:rsidP="002A2DEE">
      <w:pPr>
        <w:keepNext/>
        <w:keepLines/>
        <w:spacing w:after="5" w:line="254" w:lineRule="auto"/>
        <w:jc w:val="both"/>
        <w:outlineLvl w:val="2"/>
        <w:rPr>
          <w:rFonts w:ascii="Arial" w:eastAsiaTheme="minorHAnsi" w:hAnsi="Arial" w:cs="Arial"/>
          <w:b/>
          <w:bCs/>
          <w:i/>
          <w:iCs/>
          <w:u w:val="single"/>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t xml:space="preserve">24.9 </w:t>
      </w:r>
      <w:r w:rsidRPr="00F90AC3">
        <w:rPr>
          <w:rFonts w:ascii="Arial" w:eastAsiaTheme="minorHAnsi" w:hAnsi="Arial" w:cs="Arial"/>
          <w:b/>
          <w:bCs/>
          <w:i/>
          <w:iCs/>
          <w:u w:val="single"/>
          <w:bdr w:val="none" w:sz="0" w:space="0" w:color="auto" w:frame="1"/>
          <w:shd w:val="clear" w:color="auto" w:fill="FFFFFF"/>
          <w:lang w:eastAsia="en-US"/>
        </w:rPr>
        <w:t>Art. 5 D.lgs. n. 74/</w:t>
      </w:r>
      <w:proofErr w:type="gramStart"/>
      <w:r w:rsidRPr="00F90AC3">
        <w:rPr>
          <w:rFonts w:ascii="Arial" w:eastAsiaTheme="minorHAnsi" w:hAnsi="Arial" w:cs="Arial"/>
          <w:b/>
          <w:bCs/>
          <w:i/>
          <w:iCs/>
          <w:u w:val="single"/>
          <w:bdr w:val="none" w:sz="0" w:space="0" w:color="auto" w:frame="1"/>
          <w:shd w:val="clear" w:color="auto" w:fill="FFFFFF"/>
          <w:lang w:eastAsia="en-US"/>
        </w:rPr>
        <w:t>2000  “</w:t>
      </w:r>
      <w:proofErr w:type="gramEnd"/>
      <w:r w:rsidRPr="00F90AC3">
        <w:rPr>
          <w:rFonts w:ascii="Arial" w:eastAsiaTheme="minorHAnsi" w:hAnsi="Arial" w:cs="Arial"/>
          <w:b/>
          <w:bCs/>
          <w:i/>
          <w:iCs/>
          <w:u w:val="single"/>
          <w:bdr w:val="none" w:sz="0" w:space="0" w:color="auto" w:frame="1"/>
          <w:shd w:val="clear" w:color="auto" w:fill="FFFFFF"/>
          <w:lang w:eastAsia="en-US"/>
        </w:rPr>
        <w:t>Omessa dichiarazione”</w:t>
      </w:r>
    </w:p>
    <w:p w14:paraId="0F925A62" w14:textId="77777777" w:rsidR="002A2DEE" w:rsidRPr="00F90AC3" w:rsidRDefault="002A2DEE" w:rsidP="002A2DEE">
      <w:pPr>
        <w:keepNext/>
        <w:keepLines/>
        <w:spacing w:after="5" w:line="254" w:lineRule="auto"/>
        <w:jc w:val="both"/>
        <w:outlineLvl w:val="2"/>
        <w:rPr>
          <w:rFonts w:ascii="Arial" w:eastAsiaTheme="minorHAnsi" w:hAnsi="Arial" w:cs="Arial"/>
          <w:b/>
          <w:bCs/>
          <w:i/>
          <w:iCs/>
          <w:u w:val="single"/>
          <w:bdr w:val="none" w:sz="0" w:space="0" w:color="auto" w:frame="1"/>
          <w:shd w:val="clear" w:color="auto" w:fill="FFFFFF"/>
          <w:lang w:eastAsia="en-US"/>
        </w:rPr>
      </w:pPr>
    </w:p>
    <w:p w14:paraId="7CA21094" w14:textId="77777777" w:rsidR="002A2DEE" w:rsidRPr="00F90AC3" w:rsidRDefault="002A2DEE" w:rsidP="002A2DEE">
      <w:pPr>
        <w:keepNext/>
        <w:keepLines/>
        <w:spacing w:after="5" w:line="254" w:lineRule="auto"/>
        <w:jc w:val="both"/>
        <w:outlineLvl w:val="2"/>
        <w:rPr>
          <w:rFonts w:ascii="Arial" w:eastAsiaTheme="minorHAnsi" w:hAnsi="Arial" w:cs="Arial"/>
          <w:b/>
          <w:bCs/>
          <w:i/>
          <w:iCs/>
          <w:u w:val="single"/>
          <w:bdr w:val="none" w:sz="0" w:space="0" w:color="auto" w:frame="1"/>
          <w:shd w:val="clear" w:color="auto" w:fill="FFFFFF"/>
          <w:lang w:eastAsia="en-US"/>
        </w:rPr>
      </w:pPr>
    </w:p>
    <w:p w14:paraId="7062F9B2"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 xml:space="preserve">1. È punito con la reclusione da due a cinque anni chiunque al fine di evadere le imposte sui redditi o sul valore aggiunto, non presenta, essendovi obbligato, una delle dichiarazioni relative a dette imposte, quando l'imposta evasa è superiore, con riferimento a taluna delle singole imposte ad euro cinquantamila. </w:t>
      </w:r>
    </w:p>
    <w:p w14:paraId="20120C4A"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1-bis. È punito con la reclusione da due a cinque anni chiunque non presenta, essendovi obbligato, la dichiarazione di sostituto d'imposta, quando l'ammontare delle ritenute non versate è superiore ad euro cinquantamila.</w:t>
      </w:r>
    </w:p>
    <w:p w14:paraId="6F6E38A3" w14:textId="77777777" w:rsidR="002A2DEE" w:rsidRPr="00F90AC3" w:rsidRDefault="002A2DEE" w:rsidP="002A2DEE">
      <w:pPr>
        <w:shd w:val="clear" w:color="auto" w:fill="FFFFFF"/>
        <w:spacing w:after="0" w:line="240" w:lineRule="auto"/>
        <w:jc w:val="both"/>
        <w:textAlignment w:val="baseline"/>
        <w:rPr>
          <w:rFonts w:ascii="Arial" w:eastAsiaTheme="minorHAnsi" w:hAnsi="Arial" w:cs="Arial"/>
          <w:i/>
          <w:iCs/>
          <w:lang w:eastAsia="en-US"/>
        </w:rPr>
      </w:pPr>
      <w:r w:rsidRPr="00F90AC3">
        <w:rPr>
          <w:rFonts w:ascii="Arial" w:eastAsiaTheme="minorHAnsi" w:hAnsi="Arial" w:cs="Arial"/>
          <w:i/>
          <w:iCs/>
          <w:lang w:eastAsia="en-US"/>
        </w:rPr>
        <w:t>2.Ai fini della disposizione prevista dai commi 1 e 1-bis non si considera omessa la dichiarazione presentata entro novanta giorni dalla scadenza del termine o non sottoscritta o non redatta su uno stampato conforme al modello prescritto. </w:t>
      </w:r>
    </w:p>
    <w:p w14:paraId="727FC989" w14:textId="77777777" w:rsidR="002A2DEE" w:rsidRPr="00F90AC3" w:rsidRDefault="002A2DEE" w:rsidP="002A2DEE">
      <w:pPr>
        <w:shd w:val="clear" w:color="auto" w:fill="FFFFFF"/>
        <w:spacing w:after="0" w:line="240" w:lineRule="auto"/>
        <w:jc w:val="both"/>
        <w:textAlignment w:val="baseline"/>
        <w:rPr>
          <w:rFonts w:ascii="Arial" w:eastAsiaTheme="minorHAnsi" w:hAnsi="Arial" w:cs="Arial"/>
          <w:i/>
          <w:iCs/>
          <w:lang w:eastAsia="en-US"/>
        </w:rPr>
      </w:pPr>
    </w:p>
    <w:p w14:paraId="2B638495" w14:textId="77777777" w:rsidR="002A2DEE" w:rsidRPr="00F90AC3" w:rsidRDefault="002A2DEE" w:rsidP="002A2DEE">
      <w:pPr>
        <w:shd w:val="clear" w:color="auto" w:fill="FFFFFF"/>
        <w:spacing w:after="0" w:line="240" w:lineRule="auto"/>
        <w:jc w:val="both"/>
        <w:textAlignment w:val="baseline"/>
        <w:rPr>
          <w:rFonts w:ascii="Arial" w:eastAsiaTheme="minorHAnsi" w:hAnsi="Arial" w:cs="Arial"/>
          <w:i/>
          <w:iCs/>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2D9E7934" w14:textId="77777777" w:rsidTr="00A575F5">
        <w:tc>
          <w:tcPr>
            <w:tcW w:w="3164" w:type="dxa"/>
            <w:shd w:val="clear" w:color="auto" w:fill="auto"/>
          </w:tcPr>
          <w:p w14:paraId="2D6C7A4D"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359C9A64"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53DBAD91" w14:textId="77777777" w:rsidR="00BB1591" w:rsidRPr="00F90AC3" w:rsidRDefault="00BB1591"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0D918F01" w14:textId="77777777" w:rsidTr="00A575F5">
        <w:trPr>
          <w:trHeight w:val="731"/>
        </w:trPr>
        <w:tc>
          <w:tcPr>
            <w:tcW w:w="3164" w:type="dxa"/>
            <w:shd w:val="clear" w:color="auto" w:fill="auto"/>
          </w:tcPr>
          <w:p w14:paraId="339C9E74"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1A778476"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6215ECF"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793F1106"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037D0DB1"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82F22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1F694D87" w14:textId="77777777" w:rsidTr="00A575F5">
        <w:trPr>
          <w:trHeight w:val="731"/>
        </w:trPr>
        <w:tc>
          <w:tcPr>
            <w:tcW w:w="3164" w:type="dxa"/>
            <w:shd w:val="clear" w:color="auto" w:fill="auto"/>
          </w:tcPr>
          <w:p w14:paraId="2427C726"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250FAF9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65D0ACFD"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1189646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5EDD1B2E"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63689F28" w14:textId="77777777" w:rsidR="00BB1591" w:rsidRPr="00F90AC3" w:rsidRDefault="00BB1591" w:rsidP="00A575F5">
            <w:pPr>
              <w:pStyle w:val="Paragrafoelenco"/>
              <w:spacing w:after="0" w:line="240" w:lineRule="auto"/>
              <w:ind w:left="360"/>
              <w:rPr>
                <w:rFonts w:ascii="Arial" w:hAnsi="Arial" w:cs="Arial"/>
                <w:sz w:val="18"/>
                <w:szCs w:val="18"/>
              </w:rPr>
            </w:pPr>
          </w:p>
          <w:p w14:paraId="3FAEAD81"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2B42FDE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412C701"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1708AFF5" w14:textId="77777777" w:rsidTr="00A575F5">
        <w:trPr>
          <w:trHeight w:val="1146"/>
        </w:trPr>
        <w:tc>
          <w:tcPr>
            <w:tcW w:w="3164" w:type="dxa"/>
            <w:shd w:val="clear" w:color="auto" w:fill="auto"/>
          </w:tcPr>
          <w:p w14:paraId="25CFF78E" w14:textId="77777777" w:rsidR="00BB1591" w:rsidRPr="00F90AC3" w:rsidRDefault="00BB1591"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3658CF50"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081609E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5086B497" w14:textId="77777777" w:rsidR="00BB1591" w:rsidRPr="00F90AC3" w:rsidRDefault="00BB1591" w:rsidP="00A575F5">
            <w:pPr>
              <w:pStyle w:val="Paragrafoelenco"/>
              <w:spacing w:after="0" w:line="240" w:lineRule="auto"/>
              <w:ind w:left="360"/>
              <w:rPr>
                <w:rFonts w:ascii="Arial" w:hAnsi="Arial" w:cs="Arial"/>
                <w:sz w:val="18"/>
                <w:szCs w:val="18"/>
              </w:rPr>
            </w:pPr>
          </w:p>
          <w:p w14:paraId="5ACADE3E" w14:textId="77777777" w:rsidR="00BB1591" w:rsidRPr="00F90AC3" w:rsidRDefault="00BB1591"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33BCE51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0AE5549"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6B0AC3DC" w14:textId="77777777" w:rsidR="00BB1591" w:rsidRPr="00F90AC3" w:rsidRDefault="00BB1591" w:rsidP="00A575F5">
            <w:pPr>
              <w:spacing w:after="51"/>
              <w:ind w:left="360"/>
              <w:rPr>
                <w:rFonts w:ascii="Arial" w:eastAsia="Calibri" w:hAnsi="Arial" w:cs="Arial"/>
                <w:iCs/>
                <w:sz w:val="18"/>
                <w:szCs w:val="18"/>
                <w:lang w:eastAsia="en-US"/>
              </w:rPr>
            </w:pPr>
          </w:p>
        </w:tc>
      </w:tr>
      <w:tr w:rsidR="00F90AC3" w:rsidRPr="00F90AC3" w14:paraId="3686CAFB" w14:textId="77777777" w:rsidTr="00A575F5">
        <w:trPr>
          <w:trHeight w:val="1248"/>
        </w:trPr>
        <w:tc>
          <w:tcPr>
            <w:tcW w:w="3164" w:type="dxa"/>
            <w:shd w:val="clear" w:color="auto" w:fill="auto"/>
          </w:tcPr>
          <w:p w14:paraId="4353062C"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63209A5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4CE5CC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2BC99E86" w14:textId="77777777" w:rsidR="00BB1591" w:rsidRPr="00F90AC3" w:rsidRDefault="00BB1591" w:rsidP="00A575F5">
            <w:pPr>
              <w:pStyle w:val="Paragrafoelenco"/>
              <w:spacing w:after="0" w:line="240" w:lineRule="auto"/>
              <w:ind w:left="360"/>
              <w:rPr>
                <w:rFonts w:ascii="Arial" w:hAnsi="Arial" w:cs="Arial"/>
                <w:sz w:val="18"/>
                <w:szCs w:val="18"/>
              </w:rPr>
            </w:pPr>
          </w:p>
          <w:p w14:paraId="70D353EB" w14:textId="77777777" w:rsidR="00BB1591" w:rsidRPr="00F90AC3" w:rsidRDefault="00BB1591" w:rsidP="00A575F5">
            <w:pPr>
              <w:spacing w:after="0" w:line="240" w:lineRule="auto"/>
              <w:rPr>
                <w:rFonts w:ascii="Arial" w:hAnsi="Arial" w:cs="Arial"/>
                <w:sz w:val="18"/>
                <w:szCs w:val="18"/>
              </w:rPr>
            </w:pPr>
          </w:p>
          <w:p w14:paraId="76474505"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272FCB5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6F980864"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245B3457" w14:textId="77777777" w:rsidTr="00A575F5">
        <w:tc>
          <w:tcPr>
            <w:tcW w:w="3164" w:type="dxa"/>
            <w:shd w:val="clear" w:color="auto" w:fill="auto"/>
          </w:tcPr>
          <w:p w14:paraId="6C25D353"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022916AF"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D57F10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1C7190D"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3E18E16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5B8C633E" w14:textId="77777777" w:rsidR="00BB1591" w:rsidRPr="00F90AC3" w:rsidRDefault="00BB1591" w:rsidP="00A575F5">
            <w:pPr>
              <w:pStyle w:val="Paragrafoelenco"/>
              <w:spacing w:after="0" w:line="240" w:lineRule="auto"/>
              <w:ind w:left="360"/>
              <w:rPr>
                <w:rFonts w:ascii="Arial" w:hAnsi="Arial" w:cs="Arial"/>
                <w:sz w:val="18"/>
                <w:szCs w:val="18"/>
              </w:rPr>
            </w:pPr>
          </w:p>
          <w:p w14:paraId="33C82328" w14:textId="77777777" w:rsidR="00BB1591" w:rsidRPr="00F90AC3" w:rsidRDefault="00BB1591" w:rsidP="00A575F5">
            <w:pPr>
              <w:pStyle w:val="Paragrafoelenco"/>
              <w:spacing w:after="0" w:line="240" w:lineRule="auto"/>
              <w:ind w:left="360"/>
              <w:rPr>
                <w:rFonts w:ascii="Arial" w:hAnsi="Arial" w:cs="Arial"/>
                <w:sz w:val="18"/>
                <w:szCs w:val="18"/>
              </w:rPr>
            </w:pPr>
          </w:p>
          <w:p w14:paraId="1FF98302" w14:textId="77777777" w:rsidR="00BB1591" w:rsidRPr="00F90AC3" w:rsidRDefault="00BB1591" w:rsidP="00A575F5">
            <w:pPr>
              <w:pStyle w:val="Paragrafoelenco"/>
              <w:spacing w:after="0" w:line="240" w:lineRule="auto"/>
              <w:ind w:left="360"/>
              <w:rPr>
                <w:rFonts w:ascii="Arial" w:hAnsi="Arial" w:cs="Arial"/>
                <w:sz w:val="18"/>
                <w:szCs w:val="18"/>
              </w:rPr>
            </w:pPr>
          </w:p>
          <w:p w14:paraId="4223B686" w14:textId="77777777" w:rsidR="00BB1591" w:rsidRPr="00F90AC3" w:rsidRDefault="00BB1591" w:rsidP="00A575F5">
            <w:pPr>
              <w:pStyle w:val="Paragrafoelenco"/>
              <w:spacing w:after="0" w:line="240" w:lineRule="auto"/>
              <w:ind w:left="360"/>
              <w:rPr>
                <w:rFonts w:ascii="Arial" w:hAnsi="Arial" w:cs="Arial"/>
                <w:sz w:val="18"/>
                <w:szCs w:val="18"/>
              </w:rPr>
            </w:pPr>
          </w:p>
          <w:p w14:paraId="6F1E0180"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6D2C8EFF"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6176C472"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B1591" w:rsidRPr="00F90AC3" w14:paraId="0E0AB35D" w14:textId="77777777" w:rsidTr="00A575F5">
        <w:tc>
          <w:tcPr>
            <w:tcW w:w="3164" w:type="dxa"/>
            <w:shd w:val="clear" w:color="auto" w:fill="auto"/>
          </w:tcPr>
          <w:p w14:paraId="59F3A8CC"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739F86F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4A0A221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01CB0DE6"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65E0EAD9"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009E6CD1" w14:textId="77777777" w:rsidR="00BB1591" w:rsidRPr="00F90AC3" w:rsidRDefault="00BB1591" w:rsidP="00A575F5">
            <w:pPr>
              <w:pStyle w:val="Paragrafoelenco"/>
              <w:spacing w:after="0" w:line="240" w:lineRule="auto"/>
              <w:ind w:left="360"/>
              <w:rPr>
                <w:rFonts w:ascii="Arial" w:hAnsi="Arial" w:cs="Arial"/>
                <w:sz w:val="18"/>
                <w:szCs w:val="18"/>
              </w:rPr>
            </w:pPr>
          </w:p>
          <w:p w14:paraId="58C13A35"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07E2EA8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274B47B5"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1DA470E8" w14:textId="77777777" w:rsidR="002A2DEE" w:rsidRPr="00F90AC3" w:rsidRDefault="002A2DEE" w:rsidP="002A2DEE">
      <w:pPr>
        <w:shd w:val="clear" w:color="auto" w:fill="FFFFFF"/>
        <w:spacing w:after="0" w:line="240" w:lineRule="auto"/>
        <w:jc w:val="both"/>
        <w:textAlignment w:val="baseline"/>
        <w:rPr>
          <w:rFonts w:ascii="Arial" w:eastAsiaTheme="minorHAnsi" w:hAnsi="Arial" w:cs="Arial"/>
          <w:i/>
          <w:iCs/>
          <w:lang w:eastAsia="en-US"/>
        </w:rPr>
      </w:pPr>
    </w:p>
    <w:p w14:paraId="488C2908" w14:textId="77777777" w:rsidR="002A2DEE" w:rsidRPr="00F90AC3" w:rsidRDefault="002A2DEE" w:rsidP="002A2DEE">
      <w:pPr>
        <w:shd w:val="clear" w:color="auto" w:fill="FFFFFF"/>
        <w:spacing w:after="0" w:line="240" w:lineRule="auto"/>
        <w:jc w:val="both"/>
        <w:textAlignment w:val="baseline"/>
        <w:rPr>
          <w:rFonts w:ascii="Arial" w:eastAsiaTheme="minorHAnsi" w:hAnsi="Arial" w:cs="Arial"/>
          <w:i/>
          <w:iCs/>
          <w:lang w:eastAsia="en-US"/>
        </w:rPr>
      </w:pPr>
    </w:p>
    <w:p w14:paraId="440EECF3" w14:textId="77777777" w:rsidR="002A2DEE" w:rsidRPr="00F90AC3" w:rsidRDefault="002A2DEE" w:rsidP="002A2DEE">
      <w:pPr>
        <w:keepNext/>
        <w:keepLines/>
        <w:spacing w:after="5" w:line="254" w:lineRule="auto"/>
        <w:jc w:val="both"/>
        <w:outlineLvl w:val="2"/>
        <w:rPr>
          <w:rFonts w:ascii="Arial" w:eastAsiaTheme="minorHAnsi" w:hAnsi="Arial" w:cs="Arial"/>
          <w:b/>
          <w:bCs/>
          <w:i/>
          <w:iCs/>
          <w:u w:val="single"/>
          <w:bdr w:val="none" w:sz="0" w:space="0" w:color="auto" w:frame="1"/>
          <w:shd w:val="clear" w:color="auto" w:fill="FFFFFF"/>
          <w:lang w:eastAsia="en-US"/>
        </w:rPr>
      </w:pPr>
      <w:r w:rsidRPr="00F90AC3">
        <w:rPr>
          <w:rFonts w:ascii="Arial" w:eastAsiaTheme="minorHAnsi" w:hAnsi="Arial" w:cs="Arial"/>
          <w:i/>
          <w:iCs/>
          <w:bdr w:val="none" w:sz="0" w:space="0" w:color="auto" w:frame="1"/>
          <w:shd w:val="clear" w:color="auto" w:fill="FFFFFF"/>
          <w:lang w:eastAsia="en-US"/>
        </w:rPr>
        <w:t xml:space="preserve">24.10 </w:t>
      </w:r>
      <w:r w:rsidRPr="00F90AC3">
        <w:rPr>
          <w:rFonts w:ascii="Arial" w:eastAsiaTheme="minorHAnsi" w:hAnsi="Arial" w:cs="Arial"/>
          <w:b/>
          <w:bCs/>
          <w:i/>
          <w:iCs/>
          <w:u w:val="single"/>
          <w:bdr w:val="none" w:sz="0" w:space="0" w:color="auto" w:frame="1"/>
          <w:shd w:val="clear" w:color="auto" w:fill="FFFFFF"/>
          <w:lang w:eastAsia="en-US"/>
        </w:rPr>
        <w:t>Art. 10 quater D.lgs. n. 74/</w:t>
      </w:r>
      <w:proofErr w:type="gramStart"/>
      <w:r w:rsidRPr="00F90AC3">
        <w:rPr>
          <w:rFonts w:ascii="Arial" w:eastAsiaTheme="minorHAnsi" w:hAnsi="Arial" w:cs="Arial"/>
          <w:b/>
          <w:bCs/>
          <w:i/>
          <w:iCs/>
          <w:u w:val="single"/>
          <w:bdr w:val="none" w:sz="0" w:space="0" w:color="auto" w:frame="1"/>
          <w:shd w:val="clear" w:color="auto" w:fill="FFFFFF"/>
          <w:lang w:eastAsia="en-US"/>
        </w:rPr>
        <w:t>2000  “</w:t>
      </w:r>
      <w:proofErr w:type="gramEnd"/>
      <w:r w:rsidRPr="00F90AC3">
        <w:rPr>
          <w:rFonts w:ascii="Arial" w:eastAsiaTheme="minorHAnsi" w:hAnsi="Arial" w:cs="Arial"/>
          <w:b/>
          <w:bCs/>
          <w:i/>
          <w:iCs/>
          <w:u w:val="single"/>
          <w:bdr w:val="none" w:sz="0" w:space="0" w:color="auto" w:frame="1"/>
          <w:shd w:val="clear" w:color="auto" w:fill="FFFFFF"/>
          <w:lang w:eastAsia="en-US"/>
        </w:rPr>
        <w:t>Indebita compensazione”</w:t>
      </w:r>
    </w:p>
    <w:p w14:paraId="0BA50657" w14:textId="77777777" w:rsidR="002A2DEE" w:rsidRPr="00F90AC3" w:rsidRDefault="002A2DEE" w:rsidP="002A2DEE">
      <w:pPr>
        <w:shd w:val="clear" w:color="auto" w:fill="FFFFFF"/>
        <w:spacing w:after="0" w:line="315" w:lineRule="atLeast"/>
        <w:jc w:val="both"/>
        <w:textAlignment w:val="baseline"/>
        <w:rPr>
          <w:rFonts w:ascii="Arial" w:hAnsi="Arial" w:cs="Arial"/>
          <w:b/>
          <w:bCs/>
          <w:sz w:val="36"/>
          <w:szCs w:val="36"/>
        </w:rPr>
      </w:pPr>
    </w:p>
    <w:p w14:paraId="54F0E5D6"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bdr w:val="none" w:sz="0" w:space="0" w:color="auto" w:frame="1"/>
        </w:rPr>
        <w:t xml:space="preserve">1.  </w:t>
      </w:r>
      <w:proofErr w:type="gramStart"/>
      <w:r w:rsidRPr="00F90AC3">
        <w:rPr>
          <w:rFonts w:ascii="Arial" w:hAnsi="Arial" w:cs="Arial"/>
          <w:i/>
          <w:iCs/>
          <w:bdr w:val="none" w:sz="0" w:space="0" w:color="auto" w:frame="1"/>
        </w:rPr>
        <w:t>E'</w:t>
      </w:r>
      <w:proofErr w:type="gramEnd"/>
      <w:r w:rsidRPr="00F90AC3">
        <w:rPr>
          <w:rFonts w:ascii="Arial" w:hAnsi="Arial" w:cs="Arial"/>
          <w:i/>
          <w:iCs/>
          <w:bdr w:val="none" w:sz="0" w:space="0" w:color="auto" w:frame="1"/>
        </w:rPr>
        <w:t xml:space="preserve"> punito con la reclusione da sei mesi a due anni chiunque non versa le somme dovute, utilizzando in compensazione, ai sensi dell'articolo </w:t>
      </w:r>
      <w:r w:rsidRPr="00F90AC3">
        <w:rPr>
          <w:rFonts w:ascii="Arial" w:hAnsi="Arial" w:cs="Arial"/>
          <w:i/>
          <w:iCs/>
        </w:rPr>
        <w:t>17</w:t>
      </w:r>
      <w:r w:rsidRPr="00F90AC3">
        <w:rPr>
          <w:rFonts w:ascii="Arial" w:hAnsi="Arial" w:cs="Arial"/>
          <w:i/>
          <w:iCs/>
          <w:bdr w:val="none" w:sz="0" w:space="0" w:color="auto" w:frame="1"/>
        </w:rPr>
        <w:t> del </w:t>
      </w:r>
      <w:r w:rsidRPr="00F90AC3">
        <w:rPr>
          <w:rFonts w:ascii="Arial" w:hAnsi="Arial" w:cs="Arial"/>
          <w:i/>
          <w:iCs/>
        </w:rPr>
        <w:t>decreto legislativo 9 luglio 1997, n. 241</w:t>
      </w:r>
      <w:r w:rsidRPr="00F90AC3">
        <w:rPr>
          <w:rFonts w:ascii="Arial" w:hAnsi="Arial" w:cs="Arial"/>
          <w:i/>
          <w:iCs/>
          <w:bdr w:val="none" w:sz="0" w:space="0" w:color="auto" w:frame="1"/>
        </w:rPr>
        <w:t>, crediti non spettanti, per un importo annuo superiore a cinquantamila euro.</w:t>
      </w:r>
    </w:p>
    <w:p w14:paraId="38AE1F5B" w14:textId="77777777" w:rsidR="002A2DEE" w:rsidRPr="00F90AC3" w:rsidRDefault="002A2DEE" w:rsidP="002A2DEE">
      <w:pPr>
        <w:shd w:val="clear" w:color="auto" w:fill="FFFFFF"/>
        <w:spacing w:after="0" w:line="240" w:lineRule="auto"/>
        <w:jc w:val="both"/>
        <w:textAlignment w:val="baseline"/>
        <w:rPr>
          <w:rFonts w:ascii="Arial" w:hAnsi="Arial" w:cs="Arial"/>
          <w:i/>
          <w:iCs/>
        </w:rPr>
      </w:pPr>
      <w:r w:rsidRPr="00F90AC3">
        <w:rPr>
          <w:rFonts w:ascii="Arial" w:hAnsi="Arial" w:cs="Arial"/>
          <w:i/>
          <w:iCs/>
        </w:rPr>
        <w:t xml:space="preserve">2.  </w:t>
      </w:r>
      <w:proofErr w:type="gramStart"/>
      <w:r w:rsidRPr="00F90AC3">
        <w:rPr>
          <w:rFonts w:ascii="Arial" w:hAnsi="Arial" w:cs="Arial"/>
          <w:i/>
          <w:iCs/>
        </w:rPr>
        <w:t>E'</w:t>
      </w:r>
      <w:proofErr w:type="gramEnd"/>
      <w:r w:rsidRPr="00F90AC3">
        <w:rPr>
          <w:rFonts w:ascii="Arial" w:hAnsi="Arial" w:cs="Arial"/>
          <w:i/>
          <w:iCs/>
        </w:rPr>
        <w:t xml:space="preserve"> punito con la reclusione da un anno e sei mesi a sei anni chiunque non versa le somme dovute, utilizzando in compensazione, ai sensi dell'articolo 17 del decreto legislativo 9 luglio 1997, n. 241, crediti inesistenti per un importo annuo superiore ai cinquantamila euro.</w:t>
      </w:r>
    </w:p>
    <w:p w14:paraId="0AF5AD05" w14:textId="77777777" w:rsidR="002A2DEE" w:rsidRPr="00F90AC3" w:rsidRDefault="002A2DEE" w:rsidP="002A2DEE">
      <w:pPr>
        <w:shd w:val="clear" w:color="auto" w:fill="FFFFFF"/>
        <w:spacing w:after="0" w:line="240" w:lineRule="auto"/>
        <w:jc w:val="both"/>
        <w:textAlignment w:val="baseline"/>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3165"/>
        <w:gridCol w:w="3165"/>
      </w:tblGrid>
      <w:tr w:rsidR="00F90AC3" w:rsidRPr="00F90AC3" w14:paraId="16B677ED" w14:textId="77777777" w:rsidTr="00A575F5">
        <w:tc>
          <w:tcPr>
            <w:tcW w:w="3164" w:type="dxa"/>
            <w:shd w:val="clear" w:color="auto" w:fill="auto"/>
          </w:tcPr>
          <w:p w14:paraId="4B8FAAA3"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PROCESSI A RISCHIO</w:t>
            </w:r>
          </w:p>
        </w:tc>
        <w:tc>
          <w:tcPr>
            <w:tcW w:w="3165" w:type="dxa"/>
            <w:shd w:val="clear" w:color="auto" w:fill="auto"/>
          </w:tcPr>
          <w:p w14:paraId="6191FD5D" w14:textId="77777777" w:rsidR="00BB1591" w:rsidRPr="00F90AC3" w:rsidRDefault="00BB1591" w:rsidP="00A575F5">
            <w:pPr>
              <w:spacing w:after="51"/>
              <w:rPr>
                <w:rFonts w:ascii="Arial" w:eastAsia="Calibri" w:hAnsi="Arial" w:cs="Arial"/>
                <w:b/>
                <w:bCs/>
                <w:iCs/>
                <w:lang w:eastAsia="en-US"/>
              </w:rPr>
            </w:pPr>
            <w:r w:rsidRPr="00F90AC3">
              <w:rPr>
                <w:rFonts w:ascii="Arial" w:eastAsia="Calibri" w:hAnsi="Arial" w:cs="Arial"/>
                <w:b/>
                <w:bCs/>
                <w:iCs/>
                <w:lang w:eastAsia="en-US"/>
              </w:rPr>
              <w:t>AREE A RISCHIO</w:t>
            </w:r>
          </w:p>
        </w:tc>
        <w:tc>
          <w:tcPr>
            <w:tcW w:w="3165" w:type="dxa"/>
            <w:shd w:val="clear" w:color="auto" w:fill="auto"/>
          </w:tcPr>
          <w:p w14:paraId="38B1C3EF" w14:textId="77777777" w:rsidR="00BB1591" w:rsidRPr="00F90AC3" w:rsidRDefault="00BB1591" w:rsidP="00A575F5">
            <w:pPr>
              <w:spacing w:after="51"/>
              <w:jc w:val="center"/>
              <w:rPr>
                <w:rFonts w:ascii="Arial" w:eastAsia="Calibri" w:hAnsi="Arial" w:cs="Arial"/>
                <w:b/>
                <w:bCs/>
                <w:iCs/>
                <w:lang w:eastAsia="en-US"/>
              </w:rPr>
            </w:pPr>
            <w:r w:rsidRPr="00F90AC3">
              <w:rPr>
                <w:rFonts w:ascii="Arial" w:eastAsia="Calibri" w:hAnsi="Arial" w:cs="Arial"/>
                <w:b/>
                <w:bCs/>
                <w:iCs/>
                <w:lang w:eastAsia="en-US"/>
              </w:rPr>
              <w:t>PROTOCOLLI DI PREVENZIONE</w:t>
            </w:r>
          </w:p>
        </w:tc>
      </w:tr>
      <w:tr w:rsidR="00F90AC3" w:rsidRPr="00F90AC3" w14:paraId="03E39DEC" w14:textId="77777777" w:rsidTr="00A575F5">
        <w:trPr>
          <w:trHeight w:val="731"/>
        </w:trPr>
        <w:tc>
          <w:tcPr>
            <w:tcW w:w="3164" w:type="dxa"/>
            <w:shd w:val="clear" w:color="auto" w:fill="auto"/>
          </w:tcPr>
          <w:p w14:paraId="7123793D"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del rapporto con gli stakeholders</w:t>
            </w:r>
          </w:p>
        </w:tc>
        <w:tc>
          <w:tcPr>
            <w:tcW w:w="3165" w:type="dxa"/>
            <w:shd w:val="clear" w:color="auto" w:fill="auto"/>
          </w:tcPr>
          <w:p w14:paraId="78EF1790"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0767D9A4"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36151277"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6172274F"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35AF7DC"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7D4BBE38" w14:textId="77777777" w:rsidTr="00A575F5">
        <w:trPr>
          <w:trHeight w:val="731"/>
        </w:trPr>
        <w:tc>
          <w:tcPr>
            <w:tcW w:w="3164" w:type="dxa"/>
            <w:shd w:val="clear" w:color="auto" w:fill="auto"/>
          </w:tcPr>
          <w:p w14:paraId="4E2E28E5" w14:textId="77777777" w:rsidR="00BB1591" w:rsidRPr="00F90AC3" w:rsidRDefault="00BB1591" w:rsidP="00A575F5">
            <w:pPr>
              <w:spacing w:after="51"/>
              <w:rPr>
                <w:rFonts w:ascii="Arial" w:eastAsia="Calibri" w:hAnsi="Arial" w:cs="Arial"/>
                <w:iCs/>
                <w:sz w:val="18"/>
                <w:szCs w:val="18"/>
                <w:lang w:eastAsia="en-US"/>
              </w:rPr>
            </w:pPr>
            <w:r w:rsidRPr="00F90AC3">
              <w:rPr>
                <w:rFonts w:ascii="Arial" w:eastAsia="Calibri" w:hAnsi="Arial" w:cs="Arial"/>
                <w:iCs/>
                <w:sz w:val="18"/>
                <w:szCs w:val="18"/>
                <w:lang w:eastAsia="en-US"/>
              </w:rPr>
              <w:t>Gestione degli adempimenti fiscali</w:t>
            </w:r>
          </w:p>
        </w:tc>
        <w:tc>
          <w:tcPr>
            <w:tcW w:w="3165" w:type="dxa"/>
            <w:shd w:val="clear" w:color="auto" w:fill="auto"/>
          </w:tcPr>
          <w:p w14:paraId="5BE3C1F1"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4B9411D8"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A7D5667"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0568531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0E491AAA" w14:textId="77777777" w:rsidR="00BB1591" w:rsidRPr="00F90AC3" w:rsidRDefault="00BB1591" w:rsidP="00A575F5">
            <w:pPr>
              <w:pStyle w:val="Paragrafoelenco"/>
              <w:spacing w:after="0" w:line="240" w:lineRule="auto"/>
              <w:ind w:left="360"/>
              <w:rPr>
                <w:rFonts w:ascii="Arial" w:hAnsi="Arial" w:cs="Arial"/>
                <w:sz w:val="18"/>
                <w:szCs w:val="18"/>
              </w:rPr>
            </w:pPr>
          </w:p>
          <w:p w14:paraId="259095CB"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36CF62C4"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4D0CC0C2"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3CE022D9" w14:textId="77777777" w:rsidTr="00A575F5">
        <w:trPr>
          <w:trHeight w:val="1146"/>
        </w:trPr>
        <w:tc>
          <w:tcPr>
            <w:tcW w:w="3164" w:type="dxa"/>
            <w:shd w:val="clear" w:color="auto" w:fill="auto"/>
          </w:tcPr>
          <w:p w14:paraId="5DCD7230" w14:textId="77777777" w:rsidR="00BB1591" w:rsidRPr="00F90AC3" w:rsidRDefault="00BB1591" w:rsidP="00A575F5">
            <w:pPr>
              <w:spacing w:after="51"/>
              <w:rPr>
                <w:rFonts w:ascii="Arial" w:hAnsi="Arial" w:cs="Arial"/>
                <w:bCs/>
                <w:iCs/>
                <w:sz w:val="18"/>
                <w:szCs w:val="18"/>
              </w:rPr>
            </w:pPr>
            <w:r w:rsidRPr="00F90AC3">
              <w:rPr>
                <w:rFonts w:ascii="Arial" w:hAnsi="Arial" w:cs="Arial"/>
                <w:sz w:val="18"/>
                <w:szCs w:val="18"/>
              </w:rPr>
              <w:t xml:space="preserve">Amministrazione del personale </w:t>
            </w:r>
            <w:proofErr w:type="gramStart"/>
            <w:r w:rsidRPr="00F90AC3">
              <w:rPr>
                <w:rFonts w:ascii="Arial" w:hAnsi="Arial" w:cs="Arial"/>
                <w:sz w:val="18"/>
                <w:szCs w:val="18"/>
              </w:rPr>
              <w:t>-  gestione</w:t>
            </w:r>
            <w:proofErr w:type="gramEnd"/>
            <w:r w:rsidRPr="00F90AC3">
              <w:rPr>
                <w:rFonts w:ascii="Arial" w:hAnsi="Arial" w:cs="Arial"/>
                <w:sz w:val="18"/>
                <w:szCs w:val="18"/>
              </w:rPr>
              <w:t xml:space="preserve"> dei rimborsi spese</w:t>
            </w:r>
          </w:p>
        </w:tc>
        <w:tc>
          <w:tcPr>
            <w:tcW w:w="3165" w:type="dxa"/>
            <w:shd w:val="clear" w:color="auto" w:fill="auto"/>
          </w:tcPr>
          <w:p w14:paraId="2DA2816B"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Cds</w:t>
            </w:r>
          </w:p>
          <w:p w14:paraId="4E4BA18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46800EE8" w14:textId="77777777" w:rsidR="00BB1591" w:rsidRPr="00F90AC3" w:rsidRDefault="00BB1591" w:rsidP="00A575F5">
            <w:pPr>
              <w:pStyle w:val="Paragrafoelenco"/>
              <w:spacing w:after="0" w:line="240" w:lineRule="auto"/>
              <w:ind w:left="360"/>
              <w:rPr>
                <w:rFonts w:ascii="Arial" w:hAnsi="Arial" w:cs="Arial"/>
                <w:sz w:val="18"/>
                <w:szCs w:val="18"/>
              </w:rPr>
            </w:pPr>
          </w:p>
          <w:p w14:paraId="39C8BED6" w14:textId="77777777" w:rsidR="00BB1591" w:rsidRPr="00F90AC3" w:rsidRDefault="00BB1591" w:rsidP="00A575F5">
            <w:pPr>
              <w:spacing w:line="256" w:lineRule="auto"/>
              <w:ind w:left="360"/>
              <w:contextualSpacing/>
              <w:rPr>
                <w:rFonts w:ascii="Arial" w:eastAsia="Calibri" w:hAnsi="Arial" w:cs="Arial"/>
                <w:iCs/>
                <w:sz w:val="18"/>
                <w:szCs w:val="18"/>
                <w:lang w:val="en-US" w:eastAsia="en-US"/>
              </w:rPr>
            </w:pPr>
          </w:p>
        </w:tc>
        <w:tc>
          <w:tcPr>
            <w:tcW w:w="3165" w:type="dxa"/>
            <w:shd w:val="clear" w:color="auto" w:fill="auto"/>
          </w:tcPr>
          <w:p w14:paraId="654DE870"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78DB029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p w14:paraId="04FEC535" w14:textId="77777777" w:rsidR="00BB1591" w:rsidRPr="00F90AC3" w:rsidRDefault="00BB1591" w:rsidP="00A575F5">
            <w:pPr>
              <w:spacing w:after="51"/>
              <w:ind w:left="360"/>
              <w:rPr>
                <w:rFonts w:ascii="Arial" w:eastAsia="Calibri" w:hAnsi="Arial" w:cs="Arial"/>
                <w:iCs/>
                <w:sz w:val="18"/>
                <w:szCs w:val="18"/>
                <w:lang w:eastAsia="en-US"/>
              </w:rPr>
            </w:pPr>
          </w:p>
        </w:tc>
      </w:tr>
      <w:tr w:rsidR="00F90AC3" w:rsidRPr="00F90AC3" w14:paraId="74801155" w14:textId="77777777" w:rsidTr="00A575F5">
        <w:trPr>
          <w:trHeight w:val="1248"/>
        </w:trPr>
        <w:tc>
          <w:tcPr>
            <w:tcW w:w="3164" w:type="dxa"/>
            <w:shd w:val="clear" w:color="auto" w:fill="auto"/>
          </w:tcPr>
          <w:p w14:paraId="7DA5B931"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Gestione dei rapporti con i clienti</w:t>
            </w:r>
          </w:p>
        </w:tc>
        <w:tc>
          <w:tcPr>
            <w:tcW w:w="3165" w:type="dxa"/>
            <w:shd w:val="clear" w:color="auto" w:fill="auto"/>
          </w:tcPr>
          <w:p w14:paraId="59BE8F40"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7E8A6D3A"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1F8D4840" w14:textId="77777777" w:rsidR="00BB1591" w:rsidRPr="00F90AC3" w:rsidRDefault="00BB1591" w:rsidP="00A575F5">
            <w:pPr>
              <w:pStyle w:val="Paragrafoelenco"/>
              <w:spacing w:after="0" w:line="240" w:lineRule="auto"/>
              <w:ind w:left="360"/>
              <w:rPr>
                <w:rFonts w:ascii="Arial" w:hAnsi="Arial" w:cs="Arial"/>
                <w:sz w:val="18"/>
                <w:szCs w:val="18"/>
              </w:rPr>
            </w:pPr>
          </w:p>
          <w:p w14:paraId="0A199499" w14:textId="77777777" w:rsidR="00BB1591" w:rsidRPr="00F90AC3" w:rsidRDefault="00BB1591" w:rsidP="00A575F5">
            <w:pPr>
              <w:spacing w:after="0" w:line="240" w:lineRule="auto"/>
              <w:rPr>
                <w:rFonts w:ascii="Arial" w:hAnsi="Arial" w:cs="Arial"/>
                <w:sz w:val="18"/>
                <w:szCs w:val="18"/>
              </w:rPr>
            </w:pPr>
          </w:p>
          <w:p w14:paraId="126660CA"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7C9BE97D"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045964E3"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F90AC3" w:rsidRPr="00F90AC3" w14:paraId="733764B5" w14:textId="77777777" w:rsidTr="00A575F5">
        <w:tc>
          <w:tcPr>
            <w:tcW w:w="3164" w:type="dxa"/>
            <w:shd w:val="clear" w:color="auto" w:fill="auto"/>
          </w:tcPr>
          <w:p w14:paraId="7025E4E9"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Contabilità generale, bilancio e altre comunicazioni sociali</w:t>
            </w:r>
          </w:p>
        </w:tc>
        <w:tc>
          <w:tcPr>
            <w:tcW w:w="3165" w:type="dxa"/>
            <w:shd w:val="clear" w:color="auto" w:fill="auto"/>
          </w:tcPr>
          <w:p w14:paraId="78CBA25F"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37210DB9"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Responsabile Affari Generali e Legali/Responsabile Amministrativo facente funzioni</w:t>
            </w:r>
          </w:p>
          <w:p w14:paraId="0A184BC0"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611EBA8C"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72E776BB" w14:textId="77777777" w:rsidR="00BB1591" w:rsidRPr="00F90AC3" w:rsidRDefault="00BB1591" w:rsidP="00A575F5">
            <w:pPr>
              <w:pStyle w:val="Paragrafoelenco"/>
              <w:spacing w:after="0" w:line="240" w:lineRule="auto"/>
              <w:ind w:left="360"/>
              <w:rPr>
                <w:rFonts w:ascii="Arial" w:hAnsi="Arial" w:cs="Arial"/>
                <w:sz w:val="18"/>
                <w:szCs w:val="18"/>
              </w:rPr>
            </w:pPr>
          </w:p>
          <w:p w14:paraId="34C2D706" w14:textId="77777777" w:rsidR="00BB1591" w:rsidRPr="00F90AC3" w:rsidRDefault="00BB1591" w:rsidP="00A575F5">
            <w:pPr>
              <w:pStyle w:val="Paragrafoelenco"/>
              <w:spacing w:after="0" w:line="240" w:lineRule="auto"/>
              <w:ind w:left="360"/>
              <w:rPr>
                <w:rFonts w:ascii="Arial" w:hAnsi="Arial" w:cs="Arial"/>
                <w:sz w:val="18"/>
                <w:szCs w:val="18"/>
              </w:rPr>
            </w:pPr>
          </w:p>
          <w:p w14:paraId="31BFDB05" w14:textId="77777777" w:rsidR="00BB1591" w:rsidRPr="00F90AC3" w:rsidRDefault="00BB1591" w:rsidP="00A575F5">
            <w:pPr>
              <w:pStyle w:val="Paragrafoelenco"/>
              <w:spacing w:after="0" w:line="240" w:lineRule="auto"/>
              <w:ind w:left="360"/>
              <w:rPr>
                <w:rFonts w:ascii="Arial" w:hAnsi="Arial" w:cs="Arial"/>
                <w:sz w:val="18"/>
                <w:szCs w:val="18"/>
              </w:rPr>
            </w:pPr>
          </w:p>
          <w:p w14:paraId="2842207D" w14:textId="77777777" w:rsidR="00BB1591" w:rsidRPr="00F90AC3" w:rsidRDefault="00BB1591" w:rsidP="00A575F5">
            <w:pPr>
              <w:pStyle w:val="Paragrafoelenco"/>
              <w:spacing w:after="0" w:line="240" w:lineRule="auto"/>
              <w:ind w:left="360"/>
              <w:rPr>
                <w:rFonts w:ascii="Arial" w:hAnsi="Arial" w:cs="Arial"/>
                <w:sz w:val="18"/>
                <w:szCs w:val="18"/>
              </w:rPr>
            </w:pPr>
          </w:p>
          <w:p w14:paraId="0BE534CE" w14:textId="77777777" w:rsidR="00BB1591" w:rsidRPr="00F90AC3" w:rsidRDefault="00BB1591" w:rsidP="00A575F5">
            <w:pPr>
              <w:spacing w:line="256" w:lineRule="auto"/>
              <w:ind w:left="360"/>
              <w:contextualSpacing/>
              <w:rPr>
                <w:rFonts w:ascii="Arial" w:eastAsia="Calibri" w:hAnsi="Arial" w:cs="Arial"/>
                <w:iCs/>
                <w:sz w:val="18"/>
                <w:szCs w:val="18"/>
                <w:lang w:eastAsia="en-US"/>
              </w:rPr>
            </w:pPr>
          </w:p>
        </w:tc>
        <w:tc>
          <w:tcPr>
            <w:tcW w:w="3165" w:type="dxa"/>
            <w:shd w:val="clear" w:color="auto" w:fill="auto"/>
          </w:tcPr>
          <w:p w14:paraId="73276AB2"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lastRenderedPageBreak/>
              <w:t>1</w:t>
            </w:r>
          </w:p>
          <w:p w14:paraId="4A3520C8"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12</w:t>
            </w:r>
          </w:p>
        </w:tc>
      </w:tr>
      <w:tr w:rsidR="00BB1591" w:rsidRPr="00F90AC3" w14:paraId="0849A065" w14:textId="77777777" w:rsidTr="00A575F5">
        <w:tc>
          <w:tcPr>
            <w:tcW w:w="3164" w:type="dxa"/>
            <w:shd w:val="clear" w:color="auto" w:fill="auto"/>
          </w:tcPr>
          <w:p w14:paraId="2F1F5B9B" w14:textId="77777777" w:rsidR="00BB1591" w:rsidRPr="00F90AC3" w:rsidRDefault="00BB1591" w:rsidP="00A575F5">
            <w:pPr>
              <w:spacing w:after="51"/>
              <w:rPr>
                <w:rFonts w:ascii="Arial" w:hAnsi="Arial" w:cs="Arial"/>
                <w:bCs/>
                <w:iCs/>
                <w:sz w:val="18"/>
                <w:szCs w:val="18"/>
              </w:rPr>
            </w:pPr>
            <w:r w:rsidRPr="00F90AC3">
              <w:rPr>
                <w:rFonts w:ascii="Arial" w:hAnsi="Arial" w:cs="Arial"/>
                <w:bCs/>
                <w:iCs/>
                <w:sz w:val="18"/>
                <w:szCs w:val="18"/>
              </w:rPr>
              <w:t>Selezione dei consulenti e gestione del rapporto</w:t>
            </w:r>
          </w:p>
        </w:tc>
        <w:tc>
          <w:tcPr>
            <w:tcW w:w="3165" w:type="dxa"/>
            <w:shd w:val="clear" w:color="auto" w:fill="auto"/>
          </w:tcPr>
          <w:p w14:paraId="610A19DB"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Presidente del Cda</w:t>
            </w:r>
          </w:p>
          <w:p w14:paraId="5B8ECA8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Cda</w:t>
            </w:r>
          </w:p>
          <w:p w14:paraId="0FFBE945"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fiscale commercialista</w:t>
            </w:r>
          </w:p>
          <w:p w14:paraId="4E30C233" w14:textId="77777777" w:rsidR="00BB1591" w:rsidRPr="00F90AC3" w:rsidRDefault="00BB1591">
            <w:pPr>
              <w:pStyle w:val="Paragrafoelenco"/>
              <w:numPr>
                <w:ilvl w:val="0"/>
                <w:numId w:val="133"/>
              </w:numPr>
              <w:spacing w:after="0" w:line="240" w:lineRule="auto"/>
              <w:rPr>
                <w:rFonts w:ascii="Arial" w:hAnsi="Arial" w:cs="Arial"/>
                <w:sz w:val="18"/>
                <w:szCs w:val="18"/>
              </w:rPr>
            </w:pPr>
            <w:r w:rsidRPr="00F90AC3">
              <w:rPr>
                <w:rFonts w:ascii="Arial" w:hAnsi="Arial" w:cs="Arial"/>
                <w:sz w:val="18"/>
                <w:szCs w:val="18"/>
              </w:rPr>
              <w:t>Consulente del lavoro</w:t>
            </w:r>
          </w:p>
          <w:p w14:paraId="3F96F8F7" w14:textId="77777777" w:rsidR="00BB1591" w:rsidRPr="00F90AC3" w:rsidRDefault="00BB1591" w:rsidP="00A575F5">
            <w:pPr>
              <w:pStyle w:val="Paragrafoelenco"/>
              <w:spacing w:after="0" w:line="240" w:lineRule="auto"/>
              <w:ind w:left="360"/>
              <w:rPr>
                <w:rFonts w:ascii="Arial" w:hAnsi="Arial" w:cs="Arial"/>
                <w:sz w:val="18"/>
                <w:szCs w:val="18"/>
              </w:rPr>
            </w:pPr>
          </w:p>
          <w:p w14:paraId="1DD9FECA" w14:textId="77777777" w:rsidR="00BB1591" w:rsidRPr="00F90AC3" w:rsidRDefault="00BB1591" w:rsidP="00A575F5">
            <w:pPr>
              <w:pStyle w:val="Paragrafoelenco"/>
              <w:spacing w:after="0" w:line="240" w:lineRule="auto"/>
              <w:ind w:left="360"/>
              <w:rPr>
                <w:rFonts w:ascii="Arial" w:eastAsia="Calibri" w:hAnsi="Arial" w:cs="Arial"/>
                <w:iCs/>
                <w:sz w:val="18"/>
                <w:szCs w:val="18"/>
                <w:lang w:eastAsia="en-US"/>
              </w:rPr>
            </w:pPr>
          </w:p>
        </w:tc>
        <w:tc>
          <w:tcPr>
            <w:tcW w:w="3165" w:type="dxa"/>
            <w:shd w:val="clear" w:color="auto" w:fill="auto"/>
          </w:tcPr>
          <w:p w14:paraId="4F1043CE"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1</w:t>
            </w:r>
          </w:p>
          <w:p w14:paraId="3E06070F" w14:textId="77777777" w:rsidR="00BB1591" w:rsidRPr="00F90AC3" w:rsidRDefault="00BB1591">
            <w:pPr>
              <w:numPr>
                <w:ilvl w:val="0"/>
                <w:numId w:val="133"/>
              </w:numPr>
              <w:spacing w:after="51"/>
              <w:jc w:val="center"/>
              <w:rPr>
                <w:rFonts w:ascii="Arial" w:eastAsia="Calibri" w:hAnsi="Arial" w:cs="Arial"/>
                <w:iCs/>
                <w:sz w:val="18"/>
                <w:szCs w:val="18"/>
                <w:lang w:eastAsia="en-US"/>
              </w:rPr>
            </w:pPr>
            <w:r w:rsidRPr="00F90AC3">
              <w:rPr>
                <w:rFonts w:ascii="Arial" w:eastAsia="Calibri" w:hAnsi="Arial" w:cs="Arial"/>
                <w:iCs/>
                <w:sz w:val="18"/>
                <w:szCs w:val="18"/>
                <w:lang w:eastAsia="en-US"/>
              </w:rPr>
              <w:t>3</w:t>
            </w:r>
          </w:p>
        </w:tc>
      </w:tr>
    </w:tbl>
    <w:p w14:paraId="32159D85" w14:textId="77777777" w:rsidR="002A2DEE" w:rsidRPr="00F90AC3" w:rsidRDefault="002A2DEE" w:rsidP="002A2DEE">
      <w:pPr>
        <w:shd w:val="clear" w:color="auto" w:fill="FFFFFF"/>
        <w:spacing w:after="0" w:line="240" w:lineRule="auto"/>
        <w:jc w:val="both"/>
        <w:textAlignment w:val="baseline"/>
        <w:rPr>
          <w:rFonts w:ascii="Arial" w:hAnsi="Arial" w:cs="Arial"/>
          <w:i/>
          <w:iCs/>
        </w:rPr>
      </w:pPr>
    </w:p>
    <w:p w14:paraId="003478A2" w14:textId="77777777" w:rsidR="009208C4" w:rsidRPr="00F90AC3" w:rsidRDefault="009208C4" w:rsidP="004068CD">
      <w:pPr>
        <w:shd w:val="clear" w:color="auto" w:fill="FFFFFF"/>
        <w:spacing w:after="0" w:line="315" w:lineRule="atLeast"/>
        <w:jc w:val="both"/>
        <w:textAlignment w:val="baseline"/>
        <w:rPr>
          <w:rFonts w:ascii="Arial" w:hAnsi="Arial" w:cs="Arial"/>
          <w:b/>
          <w:bCs/>
          <w:sz w:val="36"/>
          <w:szCs w:val="36"/>
        </w:rPr>
      </w:pPr>
    </w:p>
    <w:p w14:paraId="1104E137" w14:textId="74634CBD" w:rsidR="004068CD" w:rsidRPr="00F90AC3" w:rsidRDefault="004068CD" w:rsidP="004068CD">
      <w:pPr>
        <w:shd w:val="clear" w:color="auto" w:fill="FFFFFF"/>
        <w:spacing w:after="0" w:line="315" w:lineRule="atLeast"/>
        <w:jc w:val="both"/>
        <w:textAlignment w:val="baseline"/>
        <w:rPr>
          <w:rFonts w:ascii="Arial" w:hAnsi="Arial" w:cs="Arial"/>
          <w:b/>
          <w:bCs/>
          <w:sz w:val="36"/>
          <w:szCs w:val="36"/>
        </w:rPr>
      </w:pPr>
      <w:r w:rsidRPr="00F90AC3">
        <w:rPr>
          <w:rFonts w:ascii="Arial" w:hAnsi="Arial" w:cs="Arial"/>
          <w:b/>
          <w:bCs/>
          <w:sz w:val="36"/>
          <w:szCs w:val="36"/>
        </w:rPr>
        <w:t>2</w:t>
      </w:r>
      <w:r w:rsidR="002A2DEE" w:rsidRPr="00F90AC3">
        <w:rPr>
          <w:rFonts w:ascii="Arial" w:hAnsi="Arial" w:cs="Arial"/>
          <w:b/>
          <w:bCs/>
          <w:sz w:val="36"/>
          <w:szCs w:val="36"/>
        </w:rPr>
        <w:t>5</w:t>
      </w:r>
      <w:r w:rsidRPr="00F90AC3">
        <w:rPr>
          <w:rFonts w:ascii="Arial" w:hAnsi="Arial" w:cs="Arial"/>
          <w:b/>
          <w:bCs/>
          <w:sz w:val="36"/>
          <w:szCs w:val="36"/>
        </w:rPr>
        <w:t>. ART. 25-</w:t>
      </w:r>
      <w:r w:rsidRPr="00F90AC3">
        <w:rPr>
          <w:rFonts w:ascii="Arial" w:hAnsi="Arial" w:cs="Arial"/>
          <w:b/>
          <w:bCs/>
          <w:sz w:val="36"/>
          <w:szCs w:val="36"/>
          <w:bdr w:val="none" w:sz="0" w:space="0" w:color="auto" w:frame="1"/>
        </w:rPr>
        <w:t>SEXIESDECIES</w:t>
      </w:r>
      <w:r w:rsidRPr="00F90AC3">
        <w:rPr>
          <w:rFonts w:ascii="Arial" w:hAnsi="Arial" w:cs="Arial"/>
          <w:b/>
          <w:bCs/>
          <w:sz w:val="36"/>
          <w:szCs w:val="36"/>
        </w:rPr>
        <w:t xml:space="preserve">- </w:t>
      </w:r>
      <w:r w:rsidRPr="00F90AC3">
        <w:rPr>
          <w:rFonts w:ascii="Arial" w:hAnsi="Arial" w:cs="Arial"/>
          <w:b/>
          <w:bCs/>
          <w:sz w:val="36"/>
          <w:szCs w:val="36"/>
          <w:bdr w:val="none" w:sz="0" w:space="0" w:color="auto" w:frame="1"/>
        </w:rPr>
        <w:t>CONTRABBANDO</w:t>
      </w:r>
    </w:p>
    <w:p w14:paraId="0340B2BB" w14:textId="77777777" w:rsidR="004068CD" w:rsidRPr="00F90AC3" w:rsidRDefault="004068CD" w:rsidP="004068CD">
      <w:pPr>
        <w:spacing w:after="200" w:line="360" w:lineRule="auto"/>
        <w:ind w:right="-2"/>
        <w:contextualSpacing/>
        <w:rPr>
          <w:rFonts w:ascii="Arial" w:hAnsi="Arial" w:cs="Arial"/>
          <w:bCs/>
          <w:i/>
          <w:u w:val="single"/>
        </w:rPr>
      </w:pPr>
    </w:p>
    <w:p w14:paraId="641568CD"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1. In relazione alla commissione dei reati previsti dal decreto del Presidente della Repubblica 23 gennaio 1973, n. 43, si applica all’ente la sanzione pecuniaria fino a duecento quote.</w:t>
      </w:r>
    </w:p>
    <w:p w14:paraId="24627B82"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2. Quando i diritti di confine dovuti superano centomila euro si applica all’ente la sanzione pecuniaria fino a quattrocento quote.</w:t>
      </w:r>
    </w:p>
    <w:p w14:paraId="7128FE71" w14:textId="77777777" w:rsidR="004068CD" w:rsidRPr="00F90AC3" w:rsidRDefault="004068CD" w:rsidP="004068CD">
      <w:pPr>
        <w:pBdr>
          <w:top w:val="single" w:sz="4" w:space="1" w:color="auto"/>
          <w:left w:val="single" w:sz="4" w:space="4" w:color="auto"/>
          <w:bottom w:val="single" w:sz="4" w:space="1" w:color="auto"/>
          <w:right w:val="single" w:sz="4" w:space="4" w:color="auto"/>
        </w:pBdr>
        <w:shd w:val="clear" w:color="auto" w:fill="FFFFFF"/>
        <w:spacing w:after="0" w:line="315" w:lineRule="atLeast"/>
        <w:jc w:val="both"/>
        <w:textAlignment w:val="baseline"/>
        <w:rPr>
          <w:rFonts w:ascii="Arial" w:hAnsi="Arial" w:cs="Arial"/>
          <w:i/>
          <w:iCs/>
        </w:rPr>
      </w:pPr>
      <w:r w:rsidRPr="00F90AC3">
        <w:rPr>
          <w:rFonts w:ascii="Arial" w:hAnsi="Arial" w:cs="Arial"/>
          <w:i/>
          <w:iCs/>
        </w:rPr>
        <w:t>3. Nei casi previsti dai commi 1 e 2 si applicano all’ente le sanzioni interdittive previste dall’articolo 9, comma 2, lettere c), d) ed e).</w:t>
      </w:r>
    </w:p>
    <w:p w14:paraId="4CB63B8C" w14:textId="77777777" w:rsidR="004068CD" w:rsidRPr="00F90AC3" w:rsidRDefault="004068CD" w:rsidP="004068CD">
      <w:pPr>
        <w:spacing w:after="200" w:line="360" w:lineRule="auto"/>
        <w:ind w:right="-2"/>
        <w:contextualSpacing/>
        <w:rPr>
          <w:rFonts w:ascii="Arial" w:hAnsi="Arial" w:cs="Arial"/>
          <w:bCs/>
          <w:i/>
          <w:u w:val="single"/>
        </w:rPr>
      </w:pPr>
    </w:p>
    <w:p w14:paraId="69D42DED" w14:textId="77777777" w:rsidR="004068CD" w:rsidRPr="00F90AC3" w:rsidRDefault="004068CD" w:rsidP="004068CD">
      <w:pPr>
        <w:spacing w:after="0"/>
        <w:jc w:val="both"/>
        <w:rPr>
          <w:rFonts w:ascii="Arial" w:hAnsi="Arial" w:cs="Arial"/>
          <w:i/>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sull’impatto dei rischi, </w:t>
      </w:r>
      <w:r w:rsidRPr="00F90AC3">
        <w:rPr>
          <w:rFonts w:ascii="Arial" w:hAnsi="Arial" w:cs="Arial"/>
          <w:b/>
          <w:u w:val="single"/>
          <w:lang w:eastAsia="en-US"/>
        </w:rPr>
        <w:t xml:space="preserve">si ritiene che le fattispecie richiamate al predetto art. 22 ex </w:t>
      </w:r>
      <w:proofErr w:type="gramStart"/>
      <w:r w:rsidRPr="00F90AC3">
        <w:rPr>
          <w:rFonts w:ascii="Arial" w:hAnsi="Arial" w:cs="Arial"/>
          <w:b/>
          <w:u w:val="single"/>
          <w:lang w:eastAsia="en-US"/>
        </w:rPr>
        <w:t>D.lgs..</w:t>
      </w:r>
      <w:proofErr w:type="gramEnd"/>
      <w:r w:rsidRPr="00F90AC3">
        <w:rPr>
          <w:rFonts w:ascii="Arial" w:hAnsi="Arial" w:cs="Arial"/>
          <w:b/>
          <w:u w:val="single"/>
          <w:lang w:eastAsia="en-US"/>
        </w:rPr>
        <w:t xml:space="preserve"> n. 231/2001 non siano configurabili.</w:t>
      </w:r>
    </w:p>
    <w:p w14:paraId="233AC8CB" w14:textId="77777777" w:rsidR="004068CD" w:rsidRPr="00F90AC3" w:rsidRDefault="004068CD" w:rsidP="004068CD">
      <w:pPr>
        <w:pStyle w:val="Corpotesto"/>
        <w:spacing w:line="240" w:lineRule="auto"/>
        <w:ind w:left="0" w:right="-2"/>
        <w:rPr>
          <w:rFonts w:ascii="Arial" w:hAnsi="Arial" w:cs="Arial"/>
          <w:i/>
          <w:iCs/>
        </w:rPr>
      </w:pPr>
    </w:p>
    <w:p w14:paraId="1A349171" w14:textId="7CB510F7" w:rsidR="002A2DEE" w:rsidRPr="00F90AC3" w:rsidRDefault="002A2DEE" w:rsidP="002A2DEE">
      <w:pPr>
        <w:keepNext/>
        <w:keepLines/>
        <w:spacing w:after="5" w:line="255" w:lineRule="auto"/>
        <w:jc w:val="both"/>
        <w:outlineLvl w:val="2"/>
        <w:rPr>
          <w:rFonts w:ascii="Arial" w:eastAsia="Arial" w:hAnsi="Arial" w:cs="Arial"/>
          <w:b/>
          <w:bCs/>
          <w:sz w:val="36"/>
          <w:szCs w:val="36"/>
          <w:lang w:val="en-US" w:eastAsia="en-US"/>
        </w:rPr>
      </w:pPr>
      <w:r w:rsidRPr="00F90AC3">
        <w:rPr>
          <w:rFonts w:ascii="Arial" w:eastAsia="Arial" w:hAnsi="Arial" w:cs="Arial"/>
          <w:b/>
          <w:bCs/>
          <w:sz w:val="36"/>
          <w:szCs w:val="36"/>
          <w:lang w:val="en-US" w:eastAsia="en-US"/>
        </w:rPr>
        <w:t>26. ART. 25-SEPTIESDECIES - DELITTI CONTRO IL PATRIMONIO CULTURALE</w:t>
      </w:r>
    </w:p>
    <w:p w14:paraId="6DBC61CE" w14:textId="77777777" w:rsidR="002A2DEE" w:rsidRPr="00F90AC3" w:rsidRDefault="002A2DEE" w:rsidP="002A2DEE">
      <w:pPr>
        <w:spacing w:after="200" w:line="360" w:lineRule="auto"/>
        <w:ind w:right="-2"/>
        <w:contextualSpacing/>
        <w:rPr>
          <w:rFonts w:ascii="Arial" w:hAnsi="Arial" w:cs="Arial"/>
          <w:bCs/>
          <w:i/>
          <w:u w:val="single"/>
        </w:rPr>
      </w:pPr>
    </w:p>
    <w:p w14:paraId="6F012028"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center"/>
        <w:rPr>
          <w:rFonts w:ascii="Arial" w:hAnsi="Arial" w:cs="Arial"/>
          <w:i/>
          <w:iCs/>
        </w:rPr>
      </w:pPr>
      <w:r w:rsidRPr="00F90AC3">
        <w:rPr>
          <w:rFonts w:ascii="Arial" w:hAnsi="Arial" w:cs="Arial"/>
          <w:i/>
          <w:iCs/>
        </w:rPr>
        <w:t> </w:t>
      </w:r>
    </w:p>
    <w:p w14:paraId="193B9658"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1. In relazione alla commissione del delitto previsto dall'articolo 518-novies del codice penale, si applica all'ente la sanzione pecuniaria da cento a quattrocento quote.</w:t>
      </w:r>
    </w:p>
    <w:p w14:paraId="1E037288"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w:t>
      </w:r>
    </w:p>
    <w:p w14:paraId="054D869A"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2. In relazione alla commissione dei delitti previsti dagli articoli 518-ter, 518-decies e 518-undecies del codice penale, si applica all'ente la sanzione pecuniaria da duecento a cinquecento quote.</w:t>
      </w:r>
    </w:p>
    <w:p w14:paraId="0A318875"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w:t>
      </w:r>
    </w:p>
    <w:p w14:paraId="294CA10F"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3. In relazione alla commissione dei delitti previsti dagli articoli 518-duodecies e 518-quaterdecies del codice penale, si applica all'ente la sanzione pecuniaria da trecento a settecento quote.</w:t>
      </w:r>
    </w:p>
    <w:p w14:paraId="7BCB8AE5"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w:t>
      </w:r>
    </w:p>
    <w:p w14:paraId="4A9C7A36"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rPr>
          <w:rFonts w:ascii="Arial" w:hAnsi="Arial" w:cs="Arial"/>
          <w:i/>
          <w:iCs/>
        </w:rPr>
      </w:pPr>
      <w:r w:rsidRPr="00F90AC3">
        <w:rPr>
          <w:rFonts w:ascii="Arial" w:hAnsi="Arial" w:cs="Arial"/>
          <w:i/>
          <w:iCs/>
        </w:rPr>
        <w:t>4. In relazione alla commissione dei delitti previsti dagli articoli 518-bis, 518-quater e 518-octies del codice penale, si applica all'ente la sanzione pecuniaria da quattrocento a novecento quote.</w:t>
      </w:r>
      <w:r w:rsidRPr="00F90AC3">
        <w:rPr>
          <w:rFonts w:ascii="Arial" w:hAnsi="Arial" w:cs="Arial"/>
          <w:i/>
          <w:iCs/>
        </w:rPr>
        <w:br/>
        <w:t> </w:t>
      </w:r>
    </w:p>
    <w:p w14:paraId="70094FBE"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5. Nel caso di condanna per i delitti di cui ai commi da 1 a 4, si applicano all'ente le sanzioni interdittive previste dall'articolo 9, comma 2, per una durata non superiore a due anni.</w:t>
      </w:r>
    </w:p>
    <w:p w14:paraId="30451BF8" w14:textId="77777777" w:rsidR="002A2DEE" w:rsidRPr="00F90AC3" w:rsidRDefault="002A2DEE" w:rsidP="002A2DEE">
      <w:pPr>
        <w:spacing w:after="200" w:line="360" w:lineRule="auto"/>
        <w:ind w:right="-2"/>
        <w:contextualSpacing/>
        <w:rPr>
          <w:rFonts w:ascii="Arial" w:hAnsi="Arial" w:cs="Arial"/>
          <w:bCs/>
          <w:i/>
          <w:u w:val="single"/>
        </w:rPr>
      </w:pPr>
    </w:p>
    <w:p w14:paraId="664EBAF4" w14:textId="77777777" w:rsidR="002A2DEE" w:rsidRPr="00F90AC3" w:rsidRDefault="002A2DEE" w:rsidP="002A2DEE">
      <w:pPr>
        <w:spacing w:after="200" w:line="360" w:lineRule="auto"/>
        <w:ind w:right="-2"/>
        <w:contextualSpacing/>
        <w:rPr>
          <w:rFonts w:ascii="Arial" w:hAnsi="Arial" w:cs="Arial"/>
          <w:bCs/>
          <w:i/>
          <w:u w:val="single"/>
        </w:rPr>
      </w:pPr>
    </w:p>
    <w:p w14:paraId="756715E1" w14:textId="09FC79B0" w:rsidR="002A2DEE" w:rsidRPr="00F90AC3" w:rsidRDefault="002A2DEE" w:rsidP="002A2DEE">
      <w:pPr>
        <w:spacing w:after="0"/>
        <w:jc w:val="both"/>
        <w:rPr>
          <w:rFonts w:ascii="Arial" w:hAnsi="Arial" w:cs="Arial"/>
          <w:i/>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sulla gravità dei rischi, </w:t>
      </w:r>
      <w:r w:rsidRPr="00F90AC3">
        <w:rPr>
          <w:rFonts w:ascii="Arial" w:hAnsi="Arial" w:cs="Arial"/>
          <w:b/>
          <w:u w:val="single"/>
          <w:lang w:eastAsia="en-US"/>
        </w:rPr>
        <w:t>si ritiene che tale fattispecie non sia configurabile</w:t>
      </w:r>
    </w:p>
    <w:p w14:paraId="0EBF4084" w14:textId="77777777" w:rsidR="002A2DEE" w:rsidRPr="00F90AC3" w:rsidRDefault="002A2DEE" w:rsidP="002A2DEE">
      <w:pPr>
        <w:spacing w:after="200" w:line="360" w:lineRule="auto"/>
        <w:ind w:right="-2"/>
        <w:contextualSpacing/>
        <w:rPr>
          <w:rFonts w:ascii="Arial" w:hAnsi="Arial" w:cs="Arial"/>
          <w:bCs/>
          <w:i/>
          <w:u w:val="single"/>
        </w:rPr>
      </w:pPr>
    </w:p>
    <w:p w14:paraId="5A1AD175" w14:textId="6ED2F4A3" w:rsidR="002A2DEE" w:rsidRPr="00F90AC3" w:rsidRDefault="002A2DEE" w:rsidP="002A2DEE">
      <w:pPr>
        <w:shd w:val="clear" w:color="auto" w:fill="FFFFFF"/>
        <w:spacing w:after="0"/>
        <w:jc w:val="both"/>
        <w:rPr>
          <w:rFonts w:ascii="Lato" w:hAnsi="Lato"/>
          <w:sz w:val="24"/>
          <w:szCs w:val="24"/>
        </w:rPr>
      </w:pPr>
      <w:r w:rsidRPr="00F90AC3">
        <w:rPr>
          <w:rFonts w:ascii="Arial" w:eastAsia="Arial" w:hAnsi="Arial" w:cs="Arial"/>
          <w:b/>
          <w:bCs/>
          <w:sz w:val="36"/>
          <w:szCs w:val="36"/>
          <w:lang w:val="en-US"/>
        </w:rPr>
        <w:lastRenderedPageBreak/>
        <w:t xml:space="preserve">27. </w:t>
      </w:r>
      <w:r w:rsidRPr="00F90AC3">
        <w:rPr>
          <w:rFonts w:ascii="Arial" w:hAnsi="Arial" w:cs="Arial"/>
          <w:b/>
          <w:bCs/>
          <w:sz w:val="36"/>
          <w:szCs w:val="36"/>
        </w:rPr>
        <w:t>ART. 25-DUODEVICIES - RICICLAGGIO DI BENI CULTURALI E DEVASTAZIONE E SACCHEGGIO DI BENI CULTURALI E PAESAGGISTICI</w:t>
      </w:r>
    </w:p>
    <w:p w14:paraId="51E2569C" w14:textId="77777777" w:rsidR="002A2DEE" w:rsidRPr="00F90AC3" w:rsidRDefault="002A2DEE" w:rsidP="002A2DEE">
      <w:pPr>
        <w:keepNext/>
        <w:keepLines/>
        <w:spacing w:after="5" w:line="255" w:lineRule="auto"/>
        <w:jc w:val="both"/>
        <w:outlineLvl w:val="2"/>
        <w:rPr>
          <w:rFonts w:ascii="Arial" w:eastAsia="Arial" w:hAnsi="Arial" w:cs="Arial"/>
          <w:b/>
          <w:bCs/>
          <w:sz w:val="36"/>
          <w:szCs w:val="36"/>
          <w:lang w:val="en-US" w:eastAsia="en-US"/>
        </w:rPr>
      </w:pPr>
    </w:p>
    <w:p w14:paraId="73218818"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1. In relazione alla commissione dei delitti previsti dagli articoli 518-sexies e 518-terdecies del codice penale, si applica all'ente la sanzione pecuniaria da cinquecento a mille quote.</w:t>
      </w:r>
    </w:p>
    <w:p w14:paraId="686EF05C"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 </w:t>
      </w:r>
    </w:p>
    <w:p w14:paraId="0307EC24" w14:textId="77777777" w:rsidR="002A2DEE" w:rsidRPr="00F90AC3" w:rsidRDefault="002A2DEE" w:rsidP="002A2DEE">
      <w:pPr>
        <w:pBdr>
          <w:top w:val="single" w:sz="4" w:space="1" w:color="auto"/>
          <w:left w:val="single" w:sz="4" w:space="4" w:color="auto"/>
          <w:bottom w:val="single" w:sz="4" w:space="1" w:color="auto"/>
          <w:right w:val="single" w:sz="4" w:space="4" w:color="auto"/>
        </w:pBdr>
        <w:shd w:val="clear" w:color="auto" w:fill="FFFFFF"/>
        <w:spacing w:after="0" w:line="240" w:lineRule="auto"/>
        <w:jc w:val="both"/>
        <w:rPr>
          <w:rFonts w:ascii="Arial" w:hAnsi="Arial" w:cs="Arial"/>
          <w:i/>
          <w:iCs/>
        </w:rPr>
      </w:pPr>
      <w:r w:rsidRPr="00F90AC3">
        <w:rPr>
          <w:rFonts w:ascii="Arial" w:hAnsi="Arial" w:cs="Arial"/>
          <w:i/>
          <w:iCs/>
        </w:rPr>
        <w:t>2. Se l'ente o una sua unità organizzativa viene stabilmente utilizzato allo scopo unico o prevalente di consentire o agevolare la commissione dei delitti indicati al comma 1, si applica la sanzione dell'interdizione definitiva dall'esercizio dell'attività ai sensi dell'articolo 16, comma 3.</w:t>
      </w:r>
    </w:p>
    <w:p w14:paraId="61FAD813" w14:textId="77777777" w:rsidR="002A2DEE" w:rsidRPr="00F90AC3" w:rsidRDefault="002A2DEE" w:rsidP="002A2DEE">
      <w:pPr>
        <w:spacing w:after="200" w:line="360" w:lineRule="auto"/>
        <w:ind w:right="-2"/>
        <w:contextualSpacing/>
        <w:rPr>
          <w:rFonts w:ascii="Arial" w:hAnsi="Arial" w:cs="Arial"/>
          <w:bCs/>
          <w:i/>
          <w:u w:val="single"/>
        </w:rPr>
      </w:pPr>
    </w:p>
    <w:p w14:paraId="6F40372E" w14:textId="77777777" w:rsidR="002A2DEE" w:rsidRPr="00F90AC3" w:rsidRDefault="002A2DEE" w:rsidP="002A2DEE">
      <w:pPr>
        <w:spacing w:after="200" w:line="360" w:lineRule="auto"/>
        <w:ind w:right="-2"/>
        <w:contextualSpacing/>
        <w:rPr>
          <w:rFonts w:ascii="Arial" w:hAnsi="Arial" w:cs="Arial"/>
          <w:bCs/>
          <w:i/>
          <w:u w:val="single"/>
        </w:rPr>
      </w:pPr>
    </w:p>
    <w:p w14:paraId="0D91CE3C" w14:textId="15C24658" w:rsidR="002A2DEE" w:rsidRPr="00F90AC3" w:rsidRDefault="002A2DEE" w:rsidP="002A2DEE">
      <w:pPr>
        <w:spacing w:after="0"/>
        <w:jc w:val="both"/>
        <w:rPr>
          <w:rFonts w:ascii="Arial" w:hAnsi="Arial" w:cs="Arial"/>
          <w:i/>
          <w:u w:val="single"/>
          <w:lang w:eastAsia="en-US"/>
        </w:rPr>
      </w:pPr>
      <w:r w:rsidRPr="00F90AC3">
        <w:rPr>
          <w:rFonts w:ascii="Arial" w:hAnsi="Arial" w:cs="Arial"/>
          <w:b/>
          <w:lang w:eastAsia="en-US"/>
        </w:rPr>
        <w:t>Esito</w:t>
      </w:r>
      <w:r w:rsidRPr="00F90AC3">
        <w:rPr>
          <w:rFonts w:ascii="Arial" w:hAnsi="Arial" w:cs="Arial"/>
          <w:lang w:eastAsia="en-US"/>
        </w:rPr>
        <w:t xml:space="preserve">: alla luce dell’attività posta in essere dalla Fondazione e dell’analisi effettuata sulla probabilità e sulla gravità dei rischi, </w:t>
      </w:r>
      <w:r w:rsidRPr="00F90AC3">
        <w:rPr>
          <w:rFonts w:ascii="Arial" w:hAnsi="Arial" w:cs="Arial"/>
          <w:b/>
          <w:u w:val="single"/>
          <w:lang w:eastAsia="en-US"/>
        </w:rPr>
        <w:t>si ritiene che tale fattispecie non sia configurabile</w:t>
      </w:r>
    </w:p>
    <w:p w14:paraId="2DA18447" w14:textId="77777777" w:rsidR="002A2DEE" w:rsidRPr="00F90AC3" w:rsidRDefault="002A2DEE" w:rsidP="002A2DEE">
      <w:pPr>
        <w:spacing w:after="200" w:line="360" w:lineRule="auto"/>
        <w:ind w:right="-2"/>
        <w:contextualSpacing/>
        <w:rPr>
          <w:rFonts w:ascii="Arial" w:hAnsi="Arial" w:cs="Arial"/>
          <w:bCs/>
          <w:i/>
          <w:u w:val="single"/>
        </w:rPr>
      </w:pPr>
    </w:p>
    <w:p w14:paraId="285C5F47" w14:textId="77777777" w:rsidR="002A2DEE" w:rsidRPr="00F90AC3" w:rsidRDefault="002A2DEE" w:rsidP="002A2DEE">
      <w:pPr>
        <w:spacing w:after="200" w:line="360" w:lineRule="auto"/>
        <w:ind w:right="-2"/>
        <w:contextualSpacing/>
        <w:rPr>
          <w:rFonts w:ascii="Arial" w:hAnsi="Arial" w:cs="Arial"/>
          <w:bCs/>
          <w:i/>
          <w:u w:val="single"/>
        </w:rPr>
      </w:pPr>
    </w:p>
    <w:p w14:paraId="4C9A24F3" w14:textId="5088629B" w:rsidR="004068CD" w:rsidRPr="00F90AC3" w:rsidRDefault="004068CD" w:rsidP="007A4470">
      <w:pPr>
        <w:spacing w:after="200" w:line="360" w:lineRule="auto"/>
        <w:ind w:right="-2"/>
        <w:contextualSpacing/>
        <w:rPr>
          <w:bCs/>
          <w:i/>
          <w:u w:val="single"/>
        </w:rPr>
      </w:pPr>
    </w:p>
    <w:p w14:paraId="1B3BB678" w14:textId="5CD3CB1F" w:rsidR="004068CD" w:rsidRPr="00F90AC3" w:rsidRDefault="004068CD" w:rsidP="007A4470">
      <w:pPr>
        <w:spacing w:after="200" w:line="360" w:lineRule="auto"/>
        <w:ind w:right="-2"/>
        <w:contextualSpacing/>
        <w:rPr>
          <w:bCs/>
          <w:i/>
          <w:u w:val="single"/>
        </w:rPr>
      </w:pPr>
    </w:p>
    <w:p w14:paraId="44244093" w14:textId="3DCE18DA" w:rsidR="004068CD" w:rsidRPr="00F90AC3" w:rsidRDefault="004068CD" w:rsidP="007A4470">
      <w:pPr>
        <w:spacing w:after="200" w:line="360" w:lineRule="auto"/>
        <w:ind w:right="-2"/>
        <w:contextualSpacing/>
        <w:rPr>
          <w:bCs/>
          <w:i/>
          <w:u w:val="single"/>
        </w:rPr>
      </w:pPr>
    </w:p>
    <w:p w14:paraId="269C27AF" w14:textId="4FAB18CC" w:rsidR="004068CD" w:rsidRPr="00F90AC3" w:rsidRDefault="004068CD" w:rsidP="007A4470">
      <w:pPr>
        <w:spacing w:after="200" w:line="360" w:lineRule="auto"/>
        <w:ind w:right="-2"/>
        <w:contextualSpacing/>
        <w:rPr>
          <w:bCs/>
          <w:i/>
          <w:u w:val="single"/>
        </w:rPr>
      </w:pPr>
    </w:p>
    <w:p w14:paraId="71E33B19" w14:textId="355F2AFD" w:rsidR="004068CD" w:rsidRPr="00F90AC3" w:rsidRDefault="004068CD" w:rsidP="007A4470">
      <w:pPr>
        <w:spacing w:after="200" w:line="360" w:lineRule="auto"/>
        <w:ind w:right="-2"/>
        <w:contextualSpacing/>
        <w:rPr>
          <w:bCs/>
          <w:i/>
          <w:u w:val="single"/>
        </w:rPr>
      </w:pPr>
    </w:p>
    <w:bookmarkEnd w:id="4"/>
    <w:p w14:paraId="1F00FDF5" w14:textId="77777777" w:rsidR="004068CD" w:rsidRPr="00F90AC3" w:rsidRDefault="004068CD" w:rsidP="007A4470">
      <w:pPr>
        <w:spacing w:after="200" w:line="360" w:lineRule="auto"/>
        <w:ind w:right="-2"/>
        <w:contextualSpacing/>
        <w:rPr>
          <w:bCs/>
          <w:i/>
          <w:u w:val="single"/>
        </w:rPr>
      </w:pPr>
    </w:p>
    <w:sectPr w:rsidR="004068CD" w:rsidRPr="00F90AC3" w:rsidSect="00867D50">
      <w:headerReference w:type="even" r:id="rId69"/>
      <w:headerReference w:type="default" r:id="rId70"/>
      <w:headerReference w:type="first" r:id="rId71"/>
      <w:pgSz w:w="11907" w:h="16840" w:code="9"/>
      <w:pgMar w:top="1418" w:right="1134" w:bottom="1134" w:left="1134" w:header="992" w:footer="82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DDFC14" w14:textId="77777777" w:rsidR="00E561ED" w:rsidRDefault="00E561ED">
      <w:r>
        <w:separator/>
      </w:r>
    </w:p>
  </w:endnote>
  <w:endnote w:type="continuationSeparator" w:id="0">
    <w:p w14:paraId="1DE47693" w14:textId="77777777" w:rsidR="00E561ED" w:rsidRDefault="00E561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inherit">
    <w:altName w:val="Cambria"/>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Lato">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DF0AA" w14:textId="3040EE95" w:rsidR="00AE06B3" w:rsidRDefault="00AE06B3">
    <w:pPr>
      <w:pStyle w:val="Pidipagina"/>
      <w:jc w:val="right"/>
    </w:pPr>
    <w:r>
      <w:rPr>
        <w:i/>
        <w:sz w:val="12"/>
      </w:rPr>
      <w:fldChar w:fldCharType="begin"/>
    </w:r>
    <w:r>
      <w:rPr>
        <w:i/>
        <w:sz w:val="12"/>
      </w:rPr>
      <w:instrText xml:space="preserve"> FILENAME  \* LOWER \p  \* MERGEFORMAT </w:instrText>
    </w:r>
    <w:r>
      <w:rPr>
        <w:i/>
        <w:sz w:val="12"/>
      </w:rPr>
      <w:fldChar w:fldCharType="separate"/>
    </w:r>
    <w:r w:rsidR="009470FC">
      <w:rPr>
        <w:i/>
        <w:sz w:val="12"/>
      </w:rPr>
      <w:t>\\192.168.1.200\ufficio\responsabile amministrativo-personale - in aggiornamento\d. lgs. 231\revisione novembre 2023\da stampare\mog parte speciale da stampare.docx</w:t>
    </w:r>
    <w:r>
      <w:rPr>
        <w:i/>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9C40A" w14:textId="77777777" w:rsidR="00AE06B3" w:rsidRDefault="00AE06B3">
    <w:pPr>
      <w:pStyle w:val="Pidipagina"/>
      <w:jc w:val="center"/>
    </w:pPr>
    <w:r>
      <w:fldChar w:fldCharType="begin"/>
    </w:r>
    <w:r>
      <w:instrText>PAGE   \* MERGEFORMAT</w:instrText>
    </w:r>
    <w:r>
      <w:fldChar w:fldCharType="separate"/>
    </w:r>
    <w:r>
      <w:t>2</w:t>
    </w:r>
    <w:r>
      <w:fldChar w:fldCharType="end"/>
    </w:r>
  </w:p>
  <w:p w14:paraId="74C267B5" w14:textId="77777777" w:rsidR="00AE06B3" w:rsidRDefault="00AE06B3">
    <w:pPr>
      <w:pStyle w:val="Pidipagina"/>
      <w:jc w:val="right"/>
      <w:rPr>
        <w:i/>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48BBC" w14:textId="77777777" w:rsidR="00AE06B3" w:rsidRDefault="00AE06B3" w:rsidP="008F51D7">
    <w:pPr>
      <w:pStyle w:val="Pidipa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87A015" w14:textId="77777777" w:rsidR="00E561ED" w:rsidRDefault="00E561ED">
      <w:r>
        <w:separator/>
      </w:r>
    </w:p>
  </w:footnote>
  <w:footnote w:type="continuationSeparator" w:id="0">
    <w:p w14:paraId="5B4B5CF0" w14:textId="77777777" w:rsidR="00E561ED" w:rsidRDefault="00E561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6" w:space="0" w:color="auto"/>
      </w:tblBorders>
      <w:tblLayout w:type="fixed"/>
      <w:tblCellMar>
        <w:left w:w="71" w:type="dxa"/>
        <w:right w:w="71" w:type="dxa"/>
      </w:tblCellMar>
      <w:tblLook w:val="0000" w:firstRow="0" w:lastRow="0" w:firstColumn="0" w:lastColumn="0" w:noHBand="0" w:noVBand="0"/>
    </w:tblPr>
    <w:tblGrid>
      <w:gridCol w:w="2339"/>
      <w:gridCol w:w="4962"/>
      <w:gridCol w:w="992"/>
      <w:gridCol w:w="1134"/>
    </w:tblGrid>
    <w:tr w:rsidR="00AE06B3" w:rsidRPr="00EC4046" w14:paraId="652DA263" w14:textId="77777777">
      <w:trPr>
        <w:cantSplit/>
        <w:trHeight w:val="348"/>
      </w:trPr>
      <w:tc>
        <w:tcPr>
          <w:tcW w:w="2339" w:type="dxa"/>
          <w:vMerge w:val="restart"/>
          <w:tcBorders>
            <w:top w:val="single" w:sz="4" w:space="0" w:color="auto"/>
            <w:left w:val="single" w:sz="4" w:space="0" w:color="auto"/>
            <w:bottom w:val="nil"/>
            <w:right w:val="nil"/>
          </w:tcBorders>
          <w:vAlign w:val="center"/>
        </w:tcPr>
        <w:p w14:paraId="0FFC815E" w14:textId="77777777" w:rsidR="00AE06B3" w:rsidRPr="00EC4046" w:rsidRDefault="00AE06B3">
          <w:pPr>
            <w:pStyle w:val="INT5"/>
            <w:jc w:val="center"/>
            <w:rPr>
              <w:rFonts w:ascii="Comic Sans MS" w:hAnsi="Comic Sans MS"/>
              <w:sz w:val="32"/>
            </w:rPr>
          </w:pPr>
          <w:r w:rsidRPr="00EC4046">
            <w:rPr>
              <w:rFonts w:ascii="Comic Sans MS" w:hAnsi="Comic Sans MS"/>
              <w:sz w:val="32"/>
            </w:rPr>
            <w:t>Egeria</w:t>
          </w:r>
        </w:p>
        <w:p w14:paraId="64FB9ADC" w14:textId="77777777" w:rsidR="00AE06B3" w:rsidRPr="00EC4046" w:rsidRDefault="00AE06B3">
          <w:pPr>
            <w:pStyle w:val="INT5"/>
            <w:jc w:val="center"/>
            <w:rPr>
              <w:rFonts w:ascii="Comic Sans MS" w:hAnsi="Comic Sans MS"/>
            </w:rPr>
          </w:pPr>
          <w:r>
            <w:rPr>
              <w:rFonts w:ascii="Comic Sans MS" w:hAnsi="Comic Sans MS"/>
            </w:rPr>
            <w:t>Fondazione</w:t>
          </w:r>
          <w:r w:rsidRPr="00EC4046">
            <w:rPr>
              <w:rFonts w:ascii="Comic Sans MS" w:hAnsi="Comic Sans MS"/>
            </w:rPr>
            <w:t xml:space="preserve"> Sociale</w:t>
          </w:r>
        </w:p>
      </w:tc>
      <w:tc>
        <w:tcPr>
          <w:tcW w:w="4962" w:type="dxa"/>
          <w:vMerge w:val="restart"/>
          <w:tcBorders>
            <w:top w:val="single" w:sz="4" w:space="0" w:color="auto"/>
            <w:left w:val="single" w:sz="2" w:space="0" w:color="auto"/>
            <w:bottom w:val="single" w:sz="4" w:space="0" w:color="auto"/>
            <w:right w:val="single" w:sz="2" w:space="0" w:color="auto"/>
          </w:tcBorders>
          <w:vAlign w:val="center"/>
        </w:tcPr>
        <w:p w14:paraId="2370CE1A" w14:textId="77777777" w:rsidR="00AE06B3" w:rsidRPr="00EC4046" w:rsidRDefault="00AE06B3">
          <w:pPr>
            <w:pStyle w:val="INT4"/>
            <w:spacing w:before="120"/>
            <w:rPr>
              <w:b/>
              <w:i/>
              <w:sz w:val="32"/>
            </w:rPr>
          </w:pPr>
          <w:r w:rsidRPr="00EC4046">
            <w:rPr>
              <w:b/>
              <w:i/>
              <w:sz w:val="32"/>
            </w:rPr>
            <w:t>manuale della qualità</w:t>
          </w:r>
        </w:p>
      </w:tc>
      <w:tc>
        <w:tcPr>
          <w:tcW w:w="992" w:type="dxa"/>
          <w:tcBorders>
            <w:top w:val="single" w:sz="4" w:space="0" w:color="auto"/>
            <w:left w:val="nil"/>
            <w:bottom w:val="single" w:sz="2" w:space="0" w:color="auto"/>
            <w:right w:val="single" w:sz="2" w:space="0" w:color="auto"/>
          </w:tcBorders>
          <w:vAlign w:val="center"/>
        </w:tcPr>
        <w:p w14:paraId="399F8FAA" w14:textId="77777777" w:rsidR="00AE06B3" w:rsidRPr="00EC4046" w:rsidRDefault="00AE06B3">
          <w:pPr>
            <w:pStyle w:val="INT5"/>
            <w:rPr>
              <w:b/>
              <w:sz w:val="14"/>
            </w:rPr>
          </w:pPr>
          <w:r w:rsidRPr="00EC4046">
            <w:rPr>
              <w:b/>
              <w:sz w:val="14"/>
            </w:rPr>
            <w:t>Revisione</w:t>
          </w:r>
        </w:p>
      </w:tc>
      <w:tc>
        <w:tcPr>
          <w:tcW w:w="1134" w:type="dxa"/>
          <w:tcBorders>
            <w:top w:val="single" w:sz="4" w:space="0" w:color="auto"/>
            <w:left w:val="single" w:sz="2" w:space="0" w:color="auto"/>
            <w:bottom w:val="single" w:sz="2" w:space="0" w:color="auto"/>
            <w:right w:val="single" w:sz="4" w:space="0" w:color="auto"/>
          </w:tcBorders>
          <w:vAlign w:val="center"/>
        </w:tcPr>
        <w:p w14:paraId="39574CE4" w14:textId="77777777" w:rsidR="00AE06B3" w:rsidRPr="00EC4046" w:rsidRDefault="00AE06B3">
          <w:pPr>
            <w:pStyle w:val="INT5"/>
            <w:rPr>
              <w:b/>
              <w:sz w:val="14"/>
            </w:rPr>
          </w:pPr>
          <w:r w:rsidRPr="00EC4046">
            <w:rPr>
              <w:b/>
              <w:sz w:val="14"/>
            </w:rPr>
            <w:t>01</w:t>
          </w:r>
        </w:p>
      </w:tc>
    </w:tr>
    <w:tr w:rsidR="00AE06B3" w:rsidRPr="00EC4046" w14:paraId="2B014A2A" w14:textId="77777777">
      <w:trPr>
        <w:cantSplit/>
        <w:trHeight w:val="348"/>
      </w:trPr>
      <w:tc>
        <w:tcPr>
          <w:tcW w:w="2339" w:type="dxa"/>
          <w:vMerge/>
          <w:tcBorders>
            <w:top w:val="nil"/>
            <w:left w:val="single" w:sz="4" w:space="0" w:color="auto"/>
            <w:bottom w:val="nil"/>
            <w:right w:val="nil"/>
          </w:tcBorders>
        </w:tcPr>
        <w:p w14:paraId="22BBAED2" w14:textId="77777777" w:rsidR="00AE06B3" w:rsidRPr="00EC4046" w:rsidRDefault="00AE06B3">
          <w:pPr>
            <w:pStyle w:val="Corpodeltesto1"/>
            <w:jc w:val="center"/>
          </w:pPr>
        </w:p>
      </w:tc>
      <w:tc>
        <w:tcPr>
          <w:tcW w:w="4962" w:type="dxa"/>
          <w:vMerge/>
          <w:tcBorders>
            <w:top w:val="single" w:sz="4" w:space="0" w:color="auto"/>
            <w:left w:val="single" w:sz="2" w:space="0" w:color="auto"/>
            <w:bottom w:val="single" w:sz="4" w:space="0" w:color="auto"/>
            <w:right w:val="single" w:sz="2" w:space="0" w:color="auto"/>
          </w:tcBorders>
        </w:tcPr>
        <w:p w14:paraId="152E75A0" w14:textId="77777777" w:rsidR="00AE06B3" w:rsidRPr="00EC4046" w:rsidRDefault="00AE06B3">
          <w:pPr>
            <w:pStyle w:val="PROCEDURA"/>
            <w:spacing w:before="360"/>
            <w:rPr>
              <w:noProof w:val="0"/>
            </w:rPr>
          </w:pPr>
        </w:p>
      </w:tc>
      <w:tc>
        <w:tcPr>
          <w:tcW w:w="992" w:type="dxa"/>
          <w:tcBorders>
            <w:top w:val="single" w:sz="2" w:space="0" w:color="auto"/>
            <w:left w:val="nil"/>
            <w:bottom w:val="single" w:sz="2" w:space="0" w:color="auto"/>
            <w:right w:val="single" w:sz="2" w:space="0" w:color="auto"/>
          </w:tcBorders>
          <w:vAlign w:val="center"/>
        </w:tcPr>
        <w:p w14:paraId="32632B9B" w14:textId="77777777" w:rsidR="00AE06B3" w:rsidRPr="00EC4046" w:rsidRDefault="00AE06B3">
          <w:pPr>
            <w:pStyle w:val="INT5"/>
            <w:rPr>
              <w:b/>
              <w:sz w:val="14"/>
            </w:rPr>
          </w:pPr>
          <w:r w:rsidRPr="00EC4046">
            <w:rPr>
              <w:b/>
              <w:sz w:val="14"/>
            </w:rPr>
            <w:t>Data</w:t>
          </w:r>
        </w:p>
      </w:tc>
      <w:tc>
        <w:tcPr>
          <w:tcW w:w="1134" w:type="dxa"/>
          <w:tcBorders>
            <w:top w:val="single" w:sz="2" w:space="0" w:color="auto"/>
            <w:left w:val="single" w:sz="2" w:space="0" w:color="auto"/>
            <w:bottom w:val="single" w:sz="2" w:space="0" w:color="auto"/>
            <w:right w:val="single" w:sz="4" w:space="0" w:color="auto"/>
          </w:tcBorders>
          <w:vAlign w:val="center"/>
        </w:tcPr>
        <w:p w14:paraId="218CA0CB" w14:textId="77777777" w:rsidR="00AE06B3" w:rsidRPr="00EC4046" w:rsidRDefault="00AE06B3">
          <w:pPr>
            <w:pStyle w:val="INT5"/>
            <w:rPr>
              <w:b/>
              <w:sz w:val="14"/>
            </w:rPr>
          </w:pPr>
        </w:p>
      </w:tc>
    </w:tr>
    <w:tr w:rsidR="00AE06B3" w:rsidRPr="00EC4046" w14:paraId="4247EB01" w14:textId="77777777">
      <w:trPr>
        <w:cantSplit/>
        <w:trHeight w:val="348"/>
      </w:trPr>
      <w:tc>
        <w:tcPr>
          <w:tcW w:w="2339" w:type="dxa"/>
          <w:vMerge/>
          <w:tcBorders>
            <w:top w:val="nil"/>
            <w:left w:val="single" w:sz="4" w:space="0" w:color="auto"/>
            <w:bottom w:val="single" w:sz="4" w:space="0" w:color="auto"/>
            <w:right w:val="nil"/>
          </w:tcBorders>
        </w:tcPr>
        <w:p w14:paraId="6B86EC7F" w14:textId="77777777" w:rsidR="00AE06B3" w:rsidRPr="00EC4046" w:rsidRDefault="00AE06B3">
          <w:pPr>
            <w:pStyle w:val="Corpodeltesto1"/>
            <w:jc w:val="center"/>
          </w:pPr>
        </w:p>
      </w:tc>
      <w:tc>
        <w:tcPr>
          <w:tcW w:w="4962" w:type="dxa"/>
          <w:vMerge/>
          <w:tcBorders>
            <w:top w:val="single" w:sz="4" w:space="0" w:color="auto"/>
            <w:left w:val="single" w:sz="2" w:space="0" w:color="auto"/>
            <w:bottom w:val="single" w:sz="4" w:space="0" w:color="auto"/>
            <w:right w:val="single" w:sz="2" w:space="0" w:color="auto"/>
          </w:tcBorders>
        </w:tcPr>
        <w:p w14:paraId="322BA9AA" w14:textId="77777777" w:rsidR="00AE06B3" w:rsidRPr="00EC4046" w:rsidRDefault="00AE06B3">
          <w:pPr>
            <w:pStyle w:val="PROCEDURA"/>
            <w:spacing w:before="360"/>
            <w:rPr>
              <w:noProof w:val="0"/>
            </w:rPr>
          </w:pPr>
        </w:p>
      </w:tc>
      <w:tc>
        <w:tcPr>
          <w:tcW w:w="992" w:type="dxa"/>
          <w:tcBorders>
            <w:top w:val="single" w:sz="2" w:space="0" w:color="auto"/>
            <w:left w:val="nil"/>
            <w:bottom w:val="single" w:sz="4" w:space="0" w:color="auto"/>
            <w:right w:val="single" w:sz="2" w:space="0" w:color="auto"/>
          </w:tcBorders>
          <w:vAlign w:val="center"/>
        </w:tcPr>
        <w:p w14:paraId="5018BD64" w14:textId="77777777" w:rsidR="00AE06B3" w:rsidRPr="00EC4046" w:rsidRDefault="00AE06B3">
          <w:pPr>
            <w:pStyle w:val="INT5"/>
            <w:rPr>
              <w:b/>
              <w:sz w:val="14"/>
            </w:rPr>
          </w:pPr>
          <w:r w:rsidRPr="00EC4046">
            <w:rPr>
              <w:b/>
              <w:sz w:val="14"/>
            </w:rPr>
            <w:t>Pagina</w:t>
          </w:r>
        </w:p>
      </w:tc>
      <w:tc>
        <w:tcPr>
          <w:tcW w:w="1134" w:type="dxa"/>
          <w:tcBorders>
            <w:top w:val="single" w:sz="2" w:space="0" w:color="auto"/>
            <w:left w:val="single" w:sz="2" w:space="0" w:color="auto"/>
            <w:bottom w:val="single" w:sz="4" w:space="0" w:color="auto"/>
            <w:right w:val="single" w:sz="4" w:space="0" w:color="auto"/>
          </w:tcBorders>
          <w:vAlign w:val="center"/>
        </w:tcPr>
        <w:p w14:paraId="60268EFA" w14:textId="77777777" w:rsidR="00AE06B3" w:rsidRPr="00EC4046" w:rsidRDefault="00AE06B3">
          <w:pPr>
            <w:pStyle w:val="INT5"/>
            <w:rPr>
              <w:b/>
              <w:sz w:val="14"/>
            </w:rPr>
          </w:pPr>
          <w:r w:rsidRPr="00EC4046">
            <w:rPr>
              <w:b/>
              <w:sz w:val="14"/>
            </w:rPr>
            <w:fldChar w:fldCharType="begin"/>
          </w:r>
          <w:r w:rsidRPr="00EC4046">
            <w:rPr>
              <w:b/>
              <w:sz w:val="14"/>
            </w:rPr>
            <w:instrText xml:space="preserve"> PAGE  \* MERGEFORMAT </w:instrText>
          </w:r>
          <w:r w:rsidRPr="00EC4046">
            <w:rPr>
              <w:b/>
              <w:sz w:val="14"/>
            </w:rPr>
            <w:fldChar w:fldCharType="separate"/>
          </w:r>
          <w:r w:rsidRPr="00EC4046">
            <w:rPr>
              <w:b/>
              <w:sz w:val="14"/>
            </w:rPr>
            <w:t>23</w:t>
          </w:r>
          <w:r w:rsidRPr="00EC4046">
            <w:rPr>
              <w:b/>
              <w:sz w:val="14"/>
            </w:rPr>
            <w:fldChar w:fldCharType="end"/>
          </w:r>
          <w:r w:rsidRPr="00EC4046">
            <w:rPr>
              <w:b/>
              <w:sz w:val="14"/>
            </w:rPr>
            <w:t xml:space="preserve"> di </w:t>
          </w:r>
          <w:r w:rsidRPr="00EC4046">
            <w:rPr>
              <w:b/>
              <w:sz w:val="14"/>
            </w:rPr>
            <w:fldChar w:fldCharType="begin"/>
          </w:r>
          <w:r w:rsidRPr="00EC4046">
            <w:rPr>
              <w:b/>
              <w:sz w:val="14"/>
            </w:rPr>
            <w:instrText xml:space="preserve"> NUMPAGES  \* MERGEFORMAT </w:instrText>
          </w:r>
          <w:r w:rsidRPr="00EC4046">
            <w:rPr>
              <w:b/>
              <w:sz w:val="14"/>
            </w:rPr>
            <w:fldChar w:fldCharType="separate"/>
          </w:r>
          <w:r w:rsidRPr="00EC4046">
            <w:rPr>
              <w:b/>
              <w:sz w:val="14"/>
            </w:rPr>
            <w:t>35</w:t>
          </w:r>
          <w:r w:rsidRPr="00EC4046">
            <w:rPr>
              <w:b/>
              <w:sz w:val="14"/>
            </w:rPr>
            <w:fldChar w:fldCharType="end"/>
          </w:r>
        </w:p>
      </w:tc>
    </w:tr>
  </w:tbl>
  <w:p w14:paraId="5C0F6B90" w14:textId="77777777" w:rsidR="00AE06B3" w:rsidRDefault="00AE06B3">
    <w:pPr>
      <w:pStyle w:val="Intestazione"/>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AE7D21" w14:textId="77777777" w:rsidR="00AE06B3" w:rsidRPr="00AF7642" w:rsidRDefault="00AE06B3" w:rsidP="00AF7642">
    <w:pPr>
      <w:suppressAutoHyphens/>
      <w:autoSpaceDN w:val="0"/>
      <w:spacing w:after="120" w:line="240" w:lineRule="auto"/>
      <w:ind w:left="2832"/>
      <w:jc w:val="center"/>
      <w:textAlignment w:val="baseline"/>
      <w:rPr>
        <w:rFonts w:eastAsia="Calibri"/>
        <w:lang w:eastAsia="en-US"/>
      </w:rPr>
    </w:pPr>
    <w:r>
      <w:rPr>
        <w:noProof/>
      </w:rPr>
      <w:drawing>
        <wp:anchor distT="0" distB="0" distL="114300" distR="114300" simplePos="0" relativeHeight="251664896" behindDoc="1" locked="0" layoutInCell="1" allowOverlap="1" wp14:anchorId="2260A185" wp14:editId="70213A83">
          <wp:simplePos x="0" y="0"/>
          <wp:positionH relativeFrom="margin">
            <wp:posOffset>-329565</wp:posOffset>
          </wp:positionH>
          <wp:positionV relativeFrom="paragraph">
            <wp:posOffset>7620</wp:posOffset>
          </wp:positionV>
          <wp:extent cx="1638300" cy="971550"/>
          <wp:effectExtent l="0" t="0" r="0" b="0"/>
          <wp:wrapNone/>
          <wp:docPr id="3" name="Immagine 3" descr="acqua ok2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acqua ok2o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830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F7642">
      <w:rPr>
        <w:rFonts w:ascii="Tahoma" w:eastAsia="Calibri" w:hAnsi="Tahoma" w:cs="Tahoma"/>
        <w:b/>
        <w:sz w:val="24"/>
        <w:szCs w:val="24"/>
        <w:lang w:eastAsia="en-US"/>
      </w:rPr>
      <w:t>Residenza Conte Canevaro</w:t>
    </w:r>
  </w:p>
  <w:p w14:paraId="65036082" w14:textId="77777777" w:rsidR="00AE06B3" w:rsidRPr="00AF7642" w:rsidRDefault="00AE06B3" w:rsidP="00AF7642">
    <w:pPr>
      <w:suppressAutoHyphens/>
      <w:autoSpaceDN w:val="0"/>
      <w:spacing w:after="120" w:line="240" w:lineRule="auto"/>
      <w:ind w:left="2832"/>
      <w:jc w:val="center"/>
      <w:textAlignment w:val="baseline"/>
      <w:rPr>
        <w:rFonts w:ascii="Tahoma" w:eastAsia="Calibri" w:hAnsi="Tahoma" w:cs="Tahoma"/>
        <w:sz w:val="16"/>
        <w:szCs w:val="16"/>
        <w:lang w:eastAsia="en-US"/>
      </w:rPr>
    </w:pPr>
    <w:r w:rsidRPr="00AF7642">
      <w:rPr>
        <w:rFonts w:ascii="Tahoma" w:eastAsia="Calibri" w:hAnsi="Tahoma" w:cs="Tahoma"/>
        <w:sz w:val="16"/>
        <w:szCs w:val="16"/>
        <w:lang w:eastAsia="en-US"/>
      </w:rPr>
      <w:t>Via Antica Romana 27</w:t>
    </w:r>
  </w:p>
  <w:p w14:paraId="4D9A4F71" w14:textId="77777777" w:rsidR="00AE06B3" w:rsidRPr="00AF7642" w:rsidRDefault="00AE06B3" w:rsidP="00AF7642">
    <w:pPr>
      <w:suppressAutoHyphens/>
      <w:autoSpaceDN w:val="0"/>
      <w:spacing w:after="120" w:line="240" w:lineRule="auto"/>
      <w:ind w:left="2832"/>
      <w:jc w:val="center"/>
      <w:textAlignment w:val="baseline"/>
      <w:rPr>
        <w:rFonts w:ascii="Tahoma" w:eastAsia="Calibri" w:hAnsi="Tahoma" w:cs="Tahoma"/>
        <w:sz w:val="16"/>
        <w:szCs w:val="16"/>
        <w:lang w:eastAsia="en-US"/>
      </w:rPr>
    </w:pPr>
    <w:r w:rsidRPr="00AF7642">
      <w:rPr>
        <w:rFonts w:ascii="Tahoma" w:eastAsia="Calibri" w:hAnsi="Tahoma" w:cs="Tahoma"/>
        <w:sz w:val="16"/>
        <w:szCs w:val="16"/>
        <w:lang w:eastAsia="en-US"/>
      </w:rPr>
      <w:t>16035 ZOAGLI</w:t>
    </w:r>
  </w:p>
  <w:p w14:paraId="33E67153" w14:textId="77777777" w:rsidR="00AE06B3" w:rsidRPr="00AF7642" w:rsidRDefault="00AE06B3" w:rsidP="00AF7642">
    <w:pPr>
      <w:suppressAutoHyphens/>
      <w:autoSpaceDN w:val="0"/>
      <w:spacing w:after="120" w:line="240" w:lineRule="auto"/>
      <w:ind w:left="2832"/>
      <w:jc w:val="center"/>
      <w:textAlignment w:val="baseline"/>
      <w:rPr>
        <w:rFonts w:ascii="Tahoma" w:eastAsia="Calibri" w:hAnsi="Tahoma" w:cs="Tahoma"/>
        <w:sz w:val="16"/>
        <w:szCs w:val="16"/>
        <w:lang w:eastAsia="en-US"/>
      </w:rPr>
    </w:pPr>
    <w:r w:rsidRPr="00AF7642">
      <w:rPr>
        <w:rFonts w:ascii="Tahoma" w:eastAsia="Calibri" w:hAnsi="Tahoma" w:cs="Tahoma"/>
        <w:sz w:val="16"/>
        <w:szCs w:val="16"/>
        <w:lang w:eastAsia="en-US"/>
      </w:rPr>
      <w:t>Tel. 0185259049 fax 0185250034</w:t>
    </w:r>
  </w:p>
  <w:p w14:paraId="2A965DBD" w14:textId="77777777" w:rsidR="00AE06B3" w:rsidRPr="00AF7642" w:rsidRDefault="00AE06B3" w:rsidP="00AF7642">
    <w:pPr>
      <w:suppressAutoHyphens/>
      <w:autoSpaceDN w:val="0"/>
      <w:spacing w:after="120" w:line="240" w:lineRule="auto"/>
      <w:ind w:left="2832"/>
      <w:jc w:val="center"/>
      <w:textAlignment w:val="baseline"/>
      <w:rPr>
        <w:rFonts w:ascii="Tahoma" w:eastAsia="Calibri" w:hAnsi="Tahoma" w:cs="Tahoma"/>
        <w:sz w:val="16"/>
        <w:szCs w:val="16"/>
        <w:lang w:eastAsia="en-US"/>
      </w:rPr>
    </w:pPr>
    <w:r w:rsidRPr="00AF7642">
      <w:rPr>
        <w:rFonts w:ascii="Tahoma" w:eastAsia="Calibri" w:hAnsi="Tahoma" w:cs="Tahoma"/>
        <w:sz w:val="16"/>
        <w:szCs w:val="16"/>
        <w:lang w:eastAsia="en-US"/>
      </w:rPr>
      <w:t>CF. 83003590102</w:t>
    </w:r>
  </w:p>
  <w:p w14:paraId="6596D44E" w14:textId="77777777" w:rsidR="00AE06B3" w:rsidRPr="00AF7642" w:rsidRDefault="00AE06B3" w:rsidP="00AF7642">
    <w:pPr>
      <w:suppressAutoHyphens/>
      <w:autoSpaceDN w:val="0"/>
      <w:spacing w:after="120" w:line="240" w:lineRule="auto"/>
      <w:ind w:left="2832"/>
      <w:jc w:val="center"/>
      <w:textAlignment w:val="baseline"/>
      <w:rPr>
        <w:rFonts w:eastAsia="Calibri"/>
        <w:lang w:eastAsia="en-US"/>
      </w:rPr>
    </w:pPr>
    <w:r w:rsidRPr="00AF7642">
      <w:rPr>
        <w:rFonts w:ascii="Tahoma" w:eastAsia="Calibri" w:hAnsi="Tahoma" w:cs="Tahoma"/>
        <w:sz w:val="16"/>
        <w:szCs w:val="16"/>
        <w:lang w:eastAsia="en-US"/>
      </w:rPr>
      <w:t xml:space="preserve">e-mail </w:t>
    </w:r>
    <w:hyperlink r:id="rId2" w:history="1">
      <w:r w:rsidRPr="00AF7642">
        <w:rPr>
          <w:rFonts w:ascii="Tahoma" w:eastAsia="Calibri" w:hAnsi="Tahoma" w:cs="Tahoma"/>
          <w:color w:val="0000FF"/>
          <w:sz w:val="16"/>
          <w:szCs w:val="16"/>
          <w:u w:val="single"/>
          <w:lang w:eastAsia="en-US"/>
        </w:rPr>
        <w:t>info@residenzacanevaro.com</w:t>
      </w:r>
    </w:hyperlink>
  </w:p>
  <w:p w14:paraId="665B9A76" w14:textId="77777777" w:rsidR="00AE06B3" w:rsidRPr="00006714" w:rsidRDefault="00AE06B3" w:rsidP="009B3CDE">
    <w:pPr>
      <w:pStyle w:val="Corpotesto"/>
      <w:tabs>
        <w:tab w:val="left" w:pos="2093"/>
        <w:tab w:val="left" w:pos="2518"/>
        <w:tab w:val="left" w:pos="3936"/>
        <w:tab w:val="left" w:pos="9476"/>
      </w:tabs>
      <w:spacing w:before="0"/>
      <w:ind w:left="0"/>
      <w:jc w:val="center"/>
      <w:rPr>
        <w:b/>
        <w:iCs/>
        <w:color w:val="000000"/>
        <w:sz w:val="72"/>
        <w:szCs w:val="72"/>
      </w:rPr>
    </w:pPr>
  </w:p>
  <w:p w14:paraId="634190CF" w14:textId="77777777" w:rsidR="00AE06B3" w:rsidRDefault="00AE06B3" w:rsidP="005D6007">
    <w:pPr>
      <w:pStyle w:val="Intestazione"/>
      <w:tabs>
        <w:tab w:val="clear" w:pos="4153"/>
        <w:tab w:val="clear" w:pos="8306"/>
        <w:tab w:val="center" w:pos="1347"/>
      </w:tabs>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07D52" w14:textId="77777777" w:rsidR="00AE06B3" w:rsidRDefault="00AE06B3">
    <w:pPr>
      <w:spacing w:after="0"/>
    </w:pPr>
    <w:r>
      <w:rPr>
        <w:i/>
        <w:sz w:val="20"/>
      </w:rPr>
      <w:t xml:space="preserve"> </w:t>
    </w:r>
  </w:p>
  <w:p w14:paraId="20F493F9" w14:textId="77777777" w:rsidR="00AE06B3" w:rsidRDefault="00AE06B3">
    <w:r>
      <w:rPr>
        <w:noProof/>
      </w:rPr>
      <mc:AlternateContent>
        <mc:Choice Requires="wpg">
          <w:drawing>
            <wp:anchor distT="4294967295" distB="4294967295" distL="114299" distR="114299" simplePos="0" relativeHeight="251650560" behindDoc="1" locked="0" layoutInCell="1" allowOverlap="1" wp14:anchorId="45CEB391" wp14:editId="25CBA4CF">
              <wp:simplePos x="0" y="0"/>
              <wp:positionH relativeFrom="page">
                <wp:posOffset>-1</wp:posOffset>
              </wp:positionH>
              <wp:positionV relativeFrom="page">
                <wp:posOffset>-1</wp:posOffset>
              </wp:positionV>
              <wp:extent cx="0" cy="0"/>
              <wp:effectExtent l="0" t="0" r="0" b="0"/>
              <wp:wrapNone/>
              <wp:docPr id="668050" name="Group 6680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A04348C" id="Group 668050" o:spid="_x0000_s1026" style="position:absolute;margin-left:0;margin-top:0;width:0;height:0;z-index:-251665920;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">
              <w10:wrap anchorx="page" anchory="pag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D5D93" w14:textId="77777777" w:rsidR="00AE06B3" w:rsidRDefault="00AE06B3"/>
  <w:p w14:paraId="40BB769E" w14:textId="77777777" w:rsidR="00AE06B3" w:rsidRDefault="00AE06B3"/>
  <w:p w14:paraId="72C2574C" w14:textId="77777777" w:rsidR="00AE06B3" w:rsidRDefault="00AE06B3">
    <w:r>
      <w:rPr>
        <w:noProof/>
      </w:rPr>
      <mc:AlternateContent>
        <mc:Choice Requires="wpg">
          <w:drawing>
            <wp:anchor distT="4294967295" distB="4294967295" distL="114299" distR="114299" simplePos="0" relativeHeight="251651584" behindDoc="1" locked="0" layoutInCell="1" allowOverlap="1" wp14:anchorId="107E5897" wp14:editId="5A1965F5">
              <wp:simplePos x="0" y="0"/>
              <wp:positionH relativeFrom="page">
                <wp:posOffset>-1</wp:posOffset>
              </wp:positionH>
              <wp:positionV relativeFrom="page">
                <wp:posOffset>-1</wp:posOffset>
              </wp:positionV>
              <wp:extent cx="0" cy="0"/>
              <wp:effectExtent l="0" t="0" r="0" b="0"/>
              <wp:wrapNone/>
              <wp:docPr id="667903" name="Group 667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1706FE17" id="Group 667903" o:spid="_x0000_s1026" style="position:absolute;margin-left:0;margin-top:0;width:0;height:0;z-index:-251664896;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KFhcthdAQAA0QIAAA4AAAAAAAAA&#10;AAAAAAAALgIAAGRycy9lMm9Eb2MueG1sUEsBAi0AFAAGAAgAAAAhAD+lQGrWAAAA/wAAAA8AAAAA&#10;AAAAAAAAAAAAtwMAAGRycy9kb3ducmV2LnhtbFBLBQYAAAAABAAEAPMAAAC6BAAAAAA=&#10;">
              <w10:wrap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E231C" w14:textId="77777777" w:rsidR="00AE06B3" w:rsidRDefault="00AE06B3">
    <w:pPr>
      <w:spacing w:after="0"/>
    </w:pPr>
  </w:p>
  <w:p w14:paraId="5AE59813" w14:textId="77777777" w:rsidR="00AE06B3" w:rsidRDefault="00AE06B3">
    <w:r>
      <w:rPr>
        <w:noProof/>
      </w:rPr>
      <mc:AlternateContent>
        <mc:Choice Requires="wpg">
          <w:drawing>
            <wp:anchor distT="4294967295" distB="4294967295" distL="114299" distR="114299" simplePos="0" relativeHeight="251652608" behindDoc="1" locked="0" layoutInCell="1" allowOverlap="1" wp14:anchorId="1B693E53" wp14:editId="2F88B338">
              <wp:simplePos x="0" y="0"/>
              <wp:positionH relativeFrom="page">
                <wp:posOffset>-1</wp:posOffset>
              </wp:positionH>
              <wp:positionV relativeFrom="page">
                <wp:posOffset>-1</wp:posOffset>
              </wp:positionV>
              <wp:extent cx="0" cy="0"/>
              <wp:effectExtent l="0" t="0" r="0" b="0"/>
              <wp:wrapNone/>
              <wp:docPr id="667756" name="Group 6677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3404066" id="Group 667756" o:spid="_x0000_s1026" style="position:absolute;margin-left:0;margin-top:0;width:0;height:0;z-index:-251663872;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LWvLIpdAQAA0QIAAA4AAAAAAAAA&#10;AAAAAAAALgIAAGRycy9lMm9Eb2MueG1sUEsBAi0AFAAGAAgAAAAhAD+lQGrWAAAA/wAAAA8AAAAA&#10;AAAAAAAAAAAAtwMAAGRycy9kb3ducmV2LnhtbFBLBQYAAAAABAAEAPMAAAC6BAAAAAA=&#10;">
              <w10:wrap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5DDE2" w14:textId="77777777" w:rsidR="00AE06B3" w:rsidRDefault="00AE06B3">
    <w:pPr>
      <w:spacing w:after="0"/>
    </w:pPr>
    <w:r>
      <w:rPr>
        <w:i/>
        <w:sz w:val="20"/>
      </w:rPr>
      <w:t xml:space="preserve"> </w:t>
    </w:r>
  </w:p>
  <w:p w14:paraId="1AADDE7A" w14:textId="77777777" w:rsidR="00AE06B3" w:rsidRDefault="00AE06B3">
    <w:r>
      <w:rPr>
        <w:noProof/>
      </w:rPr>
      <mc:AlternateContent>
        <mc:Choice Requires="wpg">
          <w:drawing>
            <wp:anchor distT="4294967295" distB="4294967295" distL="114299" distR="114299" simplePos="0" relativeHeight="251653632" behindDoc="1" locked="0" layoutInCell="1" allowOverlap="1" wp14:anchorId="2A50469C" wp14:editId="64B18B49">
              <wp:simplePos x="0" y="0"/>
              <wp:positionH relativeFrom="page">
                <wp:posOffset>-1</wp:posOffset>
              </wp:positionH>
              <wp:positionV relativeFrom="page">
                <wp:posOffset>-1</wp:posOffset>
              </wp:positionV>
              <wp:extent cx="0" cy="0"/>
              <wp:effectExtent l="0" t="0" r="0" b="0"/>
              <wp:wrapNone/>
              <wp:docPr id="668467" name="Group 668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5A70FF0" id="Group 668467" o:spid="_x0000_s1026" style="position:absolute;margin-left:0;margin-top:0;width:0;height:0;z-index:-251662848;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Fny41FdAQAA0QIAAA4AAAAAAAAA&#10;AAAAAAAALgIAAGRycy9lMm9Eb2MueG1sUEsBAi0AFAAGAAgAAAAhAD+lQGrWAAAA/wAAAA8AAAAA&#10;AAAAAAAAAAAAtwMAAGRycy9kb3ducmV2LnhtbFBLBQYAAAAABAAEAPMAAAC6BAAAAAA=&#10;">
              <w10:wrap anchorx="page" anchory="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6DF165" w14:textId="77777777" w:rsidR="00AE06B3" w:rsidRDefault="00AE06B3">
    <w:pPr>
      <w:spacing w:after="0"/>
    </w:pPr>
    <w:r>
      <w:rPr>
        <w:i/>
        <w:sz w:val="20"/>
      </w:rPr>
      <w:t xml:space="preserve"> </w:t>
    </w:r>
  </w:p>
  <w:p w14:paraId="71D26B08" w14:textId="77777777" w:rsidR="00AE06B3" w:rsidRDefault="00AE06B3">
    <w:pPr>
      <w:spacing w:after="0"/>
    </w:pPr>
  </w:p>
  <w:p w14:paraId="30610CB7" w14:textId="77777777" w:rsidR="00AE06B3" w:rsidRDefault="00AE06B3">
    <w:r>
      <w:rPr>
        <w:noProof/>
      </w:rPr>
      <mc:AlternateContent>
        <mc:Choice Requires="wpg">
          <w:drawing>
            <wp:anchor distT="4294967295" distB="4294967295" distL="114299" distR="114299" simplePos="0" relativeHeight="251654656" behindDoc="1" locked="0" layoutInCell="1" allowOverlap="1" wp14:anchorId="0A396DB4" wp14:editId="5832415F">
              <wp:simplePos x="0" y="0"/>
              <wp:positionH relativeFrom="page">
                <wp:posOffset>-1</wp:posOffset>
              </wp:positionH>
              <wp:positionV relativeFrom="page">
                <wp:posOffset>-1</wp:posOffset>
              </wp:positionV>
              <wp:extent cx="0" cy="0"/>
              <wp:effectExtent l="0" t="0" r="0" b="0"/>
              <wp:wrapNone/>
              <wp:docPr id="668320" name="Group 668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072C128A" id="Group 668320" o:spid="_x0000_s1026" style="position:absolute;margin-left:0;margin-top:0;width:0;height:0;z-index:-251661824;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NZ9EJZdAQAA0QIAAA4AAAAAAAAA&#10;AAAAAAAALgIAAGRycy9lMm9Eb2MueG1sUEsBAi0AFAAGAAgAAAAhAD+lQGrWAAAA/wAAAA8AAAAA&#10;AAAAAAAAAAAAtwMAAGRycy9kb3ducmV2LnhtbFBLBQYAAAAABAAEAPMAAAC6BAAAAAA=&#10;">
              <w10:wrap anchorx="page" anchory="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E34B0" w14:textId="77777777" w:rsidR="00AE06B3" w:rsidRDefault="00AE06B3">
    <w:pPr>
      <w:spacing w:after="0"/>
    </w:pPr>
  </w:p>
  <w:p w14:paraId="3278049A" w14:textId="77777777" w:rsidR="00AE06B3" w:rsidRDefault="00AE06B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DDDDC" w14:textId="77777777" w:rsidR="00AE06B3" w:rsidRDefault="00AE06B3">
    <w:pPr>
      <w:spacing w:after="0"/>
    </w:pPr>
    <w:r>
      <w:rPr>
        <w:i/>
        <w:sz w:val="20"/>
      </w:rPr>
      <w:t xml:space="preserve"> </w:t>
    </w:r>
  </w:p>
  <w:p w14:paraId="34A5045C" w14:textId="77777777" w:rsidR="00AE06B3" w:rsidRDefault="00AE06B3">
    <w:r>
      <w:rPr>
        <w:noProof/>
      </w:rPr>
      <mc:AlternateContent>
        <mc:Choice Requires="wpg">
          <w:drawing>
            <wp:anchor distT="4294967295" distB="4294967295" distL="114299" distR="114299" simplePos="0" relativeHeight="251655680" behindDoc="1" locked="0" layoutInCell="1" allowOverlap="1" wp14:anchorId="1B02AF15" wp14:editId="51037CBD">
              <wp:simplePos x="0" y="0"/>
              <wp:positionH relativeFrom="page">
                <wp:posOffset>-1</wp:posOffset>
              </wp:positionH>
              <wp:positionV relativeFrom="page">
                <wp:posOffset>-1</wp:posOffset>
              </wp:positionV>
              <wp:extent cx="0" cy="0"/>
              <wp:effectExtent l="0" t="0" r="0" b="0"/>
              <wp:wrapNone/>
              <wp:docPr id="669223" name="Group 669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7C6D3128" id="Group 669223" o:spid="_x0000_s1026" style="position:absolute;margin-left:0;margin-top:0;width:0;height:0;z-index:-251660800;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JWsmn1dAQAA0QIAAA4AAAAAAAAA&#10;AAAAAAAALgIAAGRycy9lMm9Eb2MueG1sUEsBAi0AFAAGAAgAAAAhAD+lQGrWAAAA/wAAAA8AAAAA&#10;AAAAAAAAAAAAtwMAAGRycy9kb3ducmV2LnhtbFBLBQYAAAAABAAEAPMAAAC6BAAAAAA=&#10;">
              <w10:wrap anchorx="page" anchory="page"/>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7F0AD" w14:textId="77777777" w:rsidR="00AE06B3" w:rsidRDefault="00AE06B3">
    <w:pPr>
      <w:spacing w:after="0"/>
    </w:pPr>
  </w:p>
  <w:p w14:paraId="3658E514" w14:textId="77777777" w:rsidR="00AE06B3" w:rsidRDefault="00AE06B3">
    <w:r>
      <w:rPr>
        <w:noProof/>
      </w:rPr>
      <mc:AlternateContent>
        <mc:Choice Requires="wpg">
          <w:drawing>
            <wp:anchor distT="4294967295" distB="4294967295" distL="114299" distR="114299" simplePos="0" relativeHeight="251656704" behindDoc="1" locked="0" layoutInCell="1" allowOverlap="1" wp14:anchorId="0DD53CC6" wp14:editId="488930CD">
              <wp:simplePos x="0" y="0"/>
              <wp:positionH relativeFrom="page">
                <wp:posOffset>-1</wp:posOffset>
              </wp:positionH>
              <wp:positionV relativeFrom="page">
                <wp:posOffset>-1</wp:posOffset>
              </wp:positionV>
              <wp:extent cx="0" cy="0"/>
              <wp:effectExtent l="0" t="0" r="0" b="0"/>
              <wp:wrapNone/>
              <wp:docPr id="669076" name="Group 6690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15B1F7B8" id="Group 669076" o:spid="_x0000_s1026" style="position:absolute;margin-left:0;margin-top:0;width:0;height:0;z-index:-251659776;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ArxXNJdAQAA0QIAAA4AAAAAAAAA&#10;AAAAAAAALgIAAGRycy9lMm9Eb2MueG1sUEsBAi0AFAAGAAgAAAAhAD+lQGrWAAAA/wAAAA8AAAAA&#10;AAAAAAAAAAAAtwMAAGRycy9kb3ducmV2LnhtbFBLBQYAAAAABAAEAPMAAAC6BAAAAAA=&#10;">
              <w10:wrap anchorx="page" anchory="page"/>
            </v:group>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AF8C1" w14:textId="77777777" w:rsidR="00AE06B3" w:rsidRDefault="00AE06B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0D0BF" w14:textId="77777777" w:rsidR="00AE06B3" w:rsidRDefault="00AE06B3"/>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F04E6" w14:textId="77777777" w:rsidR="00AE06B3" w:rsidRDefault="00AE06B3">
    <w:pPr>
      <w:spacing w:after="0"/>
    </w:pPr>
  </w:p>
  <w:p w14:paraId="558BB702" w14:textId="77777777" w:rsidR="00AE06B3" w:rsidRDefault="00AE06B3">
    <w:r>
      <w:rPr>
        <w:noProof/>
      </w:rPr>
      <mc:AlternateContent>
        <mc:Choice Requires="wpg">
          <w:drawing>
            <wp:anchor distT="4294967295" distB="4294967295" distL="114299" distR="114299" simplePos="0" relativeHeight="251657728" behindDoc="1" locked="0" layoutInCell="1" allowOverlap="1" wp14:anchorId="5221FD24" wp14:editId="7CF931A8">
              <wp:simplePos x="0" y="0"/>
              <wp:positionH relativeFrom="page">
                <wp:posOffset>-1</wp:posOffset>
              </wp:positionH>
              <wp:positionV relativeFrom="page">
                <wp:posOffset>-1</wp:posOffset>
              </wp:positionV>
              <wp:extent cx="0" cy="0"/>
              <wp:effectExtent l="0" t="0" r="0" b="0"/>
              <wp:wrapNone/>
              <wp:docPr id="2"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6B0FD5C6" id="Group 669390" o:spid="_x0000_s1026" style="position:absolute;margin-left:0;margin-top:0;width:0;height:0;z-index:-251658752;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">
              <w10:wrap anchorx="page" anchory="page"/>
            </v:group>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9AF2B" w14:textId="77777777" w:rsidR="00AE06B3" w:rsidRDefault="00AE06B3"/>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5D722E" w14:textId="77777777" w:rsidR="00AE06B3" w:rsidRDefault="00AE06B3"/>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091A8" w14:textId="77777777" w:rsidR="00AE06B3" w:rsidRDefault="00AE06B3">
    <w:pPr>
      <w:spacing w:after="0"/>
    </w:pPr>
  </w:p>
  <w:p w14:paraId="1AB0AFD4" w14:textId="77777777" w:rsidR="00AE06B3" w:rsidRDefault="00AE06B3">
    <w:r>
      <w:rPr>
        <w:noProof/>
      </w:rPr>
      <mc:AlternateContent>
        <mc:Choice Requires="wpg">
          <w:drawing>
            <wp:anchor distT="4294967295" distB="4294967295" distL="114299" distR="114299" simplePos="0" relativeHeight="251660800" behindDoc="1" locked="0" layoutInCell="1" allowOverlap="1" wp14:anchorId="7EF2E33A" wp14:editId="4704292C">
              <wp:simplePos x="0" y="0"/>
              <wp:positionH relativeFrom="page">
                <wp:posOffset>-1</wp:posOffset>
              </wp:positionH>
              <wp:positionV relativeFrom="page">
                <wp:posOffset>-1</wp:posOffset>
              </wp:positionV>
              <wp:extent cx="0" cy="0"/>
              <wp:effectExtent l="0" t="0" r="0" b="0"/>
              <wp:wrapNone/>
              <wp:docPr id="1"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1D803E00" id="Group 669390" o:spid="_x0000_s1026" style="position:absolute;margin-left:0;margin-top:0;width:0;height:0;z-index:-251655680;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">
              <w10:wrap anchorx="page" anchory="page"/>
            </v:group>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413DF" w14:textId="77777777" w:rsidR="00AE06B3" w:rsidRDefault="00AE06B3"/>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D05D4" w14:textId="77777777" w:rsidR="00EB3F9A" w:rsidRDefault="00EB3F9A"/>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82D01" w14:textId="77777777" w:rsidR="00EB3F9A" w:rsidRDefault="00EB3F9A">
    <w:pPr>
      <w:spacing w:after="0"/>
    </w:pPr>
  </w:p>
  <w:p w14:paraId="01038231" w14:textId="77777777" w:rsidR="00EB3F9A" w:rsidRDefault="00EB3F9A">
    <w:r>
      <w:rPr>
        <w:noProof/>
      </w:rPr>
      <mc:AlternateContent>
        <mc:Choice Requires="wpg">
          <w:drawing>
            <wp:anchor distT="4294967295" distB="4294967295" distL="114299" distR="114299" simplePos="0" relativeHeight="251666944" behindDoc="1" locked="0" layoutInCell="1" allowOverlap="1" wp14:anchorId="1F73897C" wp14:editId="2E6E11DF">
              <wp:simplePos x="0" y="0"/>
              <wp:positionH relativeFrom="page">
                <wp:posOffset>-1</wp:posOffset>
              </wp:positionH>
              <wp:positionV relativeFrom="page">
                <wp:posOffset>-1</wp:posOffset>
              </wp:positionV>
              <wp:extent cx="0" cy="0"/>
              <wp:effectExtent l="0" t="0" r="0" b="0"/>
              <wp:wrapNone/>
              <wp:docPr id="468600480"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41A2479F" id="Group 669390" o:spid="_x0000_s1026" style="position:absolute;margin-left:0;margin-top:0;width:0;height:0;z-index:-251649536;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">
              <w10:wrap anchorx="page" anchory="page"/>
            </v:group>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6FCA3" w14:textId="77777777" w:rsidR="00EB3F9A" w:rsidRDefault="00EB3F9A"/>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C1C5E" w14:textId="77777777" w:rsidR="00EB3F9A" w:rsidRDefault="00EB3F9A"/>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A3ED4" w14:textId="77777777" w:rsidR="00EB3F9A" w:rsidRDefault="00EB3F9A">
    <w:pPr>
      <w:spacing w:after="0"/>
    </w:pPr>
  </w:p>
  <w:p w14:paraId="15F933B1" w14:textId="77777777" w:rsidR="00EB3F9A" w:rsidRDefault="00EB3F9A">
    <w:r>
      <w:rPr>
        <w:noProof/>
      </w:rPr>
      <mc:AlternateContent>
        <mc:Choice Requires="wpg">
          <w:drawing>
            <wp:anchor distT="4294967295" distB="4294967295" distL="114299" distR="114299" simplePos="0" relativeHeight="251668992" behindDoc="1" locked="0" layoutInCell="1" allowOverlap="1" wp14:anchorId="7FD6158C" wp14:editId="5305A73A">
              <wp:simplePos x="0" y="0"/>
              <wp:positionH relativeFrom="page">
                <wp:posOffset>-1</wp:posOffset>
              </wp:positionH>
              <wp:positionV relativeFrom="page">
                <wp:posOffset>-1</wp:posOffset>
              </wp:positionV>
              <wp:extent cx="0" cy="0"/>
              <wp:effectExtent l="0" t="0" r="0" b="0"/>
              <wp:wrapNone/>
              <wp:docPr id="2087930617"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39965AE" id="Group 669390" o:spid="_x0000_s1026" style="position:absolute;margin-left:0;margin-top:0;width:0;height:0;z-index:-251647488;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">
              <w10:wrap anchorx="page" anchory="page"/>
            </v:group>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3122D" w14:textId="77777777" w:rsidR="00EB3F9A" w:rsidRDefault="00EB3F9A"/>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F8726" w14:textId="77777777" w:rsidR="00EB3F9A" w:rsidRDefault="00EB3F9A"/>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081BE" w14:textId="77777777" w:rsidR="00EB3F9A" w:rsidRDefault="00EB3F9A">
    <w:pPr>
      <w:spacing w:after="0"/>
    </w:pPr>
  </w:p>
  <w:p w14:paraId="1E8E20E1" w14:textId="77777777" w:rsidR="00EB3F9A" w:rsidRDefault="00EB3F9A">
    <w:r>
      <w:rPr>
        <w:noProof/>
      </w:rPr>
      <mc:AlternateContent>
        <mc:Choice Requires="wpg">
          <w:drawing>
            <wp:anchor distT="4294967295" distB="4294967295" distL="114299" distR="114299" simplePos="0" relativeHeight="251671040" behindDoc="1" locked="0" layoutInCell="1" allowOverlap="1" wp14:anchorId="3C230B53" wp14:editId="27764B51">
              <wp:simplePos x="0" y="0"/>
              <wp:positionH relativeFrom="page">
                <wp:posOffset>-1</wp:posOffset>
              </wp:positionH>
              <wp:positionV relativeFrom="page">
                <wp:posOffset>-1</wp:posOffset>
              </wp:positionV>
              <wp:extent cx="0" cy="0"/>
              <wp:effectExtent l="0" t="0" r="0" b="0"/>
              <wp:wrapNone/>
              <wp:docPr id="513707852"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264612F1" id="Group 669390" o:spid="_x0000_s1026" style="position:absolute;margin-left:0;margin-top:0;width:0;height:0;z-index:-251645440;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">
              <w10:wrap anchorx="page" anchory="page"/>
            </v:group>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E9043" w14:textId="77777777" w:rsidR="00EB3F9A" w:rsidRDefault="00EB3F9A"/>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0CCBC" w14:textId="77777777" w:rsidR="00EB3F9A" w:rsidRDefault="00EB3F9A"/>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FC5F10" w14:textId="77777777" w:rsidR="00EB3F9A" w:rsidRDefault="00EB3F9A">
    <w:pPr>
      <w:spacing w:after="0"/>
    </w:pPr>
  </w:p>
  <w:p w14:paraId="66D7C2B9" w14:textId="77777777" w:rsidR="00EB3F9A" w:rsidRDefault="00EB3F9A">
    <w:r>
      <w:rPr>
        <w:noProof/>
      </w:rPr>
      <mc:AlternateContent>
        <mc:Choice Requires="wpg">
          <w:drawing>
            <wp:anchor distT="4294967295" distB="4294967295" distL="114299" distR="114299" simplePos="0" relativeHeight="251673088" behindDoc="1" locked="0" layoutInCell="1" allowOverlap="1" wp14:anchorId="3CD20126" wp14:editId="5F82E44C">
              <wp:simplePos x="0" y="0"/>
              <wp:positionH relativeFrom="page">
                <wp:posOffset>-1</wp:posOffset>
              </wp:positionH>
              <wp:positionV relativeFrom="page">
                <wp:posOffset>-1</wp:posOffset>
              </wp:positionV>
              <wp:extent cx="0" cy="0"/>
              <wp:effectExtent l="0" t="0" r="0" b="0"/>
              <wp:wrapNone/>
              <wp:docPr id="1641910688"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2D6971DB" id="Group 669390" o:spid="_x0000_s1026" style="position:absolute;margin-left:0;margin-top:0;width:0;height:0;z-index:-251643392;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">
              <w10:wrap anchorx="page" anchory="page"/>
            </v:group>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116E3" w14:textId="77777777" w:rsidR="00EB3F9A" w:rsidRDefault="00EB3F9A"/>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E088E" w14:textId="77777777" w:rsidR="00EB3F9A" w:rsidRDefault="00EB3F9A"/>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33A71" w14:textId="77777777" w:rsidR="00EB3F9A" w:rsidRDefault="00EB3F9A">
    <w:pPr>
      <w:spacing w:after="0"/>
    </w:pPr>
  </w:p>
  <w:p w14:paraId="0185C191" w14:textId="77777777" w:rsidR="00EB3F9A" w:rsidRDefault="00EB3F9A">
    <w:r>
      <w:rPr>
        <w:noProof/>
      </w:rPr>
      <mc:AlternateContent>
        <mc:Choice Requires="wpg">
          <w:drawing>
            <wp:anchor distT="4294967295" distB="4294967295" distL="114299" distR="114299" simplePos="0" relativeHeight="251677184" behindDoc="1" locked="0" layoutInCell="1" allowOverlap="1" wp14:anchorId="298A7247" wp14:editId="3F4ECB4F">
              <wp:simplePos x="0" y="0"/>
              <wp:positionH relativeFrom="page">
                <wp:posOffset>-1</wp:posOffset>
              </wp:positionH>
              <wp:positionV relativeFrom="page">
                <wp:posOffset>-1</wp:posOffset>
              </wp:positionV>
              <wp:extent cx="0" cy="0"/>
              <wp:effectExtent l="0" t="0" r="0" b="0"/>
              <wp:wrapNone/>
              <wp:docPr id="61501867"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4E732723" id="Group 669390" o:spid="_x0000_s1026" style="position:absolute;margin-left:0;margin-top:0;width:0;height:0;z-index:-251639296;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">
              <w10:wrap anchorx="page" anchory="page"/>
            </v:group>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BEEDA" w14:textId="77777777" w:rsidR="00EB3F9A" w:rsidRDefault="00EB3F9A"/>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18310" w14:textId="77777777" w:rsidR="00EB3F9A" w:rsidRDefault="00EB3F9A"/>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15930" w14:textId="77777777" w:rsidR="00EB3F9A" w:rsidRDefault="00EB3F9A">
    <w:pPr>
      <w:spacing w:after="0"/>
    </w:pPr>
  </w:p>
  <w:p w14:paraId="53A74766" w14:textId="77777777" w:rsidR="00EB3F9A" w:rsidRDefault="00EB3F9A">
    <w:r>
      <w:rPr>
        <w:noProof/>
      </w:rPr>
      <mc:AlternateContent>
        <mc:Choice Requires="wpg">
          <w:drawing>
            <wp:anchor distT="4294967295" distB="4294967295" distL="114299" distR="114299" simplePos="0" relativeHeight="251675136" behindDoc="1" locked="0" layoutInCell="1" allowOverlap="1" wp14:anchorId="7F7F2B27" wp14:editId="4CA775CC">
              <wp:simplePos x="0" y="0"/>
              <wp:positionH relativeFrom="page">
                <wp:posOffset>-1</wp:posOffset>
              </wp:positionH>
              <wp:positionV relativeFrom="page">
                <wp:posOffset>-1</wp:posOffset>
              </wp:positionV>
              <wp:extent cx="0" cy="0"/>
              <wp:effectExtent l="0" t="0" r="0" b="0"/>
              <wp:wrapNone/>
              <wp:docPr id="619749936"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14F0DB51" id="Group 669390" o:spid="_x0000_s1026" style="position:absolute;margin-left:0;margin-top:0;width:0;height:0;z-index:-251641344;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">
              <w10:wrap anchorx="page" anchory="page"/>
            </v:group>
          </w:pict>
        </mc:Fallback>
      </mc:AlternateConten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B3BEB" w14:textId="77777777" w:rsidR="00EB3F9A" w:rsidRDefault="00EB3F9A"/>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872D4" w14:textId="77777777" w:rsidR="00AE06B3" w:rsidRDefault="00AE06B3"/>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720A2" w14:textId="77777777" w:rsidR="00AE06B3" w:rsidRDefault="00AE06B3">
    <w:pPr>
      <w:spacing w:after="0"/>
    </w:pPr>
  </w:p>
  <w:p w14:paraId="516B8FB0" w14:textId="77777777" w:rsidR="00AE06B3" w:rsidRDefault="00AE06B3">
    <w:r>
      <w:rPr>
        <w:noProof/>
      </w:rPr>
      <mc:AlternateContent>
        <mc:Choice Requires="wpg">
          <w:drawing>
            <wp:anchor distT="4294967295" distB="4294967295" distL="114299" distR="114299" simplePos="0" relativeHeight="251663872" behindDoc="1" locked="0" layoutInCell="1" allowOverlap="1" wp14:anchorId="05AC55A1" wp14:editId="3F5DB065">
              <wp:simplePos x="0" y="0"/>
              <wp:positionH relativeFrom="page">
                <wp:posOffset>-1</wp:posOffset>
              </wp:positionH>
              <wp:positionV relativeFrom="page">
                <wp:posOffset>-1</wp:posOffset>
              </wp:positionV>
              <wp:extent cx="0" cy="0"/>
              <wp:effectExtent l="0" t="0" r="0" b="0"/>
              <wp:wrapNone/>
              <wp:docPr id="669390" name="Group 669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51F1C496" id="Group 669390" o:spid="_x0000_s1026" style="position:absolute;margin-left:0;margin-top:0;width:0;height:0;z-index:-251652608;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LbywZVdAQAA0QIAAA4AAAAAAAAA&#10;AAAAAAAALgIAAGRycy9lMm9Eb2MueG1sUEsBAi0AFAAGAAgAAAAhAD+lQGrWAAAA/wAAAA8AAAAA&#10;AAAAAAAAAAAAtwMAAGRycy9kb3ducmV2LnhtbFBLBQYAAAAABAAEAPMAAAC6BAAAAAA=&#10;">
              <w10:wrap anchorx="page" anchory="page"/>
            </v:group>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E005A" w14:textId="77777777" w:rsidR="00AE06B3" w:rsidRDefault="00AE06B3"/>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DA2E2" w14:textId="77777777" w:rsidR="00AE06B3" w:rsidRPr="00BB4CF4" w:rsidRDefault="00AE06B3" w:rsidP="0028202D">
    <w:pPr>
      <w:pStyle w:val="Intestazione"/>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AC484" w14:textId="77777777" w:rsidR="00AE06B3" w:rsidRDefault="00AE06B3">
    <w:pPr>
      <w:spacing w:after="0"/>
    </w:pPr>
  </w:p>
  <w:p w14:paraId="37B1D737" w14:textId="77777777" w:rsidR="00AE06B3" w:rsidRDefault="00AE06B3">
    <w:r>
      <w:rPr>
        <w:noProof/>
      </w:rPr>
      <mc:AlternateContent>
        <mc:Choice Requires="wpg">
          <w:drawing>
            <wp:anchor distT="4294967295" distB="4294967295" distL="114299" distR="114299" simplePos="0" relativeHeight="251658752" behindDoc="1" locked="0" layoutInCell="1" allowOverlap="1" wp14:anchorId="0844E14B" wp14:editId="5583C27A">
              <wp:simplePos x="0" y="0"/>
              <wp:positionH relativeFrom="page">
                <wp:posOffset>-1</wp:posOffset>
              </wp:positionH>
              <wp:positionV relativeFrom="page">
                <wp:posOffset>-1</wp:posOffset>
              </wp:positionV>
              <wp:extent cx="0" cy="0"/>
              <wp:effectExtent l="0" t="0" r="0" b="0"/>
              <wp:wrapNone/>
              <wp:docPr id="670105" name="Group 670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FFA9FE2" id="Group 670105" o:spid="_x0000_s1026" style="position:absolute;margin-left:0;margin-top:0;width:0;height:0;z-index:-251657728;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">
              <w10:wrap anchorx="page" anchory="page"/>
            </v:group>
          </w:pict>
        </mc:Fallback>
      </mc:AlternateConten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FB2430" w14:textId="77777777" w:rsidR="00AE06B3" w:rsidRDefault="00AE06B3"/>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588270" w14:textId="77777777" w:rsidR="00AE06B3" w:rsidRDefault="00AE06B3">
    <w:pPr>
      <w:spacing w:after="0"/>
      <w:ind w:left="142"/>
    </w:pPr>
    <w:r>
      <w:rPr>
        <w:i/>
        <w:sz w:val="20"/>
      </w:rPr>
      <w:t xml:space="preserve"> </w:t>
    </w:r>
  </w:p>
  <w:p w14:paraId="4090ED29" w14:textId="77777777" w:rsidR="00AE06B3" w:rsidRDefault="00AE06B3">
    <w:r>
      <w:rPr>
        <w:noProof/>
      </w:rPr>
      <mc:AlternateContent>
        <mc:Choice Requires="wpg">
          <w:drawing>
            <wp:anchor distT="4294967295" distB="4294967295" distL="114299" distR="114299" simplePos="0" relativeHeight="251661824" behindDoc="1" locked="0" layoutInCell="1" allowOverlap="1" wp14:anchorId="3AC8A00E" wp14:editId="3DB11BD8">
              <wp:simplePos x="0" y="0"/>
              <wp:positionH relativeFrom="page">
                <wp:posOffset>-1</wp:posOffset>
              </wp:positionH>
              <wp:positionV relativeFrom="page">
                <wp:posOffset>-1</wp:posOffset>
              </wp:positionV>
              <wp:extent cx="0" cy="0"/>
              <wp:effectExtent l="0" t="0" r="0" b="0"/>
              <wp:wrapNone/>
              <wp:docPr id="669938" name="Group 6699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78A00E1" id="Group 669938" o:spid="_x0000_s1026" style="position:absolute;margin-left:0;margin-top:0;width:0;height:0;z-index:-251654656;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GSOKoxdAQAA0QIAAA4AAAAAAAAA&#10;AAAAAAAALgIAAGRycy9lMm9Eb2MueG1sUEsBAi0AFAAGAAgAAAAhAD+lQGrWAAAA/wAAAA8AAAAA&#10;AAAAAAAAAAAAtwMAAGRycy9kb3ducmV2LnhtbFBLBQYAAAAABAAEAPMAAAC6BAAAAAA=&#10;">
              <w10:wrap anchorx="page" anchory="page"/>
            </v:group>
          </w:pict>
        </mc:Fallback>
      </mc:AlternateConten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A3199" w14:textId="77777777" w:rsidR="00AE06B3" w:rsidRDefault="00AE06B3">
    <w:pPr>
      <w:spacing w:after="0"/>
      <w:ind w:left="142"/>
    </w:pPr>
  </w:p>
  <w:p w14:paraId="38BD8F40" w14:textId="77777777" w:rsidR="00AE06B3" w:rsidRDefault="00AE06B3">
    <w:r>
      <w:rPr>
        <w:noProof/>
      </w:rPr>
      <mc:AlternateContent>
        <mc:Choice Requires="wpg">
          <w:drawing>
            <wp:anchor distT="4294967295" distB="4294967295" distL="114299" distR="114299" simplePos="0" relativeHeight="251662848" behindDoc="1" locked="0" layoutInCell="1" allowOverlap="1" wp14:anchorId="4E85F061" wp14:editId="03639AF3">
              <wp:simplePos x="0" y="0"/>
              <wp:positionH relativeFrom="page">
                <wp:posOffset>-1</wp:posOffset>
              </wp:positionH>
              <wp:positionV relativeFrom="page">
                <wp:posOffset>-1</wp:posOffset>
              </wp:positionV>
              <wp:extent cx="0" cy="0"/>
              <wp:effectExtent l="0" t="0" r="0" b="0"/>
              <wp:wrapNone/>
              <wp:docPr id="669791" name="Group 669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2411BAD3" id="Group 669791" o:spid="_x0000_s1026" style="position:absolute;margin-left:0;margin-top:0;width:0;height:0;z-index:-251653632;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BL38JJdAQAA0QIAAA4AAAAAAAAA&#10;AAAAAAAALgIAAGRycy9lMm9Eb2MueG1sUEsBAi0AFAAGAAgAAAAhAD+lQGrWAAAA/wAAAA8AAAAA&#10;AAAAAAAAAAAAtwMAAGRycy9kb3ducmV2LnhtbFBLBQYAAAAABAAEAPMAAAC6BAAAAAA=&#10;">
              <w10:wrap anchorx="page" anchory="page"/>
            </v:group>
          </w:pict>
        </mc:Fallback>
      </mc:AlternateConten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B4736" w14:textId="77777777" w:rsidR="00AE06B3" w:rsidRDefault="00AE06B3" w:rsidP="0028202D"/>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F7E27C" w14:textId="77777777" w:rsidR="00AE06B3" w:rsidRDefault="00AE06B3">
    <w:pPr>
      <w:spacing w:after="0"/>
    </w:pPr>
    <w:r>
      <w:rPr>
        <w:i/>
        <w:sz w:val="20"/>
      </w:rPr>
      <w:t xml:space="preserve"> </w:t>
    </w:r>
  </w:p>
  <w:p w14:paraId="67B88450" w14:textId="77777777" w:rsidR="00AE06B3" w:rsidRDefault="00AE06B3">
    <w:r>
      <w:rPr>
        <w:noProof/>
      </w:rPr>
      <mc:AlternateContent>
        <mc:Choice Requires="wpg">
          <w:drawing>
            <wp:anchor distT="4294967295" distB="4294967295" distL="114299" distR="114299" simplePos="0" relativeHeight="251659776" behindDoc="1" locked="0" layoutInCell="1" allowOverlap="1" wp14:anchorId="1F3C0A5C" wp14:editId="5D663A18">
              <wp:simplePos x="0" y="0"/>
              <wp:positionH relativeFrom="page">
                <wp:posOffset>-1</wp:posOffset>
              </wp:positionH>
              <wp:positionV relativeFrom="page">
                <wp:posOffset>-1</wp:posOffset>
              </wp:positionV>
              <wp:extent cx="0" cy="0"/>
              <wp:effectExtent l="0" t="0" r="0" b="0"/>
              <wp:wrapNone/>
              <wp:docPr id="670967" name="Group 670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1" cy="1"/>
                      </a:xfrm>
                    </wpg:grpSpPr>
                  </wpg:wgp>
                </a:graphicData>
              </a:graphic>
              <wp14:sizeRelH relativeFrom="page">
                <wp14:pctWidth>0</wp14:pctWidth>
              </wp14:sizeRelH>
              <wp14:sizeRelV relativeFrom="page">
                <wp14:pctHeight>0</wp14:pctHeight>
              </wp14:sizeRelV>
            </wp:anchor>
          </w:drawing>
        </mc:Choice>
        <mc:Fallback>
          <w:pict>
            <v:group w14:anchorId="349EBA04" id="Group 670967" o:spid="_x0000_s1026" style="position:absolute;margin-left:0;margin-top:0;width:0;height:0;z-index:-251656704;mso-wrap-distance-left:3.17497mm;mso-wrap-distance-top:-3e-5mm;mso-wrap-distance-right:3.17497mm;mso-wrap-distance-bottom:-3e-5mm;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">
              <w10:wrap anchorx="page" anchory="page"/>
            </v:group>
          </w:pict>
        </mc:Fallback>
      </mc:AlternateConten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D62C6" w14:textId="77777777" w:rsidR="00AE06B3" w:rsidRPr="00F340B4" w:rsidRDefault="00AE06B3" w:rsidP="0028202D">
    <w:pPr>
      <w:pStyle w:val="Intestazione"/>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C1383" w14:textId="77777777" w:rsidR="00AE06B3" w:rsidRDefault="00AE06B3">
    <w:pPr>
      <w:spacing w:after="0"/>
      <w:ind w:left="-1133" w:right="10637"/>
    </w:pPr>
  </w:p>
  <w:p w14:paraId="54A571DD" w14:textId="77777777" w:rsidR="00AE06B3" w:rsidRDefault="00AE06B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E287409"/>
    <w:multiLevelType w:val="hybridMultilevel"/>
    <w:tmpl w:val="8DA2FDB1"/>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2B5AC0A"/>
    <w:multiLevelType w:val="hybridMultilevel"/>
    <w:tmpl w:val="39626E98"/>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7C"/>
    <w:multiLevelType w:val="singleLevel"/>
    <w:tmpl w:val="C13806AA"/>
    <w:lvl w:ilvl="0">
      <w:start w:val="1"/>
      <w:numFmt w:val="decimal"/>
      <w:pStyle w:val="Numeroelenco5"/>
      <w:lvlText w:val="%1."/>
      <w:lvlJc w:val="left"/>
      <w:pPr>
        <w:tabs>
          <w:tab w:val="num" w:pos="1492"/>
        </w:tabs>
        <w:ind w:left="1492" w:hanging="360"/>
      </w:pPr>
    </w:lvl>
  </w:abstractNum>
  <w:abstractNum w:abstractNumId="3" w15:restartNumberingAfterBreak="0">
    <w:nsid w:val="FFFFFF7D"/>
    <w:multiLevelType w:val="singleLevel"/>
    <w:tmpl w:val="D1E6F186"/>
    <w:lvl w:ilvl="0">
      <w:start w:val="1"/>
      <w:numFmt w:val="decimal"/>
      <w:pStyle w:val="Numeroelenco4"/>
      <w:lvlText w:val="%1."/>
      <w:lvlJc w:val="left"/>
      <w:pPr>
        <w:tabs>
          <w:tab w:val="num" w:pos="1209"/>
        </w:tabs>
        <w:ind w:left="1209" w:hanging="360"/>
      </w:pPr>
    </w:lvl>
  </w:abstractNum>
  <w:abstractNum w:abstractNumId="4" w15:restartNumberingAfterBreak="0">
    <w:nsid w:val="FFFFFF7E"/>
    <w:multiLevelType w:val="singleLevel"/>
    <w:tmpl w:val="3124A152"/>
    <w:lvl w:ilvl="0">
      <w:start w:val="1"/>
      <w:numFmt w:val="decimal"/>
      <w:pStyle w:val="Numeroelenco3"/>
      <w:lvlText w:val="%1."/>
      <w:lvlJc w:val="left"/>
      <w:pPr>
        <w:tabs>
          <w:tab w:val="num" w:pos="926"/>
        </w:tabs>
        <w:ind w:left="926" w:hanging="360"/>
      </w:pPr>
    </w:lvl>
  </w:abstractNum>
  <w:abstractNum w:abstractNumId="5" w15:restartNumberingAfterBreak="0">
    <w:nsid w:val="FFFFFF7F"/>
    <w:multiLevelType w:val="singleLevel"/>
    <w:tmpl w:val="DC8A3D06"/>
    <w:lvl w:ilvl="0">
      <w:start w:val="1"/>
      <w:numFmt w:val="decimal"/>
      <w:pStyle w:val="Numeroelenco2"/>
      <w:lvlText w:val="%1."/>
      <w:lvlJc w:val="left"/>
      <w:pPr>
        <w:tabs>
          <w:tab w:val="num" w:pos="643"/>
        </w:tabs>
        <w:ind w:left="643" w:hanging="360"/>
      </w:pPr>
    </w:lvl>
  </w:abstractNum>
  <w:abstractNum w:abstractNumId="6" w15:restartNumberingAfterBreak="0">
    <w:nsid w:val="FFFFFF80"/>
    <w:multiLevelType w:val="singleLevel"/>
    <w:tmpl w:val="84A2C348"/>
    <w:lvl w:ilvl="0">
      <w:start w:val="1"/>
      <w:numFmt w:val="bullet"/>
      <w:pStyle w:val="Puntoelenco5"/>
      <w:lvlText w:val=""/>
      <w:lvlJc w:val="left"/>
      <w:pPr>
        <w:tabs>
          <w:tab w:val="num" w:pos="1492"/>
        </w:tabs>
        <w:ind w:left="1492" w:hanging="360"/>
      </w:pPr>
      <w:rPr>
        <w:rFonts w:ascii="Symbol" w:hAnsi="Symbol" w:hint="default"/>
      </w:rPr>
    </w:lvl>
  </w:abstractNum>
  <w:abstractNum w:abstractNumId="7" w15:restartNumberingAfterBreak="0">
    <w:nsid w:val="FFFFFF81"/>
    <w:multiLevelType w:val="singleLevel"/>
    <w:tmpl w:val="C194D8C8"/>
    <w:lvl w:ilvl="0">
      <w:start w:val="1"/>
      <w:numFmt w:val="bullet"/>
      <w:pStyle w:val="Puntoelenco4"/>
      <w:lvlText w:val=""/>
      <w:lvlJc w:val="left"/>
      <w:pPr>
        <w:tabs>
          <w:tab w:val="num" w:pos="1209"/>
        </w:tabs>
        <w:ind w:left="1209" w:hanging="360"/>
      </w:pPr>
      <w:rPr>
        <w:rFonts w:ascii="Symbol" w:hAnsi="Symbol" w:hint="default"/>
      </w:rPr>
    </w:lvl>
  </w:abstractNum>
  <w:abstractNum w:abstractNumId="8" w15:restartNumberingAfterBreak="0">
    <w:nsid w:val="FFFFFF82"/>
    <w:multiLevelType w:val="singleLevel"/>
    <w:tmpl w:val="DEC00BE4"/>
    <w:lvl w:ilvl="0">
      <w:start w:val="1"/>
      <w:numFmt w:val="bullet"/>
      <w:pStyle w:val="Puntoelenco3"/>
      <w:lvlText w:val=""/>
      <w:lvlJc w:val="left"/>
      <w:pPr>
        <w:tabs>
          <w:tab w:val="num" w:pos="926"/>
        </w:tabs>
        <w:ind w:left="926" w:hanging="360"/>
      </w:pPr>
      <w:rPr>
        <w:rFonts w:ascii="Symbol" w:hAnsi="Symbol" w:hint="default"/>
      </w:rPr>
    </w:lvl>
  </w:abstractNum>
  <w:abstractNum w:abstractNumId="9" w15:restartNumberingAfterBreak="0">
    <w:nsid w:val="FFFFFF83"/>
    <w:multiLevelType w:val="singleLevel"/>
    <w:tmpl w:val="842ADC62"/>
    <w:lvl w:ilvl="0">
      <w:start w:val="1"/>
      <w:numFmt w:val="bullet"/>
      <w:pStyle w:val="Puntoelenco2"/>
      <w:lvlText w:val=""/>
      <w:lvlJc w:val="left"/>
      <w:pPr>
        <w:tabs>
          <w:tab w:val="num" w:pos="643"/>
        </w:tabs>
        <w:ind w:left="643" w:hanging="360"/>
      </w:pPr>
      <w:rPr>
        <w:rFonts w:ascii="Symbol" w:hAnsi="Symbol" w:hint="default"/>
      </w:rPr>
    </w:lvl>
  </w:abstractNum>
  <w:abstractNum w:abstractNumId="10" w15:restartNumberingAfterBreak="0">
    <w:nsid w:val="FFFFFF88"/>
    <w:multiLevelType w:val="singleLevel"/>
    <w:tmpl w:val="1D5E0E90"/>
    <w:lvl w:ilvl="0">
      <w:start w:val="1"/>
      <w:numFmt w:val="decimal"/>
      <w:pStyle w:val="Numeroelenco"/>
      <w:lvlText w:val="%1."/>
      <w:lvlJc w:val="left"/>
      <w:pPr>
        <w:tabs>
          <w:tab w:val="num" w:pos="360"/>
        </w:tabs>
        <w:ind w:left="360" w:hanging="360"/>
      </w:pPr>
    </w:lvl>
  </w:abstractNum>
  <w:abstractNum w:abstractNumId="11" w15:restartNumberingAfterBreak="0">
    <w:nsid w:val="0000000D"/>
    <w:multiLevelType w:val="hybridMultilevel"/>
    <w:tmpl w:val="5C10FE2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000000E"/>
    <w:multiLevelType w:val="hybridMultilevel"/>
    <w:tmpl w:val="0E7FFA2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15:restartNumberingAfterBreak="0">
    <w:nsid w:val="0000000F"/>
    <w:multiLevelType w:val="hybridMultilevel"/>
    <w:tmpl w:val="3C5991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15:restartNumberingAfterBreak="0">
    <w:nsid w:val="00000010"/>
    <w:multiLevelType w:val="hybridMultilevel"/>
    <w:tmpl w:val="4BD8591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5" w15:restartNumberingAfterBreak="0">
    <w:nsid w:val="00000034"/>
    <w:multiLevelType w:val="hybridMultilevel"/>
    <w:tmpl w:val="0B37E80A"/>
    <w:lvl w:ilvl="0" w:tplc="FFFFFFFF">
      <w:start w:val="1"/>
      <w:numFmt w:val="bullet"/>
      <w:lvlText w:val="È"/>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6" w15:restartNumberingAfterBreak="0">
    <w:nsid w:val="00000086"/>
    <w:multiLevelType w:val="hybridMultilevel"/>
    <w:tmpl w:val="CFC073A6"/>
    <w:lvl w:ilvl="0" w:tplc="FFFFFFFF">
      <w:start w:val="15"/>
      <w:numFmt w:val="decimal"/>
      <w:lvlText w:val="%1."/>
      <w:lvlJc w:val="left"/>
    </w:lvl>
    <w:lvl w:ilvl="1" w:tplc="273EC57C">
      <w:start w:val="1"/>
      <w:numFmt w:val="decimal"/>
      <w:lvlText w:val="%2."/>
      <w:lvlJc w:val="left"/>
      <w:rPr>
        <w:rFonts w:ascii="Arial" w:hAnsi="Arial" w:cs="Arial" w:hint="default"/>
        <w:color w:val="auto"/>
        <w:sz w:val="22"/>
        <w:szCs w:val="22"/>
      </w:rPr>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7" w15:restartNumberingAfterBreak="0">
    <w:nsid w:val="00000087"/>
    <w:multiLevelType w:val="hybridMultilevel"/>
    <w:tmpl w:val="52D7B10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15:restartNumberingAfterBreak="0">
    <w:nsid w:val="00000088"/>
    <w:multiLevelType w:val="hybridMultilevel"/>
    <w:tmpl w:val="2E8A639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9" w15:restartNumberingAfterBreak="0">
    <w:nsid w:val="00000089"/>
    <w:multiLevelType w:val="hybridMultilevel"/>
    <w:tmpl w:val="24E60400"/>
    <w:lvl w:ilvl="0" w:tplc="FFFFFFFF">
      <w:start w:val="1"/>
      <w:numFmt w:val="bullet"/>
      <w:lvlText w:val="è"/>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 w15:restartNumberingAfterBreak="0">
    <w:nsid w:val="0000008A"/>
    <w:multiLevelType w:val="hybridMultilevel"/>
    <w:tmpl w:val="2A6AD9BE"/>
    <w:lvl w:ilvl="0" w:tplc="FFFFFFFF">
      <w:start w:val="1"/>
      <w:numFmt w:val="bullet"/>
      <w:lvlText w:val="È"/>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1" w15:restartNumberingAfterBreak="0">
    <w:nsid w:val="0000008B"/>
    <w:multiLevelType w:val="hybridMultilevel"/>
    <w:tmpl w:val="0BAAC1B4"/>
    <w:lvl w:ilvl="0" w:tplc="FFFFFFFF">
      <w:numFmt w:val="lowerLetter"/>
      <w:lvlText w:val="%1)"/>
      <w:lvlJc w:val="left"/>
    </w:lvl>
    <w:lvl w:ilvl="1" w:tplc="FFFFFFFF">
      <w:start w:val="1"/>
      <w:numFmt w:val="bullet"/>
      <w:lvlText w:val="È"/>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2" w15:restartNumberingAfterBreak="0">
    <w:nsid w:val="0000008C"/>
    <w:multiLevelType w:val="hybridMultilevel"/>
    <w:tmpl w:val="36B2ACBC"/>
    <w:lvl w:ilvl="0" w:tplc="FFFFFFFF">
      <w:start w:val="7"/>
      <w:numFmt w:val="lowerLetter"/>
      <w:lvlText w:val="%1)"/>
      <w:lvlJc w:val="left"/>
    </w:lvl>
    <w:lvl w:ilvl="1" w:tplc="FFFFFFFF">
      <w:start w:val="1"/>
      <w:numFmt w:val="bullet"/>
      <w:lvlText w:val="È"/>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3" w15:restartNumberingAfterBreak="0">
    <w:nsid w:val="0000008D"/>
    <w:multiLevelType w:val="hybridMultilevel"/>
    <w:tmpl w:val="779D8544"/>
    <w:lvl w:ilvl="0" w:tplc="FFFFFFFF">
      <w:start w:val="1"/>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4" w15:restartNumberingAfterBreak="0">
    <w:nsid w:val="0000008E"/>
    <w:multiLevelType w:val="hybridMultilevel"/>
    <w:tmpl w:val="4AB26E78"/>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5" w15:restartNumberingAfterBreak="0">
    <w:nsid w:val="00000090"/>
    <w:multiLevelType w:val="hybridMultilevel"/>
    <w:tmpl w:val="3D36D102"/>
    <w:lvl w:ilvl="0" w:tplc="EA322238">
      <w:start w:val="1"/>
      <w:numFmt w:val="decimal"/>
      <w:lvlText w:val="%1."/>
      <w:lvlJc w:val="left"/>
      <w:rPr>
        <w:rFonts w:ascii="Arial" w:hAnsi="Arial" w:cs="Arial" w:hint="default"/>
        <w:sz w:val="22"/>
        <w:szCs w:val="22"/>
      </w:rPr>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6" w15:restartNumberingAfterBreak="0">
    <w:nsid w:val="00000091"/>
    <w:multiLevelType w:val="hybridMultilevel"/>
    <w:tmpl w:val="6181EF68"/>
    <w:lvl w:ilvl="0" w:tplc="FFFFFFFF">
      <w:start w:val="7"/>
      <w:numFmt w:val="decimal"/>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7" w15:restartNumberingAfterBreak="0">
    <w:nsid w:val="00000092"/>
    <w:multiLevelType w:val="hybridMultilevel"/>
    <w:tmpl w:val="306ABF86"/>
    <w:lvl w:ilvl="0" w:tplc="0538A4F6">
      <w:start w:val="8"/>
      <w:numFmt w:val="decimal"/>
      <w:lvlText w:val="%1."/>
      <w:lvlJc w:val="left"/>
      <w:rPr>
        <w:rFonts w:ascii="Arial" w:hAnsi="Arial" w:cs="Arial" w:hint="default"/>
        <w:sz w:val="22"/>
        <w:szCs w:val="22"/>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8" w15:restartNumberingAfterBreak="0">
    <w:nsid w:val="00000093"/>
    <w:multiLevelType w:val="hybridMultilevel"/>
    <w:tmpl w:val="14217E22"/>
    <w:lvl w:ilvl="0" w:tplc="FFFFFFFF">
      <w:start w:val="378"/>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9" w15:restartNumberingAfterBreak="0">
    <w:nsid w:val="00000094"/>
    <w:multiLevelType w:val="hybridMultilevel"/>
    <w:tmpl w:val="710757D0"/>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0" w15:restartNumberingAfterBreak="0">
    <w:nsid w:val="00000096"/>
    <w:multiLevelType w:val="hybridMultilevel"/>
    <w:tmpl w:val="424479DA"/>
    <w:lvl w:ilvl="0" w:tplc="FFFFFFFF">
      <w:start w:val="1"/>
      <w:numFmt w:val="bullet"/>
      <w:lvlText w:val="È"/>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1" w15:restartNumberingAfterBreak="0">
    <w:nsid w:val="00000097"/>
    <w:multiLevelType w:val="hybridMultilevel"/>
    <w:tmpl w:val="1A9A9E68"/>
    <w:lvl w:ilvl="0" w:tplc="FFFFFFFF">
      <w:start w:val="1"/>
      <w:numFmt w:val="bullet"/>
      <w:lvlText w:val="È"/>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2" w15:restartNumberingAfterBreak="0">
    <w:nsid w:val="00000099"/>
    <w:multiLevelType w:val="hybridMultilevel"/>
    <w:tmpl w:val="368DB37E"/>
    <w:lvl w:ilvl="0" w:tplc="FFFFFFFF">
      <w:start w:val="1"/>
      <w:numFmt w:val="bullet"/>
      <w:lvlText w:val="È"/>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3" w15:restartNumberingAfterBreak="0">
    <w:nsid w:val="0000009A"/>
    <w:multiLevelType w:val="hybridMultilevel"/>
    <w:tmpl w:val="CB1A3B88"/>
    <w:lvl w:ilvl="0" w:tplc="FFFFFFFF">
      <w:start w:val="19"/>
      <w:numFmt w:val="decimal"/>
      <w:lvlText w:val="%1."/>
      <w:lvlJc w:val="left"/>
    </w:lvl>
    <w:lvl w:ilvl="1" w:tplc="FFFFFFFF">
      <w:start w:val="1"/>
      <w:numFmt w:val="decimal"/>
      <w:lvlText w:val="%2."/>
      <w:lvlJc w:val="left"/>
    </w:lvl>
    <w:lvl w:ilvl="2" w:tplc="1D2A1B6A">
      <w:start w:val="1"/>
      <w:numFmt w:val="lowerLetter"/>
      <w:lvlText w:val="%3)"/>
      <w:lvlJc w:val="left"/>
      <w:rPr>
        <w:rFonts w:ascii="Arial" w:hAnsi="Arial" w:cs="Arial" w:hint="default"/>
        <w:sz w:val="22"/>
        <w:szCs w:val="22"/>
      </w:rPr>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4" w15:restartNumberingAfterBreak="0">
    <w:nsid w:val="0000009B"/>
    <w:multiLevelType w:val="hybridMultilevel"/>
    <w:tmpl w:val="DD06B840"/>
    <w:lvl w:ilvl="0" w:tplc="28FEDE3C">
      <w:start w:val="6"/>
      <w:numFmt w:val="lowerLetter"/>
      <w:lvlText w:val="%1)"/>
      <w:lvlJc w:val="left"/>
      <w:rPr>
        <w:rFonts w:ascii="Arial" w:hAnsi="Arial" w:cs="Arial" w:hint="default"/>
        <w:sz w:val="22"/>
        <w:szCs w:val="22"/>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5" w15:restartNumberingAfterBreak="0">
    <w:nsid w:val="0000009C"/>
    <w:multiLevelType w:val="hybridMultilevel"/>
    <w:tmpl w:val="3F08AA12"/>
    <w:lvl w:ilvl="0" w:tplc="FFFFFFFF">
      <w:start w:val="2"/>
      <w:numFmt w:val="decimal"/>
      <w:lvlText w:val="%1."/>
      <w:lvlJc w:val="left"/>
    </w:lvl>
    <w:lvl w:ilvl="1" w:tplc="26E6A9A8">
      <w:start w:val="1"/>
      <w:numFmt w:val="decimal"/>
      <w:lvlText w:val="%2)"/>
      <w:lvlJc w:val="left"/>
      <w:rPr>
        <w:rFonts w:ascii="Arial" w:hAnsi="Arial" w:cs="Arial" w:hint="default"/>
        <w:sz w:val="22"/>
        <w:szCs w:val="22"/>
      </w:rPr>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6" w15:restartNumberingAfterBreak="0">
    <w:nsid w:val="0000009D"/>
    <w:multiLevelType w:val="hybridMultilevel"/>
    <w:tmpl w:val="4F6AFC16"/>
    <w:lvl w:ilvl="0" w:tplc="FFFFFFFF">
      <w:start w:val="1"/>
      <w:numFmt w:val="lowerLetter"/>
      <w:lvlText w:val="%1"/>
      <w:lvlJc w:val="left"/>
    </w:lvl>
    <w:lvl w:ilvl="1" w:tplc="7E2E30A2">
      <w:start w:val="1"/>
      <w:numFmt w:val="decimal"/>
      <w:lvlText w:val="%2)"/>
      <w:lvlJc w:val="left"/>
      <w:rPr>
        <w:rFonts w:ascii="Arial" w:hAnsi="Arial" w:cs="Arial" w:hint="default"/>
        <w:sz w:val="22"/>
        <w:szCs w:val="22"/>
      </w:rPr>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7" w15:restartNumberingAfterBreak="0">
    <w:nsid w:val="0000009E"/>
    <w:multiLevelType w:val="hybridMultilevel"/>
    <w:tmpl w:val="5D5BABB2"/>
    <w:lvl w:ilvl="0" w:tplc="FFFFFFFF">
      <w:start w:val="3"/>
      <w:numFmt w:val="lowerLetter"/>
      <w:lvlText w:val="%1)"/>
      <w:lvlJc w:val="left"/>
    </w:lvl>
    <w:lvl w:ilvl="1" w:tplc="FFFFFFFF">
      <w:start w:val="1"/>
      <w:numFmt w:val="decimal"/>
      <w:lvlText w:val="%2)"/>
      <w:lvlJc w:val="left"/>
    </w:lvl>
    <w:lvl w:ilvl="2" w:tplc="FFFFFFFF">
      <w:start w:val="4"/>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8" w15:restartNumberingAfterBreak="0">
    <w:nsid w:val="000000A0"/>
    <w:multiLevelType w:val="hybridMultilevel"/>
    <w:tmpl w:val="868298B4"/>
    <w:lvl w:ilvl="0" w:tplc="FFFFFFFF">
      <w:start w:val="3"/>
      <w:numFmt w:val="decimal"/>
      <w:lvlText w:val="%1."/>
      <w:lvlJc w:val="left"/>
    </w:lvl>
    <w:lvl w:ilvl="1" w:tplc="DCEC06FA">
      <w:start w:val="1"/>
      <w:numFmt w:val="lowerLetter"/>
      <w:lvlText w:val="%2)"/>
      <w:lvlJc w:val="left"/>
      <w:rPr>
        <w:rFonts w:ascii="Arial" w:hAnsi="Arial" w:cs="Arial" w:hint="default"/>
        <w:sz w:val="22"/>
        <w:szCs w:val="22"/>
      </w:rPr>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9" w15:restartNumberingAfterBreak="0">
    <w:nsid w:val="000000A1"/>
    <w:multiLevelType w:val="hybridMultilevel"/>
    <w:tmpl w:val="13F4E6F6"/>
    <w:lvl w:ilvl="0" w:tplc="162AC62A">
      <w:start w:val="1"/>
      <w:numFmt w:val="decimal"/>
      <w:lvlText w:val="%1)"/>
      <w:lvlJc w:val="left"/>
      <w:rPr>
        <w:rFonts w:ascii="Arial" w:hAnsi="Arial" w:cs="Arial" w:hint="default"/>
        <w:sz w:val="22"/>
        <w:szCs w:val="22"/>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0" w15:restartNumberingAfterBreak="0">
    <w:nsid w:val="000000A2"/>
    <w:multiLevelType w:val="hybridMultilevel"/>
    <w:tmpl w:val="279613EC"/>
    <w:lvl w:ilvl="0" w:tplc="CCC09220">
      <w:start w:val="4"/>
      <w:numFmt w:val="decimal"/>
      <w:lvlText w:val="%1."/>
      <w:lvlJc w:val="left"/>
      <w:rPr>
        <w:rFonts w:ascii="Arial" w:hAnsi="Arial" w:cs="Arial" w:hint="default"/>
        <w:sz w:val="22"/>
        <w:szCs w:val="22"/>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1" w15:restartNumberingAfterBreak="0">
    <w:nsid w:val="000000A3"/>
    <w:multiLevelType w:val="hybridMultilevel"/>
    <w:tmpl w:val="D65AE0D0"/>
    <w:lvl w:ilvl="0" w:tplc="05C4B3CE">
      <w:start w:val="1"/>
      <w:numFmt w:val="lowerLetter"/>
      <w:lvlText w:val="%1)"/>
      <w:lvlJc w:val="left"/>
      <w:rPr>
        <w:rFonts w:ascii="Arial" w:hAnsi="Arial" w:cs="Arial" w:hint="default"/>
        <w:sz w:val="22"/>
        <w:szCs w:val="22"/>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2" w15:restartNumberingAfterBreak="0">
    <w:nsid w:val="000000A4"/>
    <w:multiLevelType w:val="hybridMultilevel"/>
    <w:tmpl w:val="2DD46974"/>
    <w:lvl w:ilvl="0" w:tplc="0FD6EF84">
      <w:start w:val="6"/>
      <w:numFmt w:val="decimal"/>
      <w:lvlText w:val="%1."/>
      <w:lvlJc w:val="left"/>
      <w:rPr>
        <w:rFonts w:ascii="Arial" w:hAnsi="Arial" w:cs="Arial" w:hint="default"/>
        <w:sz w:val="22"/>
        <w:szCs w:val="22"/>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3" w15:restartNumberingAfterBreak="0">
    <w:nsid w:val="000000A5"/>
    <w:multiLevelType w:val="hybridMultilevel"/>
    <w:tmpl w:val="00B13A30"/>
    <w:lvl w:ilvl="0" w:tplc="FFFFFFFF">
      <w:numFmt w:val="decimal"/>
      <w:lvlText w:val="%1)"/>
      <w:lvlJc w:val="left"/>
    </w:lvl>
    <w:lvl w:ilvl="1" w:tplc="FFFFFFFF">
      <w:start w:val="1"/>
      <w:numFmt w:val="bullet"/>
      <w:lvlText w:val="È"/>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4" w15:restartNumberingAfterBreak="0">
    <w:nsid w:val="000000A6"/>
    <w:multiLevelType w:val="hybridMultilevel"/>
    <w:tmpl w:val="6442959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5" w15:restartNumberingAfterBreak="0">
    <w:nsid w:val="000000BF"/>
    <w:multiLevelType w:val="hybridMultilevel"/>
    <w:tmpl w:val="4C2A7166"/>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6" w15:restartNumberingAfterBreak="0">
    <w:nsid w:val="000000C0"/>
    <w:multiLevelType w:val="hybridMultilevel"/>
    <w:tmpl w:val="2E534A82"/>
    <w:lvl w:ilvl="0" w:tplc="FFFFFFFF">
      <w:start w:val="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7" w15:restartNumberingAfterBreak="0">
    <w:nsid w:val="000000C1"/>
    <w:multiLevelType w:val="hybridMultilevel"/>
    <w:tmpl w:val="26F2D364"/>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8" w15:restartNumberingAfterBreak="0">
    <w:nsid w:val="000000C2"/>
    <w:multiLevelType w:val="hybridMultilevel"/>
    <w:tmpl w:val="71C1AF98"/>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9" w15:restartNumberingAfterBreak="0">
    <w:nsid w:val="000000C3"/>
    <w:multiLevelType w:val="hybridMultilevel"/>
    <w:tmpl w:val="3D00B9D8"/>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0" w15:restartNumberingAfterBreak="0">
    <w:nsid w:val="000000C4"/>
    <w:multiLevelType w:val="hybridMultilevel"/>
    <w:tmpl w:val="15BCABA8"/>
    <w:lvl w:ilvl="0" w:tplc="FFFFFFFF">
      <w:start w:val="3"/>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1" w15:restartNumberingAfterBreak="0">
    <w:nsid w:val="03E469D8"/>
    <w:multiLevelType w:val="hybridMultilevel"/>
    <w:tmpl w:val="7862A2E6"/>
    <w:lvl w:ilvl="0" w:tplc="BA525F54">
      <w:start w:val="1"/>
      <w:numFmt w:val="decimal"/>
      <w:lvlText w:val="%1."/>
      <w:lvlJc w:val="left"/>
      <w:pPr>
        <w:ind w:left="355"/>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268661C8">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BC4E73B2">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D0BE8B9E">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13E1078">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35A8E3A6">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A8C79F8">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79C7688">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BAA8449A">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2" w15:restartNumberingAfterBreak="0">
    <w:nsid w:val="03FE4509"/>
    <w:multiLevelType w:val="hybridMultilevel"/>
    <w:tmpl w:val="5E266F38"/>
    <w:lvl w:ilvl="0" w:tplc="27BCAE4C">
      <w:start w:val="1"/>
      <w:numFmt w:val="lowerLetter"/>
      <w:lvlText w:val="%1)"/>
      <w:lvlJc w:val="left"/>
      <w:pPr>
        <w:ind w:left="7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409C12C0">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B4CB580">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6AE2D242">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188AFC6">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0A2BF04">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AA8F09C">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836A1AA">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73200596">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05605CD8"/>
    <w:multiLevelType w:val="hybridMultilevel"/>
    <w:tmpl w:val="BC88563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05E37C49"/>
    <w:multiLevelType w:val="hybridMultilevel"/>
    <w:tmpl w:val="F5AAFF72"/>
    <w:lvl w:ilvl="0" w:tplc="628ABECA">
      <w:start w:val="1"/>
      <w:numFmt w:val="decimal"/>
      <w:lvlText w:val="%1)"/>
      <w:lvlJc w:val="left"/>
      <w:pPr>
        <w:ind w:left="142"/>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FF46AE82">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7D27C4C">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4681B28">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4EEE914A">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79C3E3C">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FA10BFBC">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5B80086">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5FA48A56">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07155781"/>
    <w:multiLevelType w:val="hybridMultilevel"/>
    <w:tmpl w:val="844CF9D0"/>
    <w:lvl w:ilvl="0" w:tplc="4DB21276">
      <w:start w:val="4"/>
      <w:numFmt w:val="lowerLetter"/>
      <w:lvlText w:val="%1)"/>
      <w:lvlJc w:val="left"/>
      <w:pPr>
        <w:ind w:left="294"/>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6C6855DE">
      <w:start w:val="1"/>
      <w:numFmt w:val="lowerLetter"/>
      <w:lvlText w:val="%2"/>
      <w:lvlJc w:val="left"/>
      <w:pPr>
        <w:ind w:left="12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D08149E">
      <w:start w:val="1"/>
      <w:numFmt w:val="lowerRoman"/>
      <w:lvlText w:val="%3"/>
      <w:lvlJc w:val="left"/>
      <w:pPr>
        <w:ind w:left="19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A7E4E36">
      <w:start w:val="1"/>
      <w:numFmt w:val="decimal"/>
      <w:lvlText w:val="%4"/>
      <w:lvlJc w:val="left"/>
      <w:pPr>
        <w:ind w:left="26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BEA512C">
      <w:start w:val="1"/>
      <w:numFmt w:val="lowerLetter"/>
      <w:lvlText w:val="%5"/>
      <w:lvlJc w:val="left"/>
      <w:pPr>
        <w:ind w:left="338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BC2CC2A">
      <w:start w:val="1"/>
      <w:numFmt w:val="lowerRoman"/>
      <w:lvlText w:val="%6"/>
      <w:lvlJc w:val="left"/>
      <w:pPr>
        <w:ind w:left="410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74AC9C2">
      <w:start w:val="1"/>
      <w:numFmt w:val="decimal"/>
      <w:lvlText w:val="%7"/>
      <w:lvlJc w:val="left"/>
      <w:pPr>
        <w:ind w:left="48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9984DA9E">
      <w:start w:val="1"/>
      <w:numFmt w:val="lowerLetter"/>
      <w:lvlText w:val="%8"/>
      <w:lvlJc w:val="left"/>
      <w:pPr>
        <w:ind w:left="55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A1C482B8">
      <w:start w:val="1"/>
      <w:numFmt w:val="lowerRoman"/>
      <w:lvlText w:val="%9"/>
      <w:lvlJc w:val="left"/>
      <w:pPr>
        <w:ind w:left="62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07E168C8"/>
    <w:multiLevelType w:val="hybridMultilevel"/>
    <w:tmpl w:val="A49EB91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08BF3960"/>
    <w:multiLevelType w:val="singleLevel"/>
    <w:tmpl w:val="8A265216"/>
    <w:lvl w:ilvl="0">
      <w:start w:val="1"/>
      <w:numFmt w:val="bullet"/>
      <w:pStyle w:val="ElencoIFM"/>
      <w:lvlText w:val=""/>
      <w:lvlJc w:val="left"/>
      <w:pPr>
        <w:tabs>
          <w:tab w:val="num" w:pos="1080"/>
        </w:tabs>
        <w:ind w:left="1077" w:hanging="357"/>
      </w:pPr>
      <w:rPr>
        <w:rFonts w:ascii="Symbol" w:hAnsi="Symbol" w:hint="default"/>
      </w:rPr>
    </w:lvl>
  </w:abstractNum>
  <w:abstractNum w:abstractNumId="58" w15:restartNumberingAfterBreak="0">
    <w:nsid w:val="092167FF"/>
    <w:multiLevelType w:val="hybridMultilevel"/>
    <w:tmpl w:val="8F568012"/>
    <w:lvl w:ilvl="0" w:tplc="AC889362">
      <w:start w:val="14"/>
      <w:numFmt w:val="lowerLetter"/>
      <w:lvlText w:val="%1)"/>
      <w:lvlJc w:val="left"/>
      <w:pPr>
        <w:ind w:left="294"/>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AFC84262">
      <w:start w:val="1"/>
      <w:numFmt w:val="lowerLetter"/>
      <w:lvlText w:val="%2"/>
      <w:lvlJc w:val="left"/>
      <w:pPr>
        <w:ind w:left="12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188CBBE">
      <w:start w:val="1"/>
      <w:numFmt w:val="lowerRoman"/>
      <w:lvlText w:val="%3"/>
      <w:lvlJc w:val="left"/>
      <w:pPr>
        <w:ind w:left="19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EB744E0E">
      <w:start w:val="1"/>
      <w:numFmt w:val="decimal"/>
      <w:lvlText w:val="%4"/>
      <w:lvlJc w:val="left"/>
      <w:pPr>
        <w:ind w:left="26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CB02AB78">
      <w:start w:val="1"/>
      <w:numFmt w:val="lowerLetter"/>
      <w:lvlText w:val="%5"/>
      <w:lvlJc w:val="left"/>
      <w:pPr>
        <w:ind w:left="338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85DCD5F4">
      <w:start w:val="1"/>
      <w:numFmt w:val="lowerRoman"/>
      <w:lvlText w:val="%6"/>
      <w:lvlJc w:val="left"/>
      <w:pPr>
        <w:ind w:left="410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752809C0">
      <w:start w:val="1"/>
      <w:numFmt w:val="decimal"/>
      <w:lvlText w:val="%7"/>
      <w:lvlJc w:val="left"/>
      <w:pPr>
        <w:ind w:left="48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A6A2A36">
      <w:start w:val="1"/>
      <w:numFmt w:val="lowerLetter"/>
      <w:lvlText w:val="%8"/>
      <w:lvlJc w:val="left"/>
      <w:pPr>
        <w:ind w:left="55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C016A386">
      <w:start w:val="1"/>
      <w:numFmt w:val="lowerRoman"/>
      <w:lvlText w:val="%9"/>
      <w:lvlJc w:val="left"/>
      <w:pPr>
        <w:ind w:left="62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0A412078"/>
    <w:multiLevelType w:val="hybridMultilevel"/>
    <w:tmpl w:val="5DBC5C72"/>
    <w:lvl w:ilvl="0" w:tplc="0DC82AC8">
      <w:start w:val="1"/>
      <w:numFmt w:val="decimal"/>
      <w:lvlText w:val="%1)"/>
      <w:lvlJc w:val="left"/>
      <w:pPr>
        <w:ind w:left="708"/>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27844954">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FCE13E8">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F1725E78">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D945256">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FDD2EB26">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9CC9502">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F4309186">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892C158">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0A9D6BB1"/>
    <w:multiLevelType w:val="hybridMultilevel"/>
    <w:tmpl w:val="56A6A97A"/>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1" w15:restartNumberingAfterBreak="0">
    <w:nsid w:val="0BF43D95"/>
    <w:multiLevelType w:val="singleLevel"/>
    <w:tmpl w:val="4EE65542"/>
    <w:lvl w:ilvl="0">
      <w:start w:val="1"/>
      <w:numFmt w:val="bullet"/>
      <w:pStyle w:val="Offerlist"/>
      <w:lvlText w:val=""/>
      <w:lvlJc w:val="left"/>
      <w:pPr>
        <w:tabs>
          <w:tab w:val="num" w:pos="1352"/>
        </w:tabs>
        <w:ind w:left="1349" w:hanging="357"/>
      </w:pPr>
      <w:rPr>
        <w:rFonts w:ascii="Symbol" w:hAnsi="Symbol" w:hint="default"/>
      </w:rPr>
    </w:lvl>
  </w:abstractNum>
  <w:abstractNum w:abstractNumId="62" w15:restartNumberingAfterBreak="0">
    <w:nsid w:val="0D7D2FC2"/>
    <w:multiLevelType w:val="hybridMultilevel"/>
    <w:tmpl w:val="B28418E4"/>
    <w:lvl w:ilvl="0" w:tplc="5FC0B608">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DB500FC2">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D0D05564">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F5E87D8">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C906709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363AA0F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F7DECBA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D8A4408">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7712768A">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1011043D"/>
    <w:multiLevelType w:val="hybridMultilevel"/>
    <w:tmpl w:val="A300C04E"/>
    <w:lvl w:ilvl="0" w:tplc="22FA4710">
      <w:start w:val="1"/>
      <w:numFmt w:val="lowerLetter"/>
      <w:lvlText w:val="%1)"/>
      <w:lvlJc w:val="left"/>
      <w:pPr>
        <w:ind w:left="0"/>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1" w:tplc="B9A8E162">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25024A18">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C792E18A">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02F002DC">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ED682E16">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7F1251AA">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72CA2F0A">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DAD0E6EA">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64" w15:restartNumberingAfterBreak="0">
    <w:nsid w:val="109B411C"/>
    <w:multiLevelType w:val="hybridMultilevel"/>
    <w:tmpl w:val="7EDE7ECE"/>
    <w:lvl w:ilvl="0" w:tplc="093EEB3C">
      <w:start w:val="1"/>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498A813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A2801E6">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AECA046">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3CAE66B2">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11461EEC">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CDAA8CDA">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4EE5D2E">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1E6C42C">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10F24BD3"/>
    <w:multiLevelType w:val="hybridMultilevel"/>
    <w:tmpl w:val="31362FC0"/>
    <w:lvl w:ilvl="0" w:tplc="26B6594E">
      <w:start w:val="1"/>
      <w:numFmt w:val="decimal"/>
      <w:lvlText w:val="%1)"/>
      <w:lvlJc w:val="left"/>
      <w:pPr>
        <w:ind w:left="15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982AFCDC">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10C85032">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2821C06">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C80CF6C">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22941216">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4DC60D58">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EC800AE">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59CC7E98">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12544E73"/>
    <w:multiLevelType w:val="hybridMultilevel"/>
    <w:tmpl w:val="8DC2F310"/>
    <w:lvl w:ilvl="0" w:tplc="57B051DE">
      <w:start w:val="2"/>
      <w:numFmt w:val="decimal"/>
      <w:lvlText w:val="%1."/>
      <w:lvlJc w:val="left"/>
      <w:pPr>
        <w:ind w:left="0"/>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1" w:tplc="4B462B6E">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77B02320">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F7A89DD0">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B554ECE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AD5403B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008AF8A2">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28BE61A6">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90022B98">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67" w15:restartNumberingAfterBreak="0">
    <w:nsid w:val="12E91C84"/>
    <w:multiLevelType w:val="hybridMultilevel"/>
    <w:tmpl w:val="C74056F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8" w15:restartNumberingAfterBreak="0">
    <w:nsid w:val="135B4321"/>
    <w:multiLevelType w:val="hybridMultilevel"/>
    <w:tmpl w:val="F77E646A"/>
    <w:lvl w:ilvl="0" w:tplc="BB1A8988">
      <w:start w:val="1"/>
      <w:numFmt w:val="lowerLetter"/>
      <w:lvlText w:val="%1)"/>
      <w:lvlJc w:val="left"/>
      <w:pPr>
        <w:ind w:left="5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B720E5EE">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22C3F04">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FC68C820">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38886D0">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5E066808">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9B60F92">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D8BC5166">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0C9CFE1A">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13A71EC0"/>
    <w:multiLevelType w:val="hybridMultilevel"/>
    <w:tmpl w:val="4AB43DA0"/>
    <w:lvl w:ilvl="0" w:tplc="6C069512">
      <w:start w:val="1"/>
      <w:numFmt w:val="lowerLetter"/>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131EBE8E">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01ECF38">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AD6633E">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BD01CEC">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E5967314">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8DC7664">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700AC768">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5E9CE1A8">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13CB1225"/>
    <w:multiLevelType w:val="hybridMultilevel"/>
    <w:tmpl w:val="B10C8CDC"/>
    <w:lvl w:ilvl="0" w:tplc="4226254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4F6840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F826C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D9095E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76860C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2B2C4A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628F82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9C2F37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FCEE61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14762124"/>
    <w:multiLevelType w:val="hybridMultilevel"/>
    <w:tmpl w:val="A89E22C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2" w15:restartNumberingAfterBreak="0">
    <w:nsid w:val="14DC75FC"/>
    <w:multiLevelType w:val="hybridMultilevel"/>
    <w:tmpl w:val="52505D2C"/>
    <w:lvl w:ilvl="0" w:tplc="E2B01BE0">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C4E8AD5C">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858BEC4">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C0C7728">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368EE26">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EFF295C6">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71F41A96">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62DAC576">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B9B4B826">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15A62A27"/>
    <w:multiLevelType w:val="hybridMultilevel"/>
    <w:tmpl w:val="EB6A06FE"/>
    <w:lvl w:ilvl="0" w:tplc="84EE1B66">
      <w:start w:val="1"/>
      <w:numFmt w:val="decimal"/>
      <w:lvlText w:val="%1-"/>
      <w:lvlJc w:val="left"/>
      <w:pPr>
        <w:ind w:left="345" w:hanging="360"/>
      </w:pPr>
      <w:rPr>
        <w:rFonts w:hint="default"/>
        <w:b w:val="0"/>
        <w:bCs/>
        <w:i w:val="0"/>
      </w:rPr>
    </w:lvl>
    <w:lvl w:ilvl="1" w:tplc="04100019" w:tentative="1">
      <w:start w:val="1"/>
      <w:numFmt w:val="lowerLetter"/>
      <w:lvlText w:val="%2."/>
      <w:lvlJc w:val="left"/>
      <w:pPr>
        <w:ind w:left="1065" w:hanging="360"/>
      </w:pPr>
    </w:lvl>
    <w:lvl w:ilvl="2" w:tplc="0410001B" w:tentative="1">
      <w:start w:val="1"/>
      <w:numFmt w:val="lowerRoman"/>
      <w:lvlText w:val="%3."/>
      <w:lvlJc w:val="right"/>
      <w:pPr>
        <w:ind w:left="1785" w:hanging="180"/>
      </w:pPr>
    </w:lvl>
    <w:lvl w:ilvl="3" w:tplc="0410000F" w:tentative="1">
      <w:start w:val="1"/>
      <w:numFmt w:val="decimal"/>
      <w:lvlText w:val="%4."/>
      <w:lvlJc w:val="left"/>
      <w:pPr>
        <w:ind w:left="2505" w:hanging="360"/>
      </w:pPr>
    </w:lvl>
    <w:lvl w:ilvl="4" w:tplc="04100019" w:tentative="1">
      <w:start w:val="1"/>
      <w:numFmt w:val="lowerLetter"/>
      <w:lvlText w:val="%5."/>
      <w:lvlJc w:val="left"/>
      <w:pPr>
        <w:ind w:left="3225" w:hanging="360"/>
      </w:pPr>
    </w:lvl>
    <w:lvl w:ilvl="5" w:tplc="0410001B" w:tentative="1">
      <w:start w:val="1"/>
      <w:numFmt w:val="lowerRoman"/>
      <w:lvlText w:val="%6."/>
      <w:lvlJc w:val="right"/>
      <w:pPr>
        <w:ind w:left="3945" w:hanging="180"/>
      </w:pPr>
    </w:lvl>
    <w:lvl w:ilvl="6" w:tplc="0410000F" w:tentative="1">
      <w:start w:val="1"/>
      <w:numFmt w:val="decimal"/>
      <w:lvlText w:val="%7."/>
      <w:lvlJc w:val="left"/>
      <w:pPr>
        <w:ind w:left="4665" w:hanging="360"/>
      </w:pPr>
    </w:lvl>
    <w:lvl w:ilvl="7" w:tplc="04100019" w:tentative="1">
      <w:start w:val="1"/>
      <w:numFmt w:val="lowerLetter"/>
      <w:lvlText w:val="%8."/>
      <w:lvlJc w:val="left"/>
      <w:pPr>
        <w:ind w:left="5385" w:hanging="360"/>
      </w:pPr>
    </w:lvl>
    <w:lvl w:ilvl="8" w:tplc="0410001B" w:tentative="1">
      <w:start w:val="1"/>
      <w:numFmt w:val="lowerRoman"/>
      <w:lvlText w:val="%9."/>
      <w:lvlJc w:val="right"/>
      <w:pPr>
        <w:ind w:left="6105" w:hanging="180"/>
      </w:pPr>
    </w:lvl>
  </w:abstractNum>
  <w:abstractNum w:abstractNumId="74" w15:restartNumberingAfterBreak="0">
    <w:nsid w:val="1867606B"/>
    <w:multiLevelType w:val="hybridMultilevel"/>
    <w:tmpl w:val="E0B66014"/>
    <w:lvl w:ilvl="0" w:tplc="7826C63A">
      <w:start w:val="1"/>
      <w:numFmt w:val="decimal"/>
      <w:lvlText w:val="%1."/>
      <w:lvlJc w:val="left"/>
      <w:pPr>
        <w:ind w:left="355"/>
      </w:pPr>
      <w:rPr>
        <w:rFonts w:ascii="Arial" w:eastAsia="Times New Roman" w:hAnsi="Arial" w:cs="Arial" w:hint="default"/>
        <w:b w:val="0"/>
        <w:i/>
        <w:iCs/>
        <w:strike w:val="0"/>
        <w:dstrike w:val="0"/>
        <w:color w:val="000000"/>
        <w:sz w:val="24"/>
        <w:szCs w:val="24"/>
        <w:u w:val="none" w:color="000000"/>
        <w:bdr w:val="none" w:sz="0" w:space="0" w:color="auto"/>
        <w:shd w:val="clear" w:color="auto" w:fill="auto"/>
        <w:vertAlign w:val="baseline"/>
      </w:rPr>
    </w:lvl>
    <w:lvl w:ilvl="1" w:tplc="D36C7890">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43401E8">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8BA475AC">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0C6AEE8">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DDC74C6">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4758578C">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26363CC2">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81CAAB0">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5" w15:restartNumberingAfterBreak="0">
    <w:nsid w:val="192A13DE"/>
    <w:multiLevelType w:val="hybridMultilevel"/>
    <w:tmpl w:val="B11AC6AE"/>
    <w:lvl w:ilvl="0" w:tplc="89864900">
      <w:start w:val="1"/>
      <w:numFmt w:val="decimal"/>
      <w:lvlText w:val="%1)"/>
      <w:lvlJc w:val="left"/>
      <w:pPr>
        <w:ind w:left="10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F89E5E68">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D64E578">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BD4A7106">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4C1414DC">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60470B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B769B9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1C2C13CE">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66EA112">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6" w15:restartNumberingAfterBreak="0">
    <w:nsid w:val="1AC23696"/>
    <w:multiLevelType w:val="hybridMultilevel"/>
    <w:tmpl w:val="472CDAE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7" w15:restartNumberingAfterBreak="0">
    <w:nsid w:val="1B095BB3"/>
    <w:multiLevelType w:val="hybridMultilevel"/>
    <w:tmpl w:val="318C1364"/>
    <w:lvl w:ilvl="0" w:tplc="1F9E7876">
      <w:start w:val="1"/>
      <w:numFmt w:val="lowerLetter"/>
      <w:lvlText w:val="%1)"/>
      <w:lvlJc w:val="left"/>
      <w:pPr>
        <w:ind w:left="37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EEBC30EC">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6AEA3C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6EECA96">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A8C5F20">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D0969826">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1584944">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40C03D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6574AFE0">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8" w15:restartNumberingAfterBreak="0">
    <w:nsid w:val="1B134F90"/>
    <w:multiLevelType w:val="multilevel"/>
    <w:tmpl w:val="ED6043FA"/>
    <w:lvl w:ilvl="0">
      <w:start w:val="1"/>
      <w:numFmt w:val="decimal"/>
      <w:lvlText w:val="%1."/>
      <w:lvlJc w:val="left"/>
      <w:pPr>
        <w:ind w:left="720" w:hanging="360"/>
      </w:pPr>
    </w:lvl>
    <w:lvl w:ilvl="1">
      <w:start w:val="4"/>
      <w:numFmt w:val="decimal"/>
      <w:isLgl/>
      <w:lvlText w:val="%1.%2."/>
      <w:lvlJc w:val="left"/>
      <w:pPr>
        <w:ind w:left="703"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9" w15:restartNumberingAfterBreak="0">
    <w:nsid w:val="1D0A3EF1"/>
    <w:multiLevelType w:val="hybridMultilevel"/>
    <w:tmpl w:val="E288375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1EFD100D"/>
    <w:multiLevelType w:val="hybridMultilevel"/>
    <w:tmpl w:val="0B8A2F0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1" w15:restartNumberingAfterBreak="0">
    <w:nsid w:val="1FFC4664"/>
    <w:multiLevelType w:val="hybridMultilevel"/>
    <w:tmpl w:val="9410976C"/>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2" w15:restartNumberingAfterBreak="0">
    <w:nsid w:val="20B61898"/>
    <w:multiLevelType w:val="hybridMultilevel"/>
    <w:tmpl w:val="42FAC2F6"/>
    <w:lvl w:ilvl="0" w:tplc="FF0C0256">
      <w:start w:val="12"/>
      <w:numFmt w:val="lowerLetter"/>
      <w:lvlText w:val="%1)"/>
      <w:lvlJc w:val="left"/>
      <w:pPr>
        <w:ind w:left="658"/>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42447930">
      <w:start w:val="1"/>
      <w:numFmt w:val="lowerLetter"/>
      <w:lvlText w:val="%2"/>
      <w:lvlJc w:val="left"/>
      <w:pPr>
        <w:ind w:left="12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6629220">
      <w:start w:val="1"/>
      <w:numFmt w:val="lowerRoman"/>
      <w:lvlText w:val="%3"/>
      <w:lvlJc w:val="left"/>
      <w:pPr>
        <w:ind w:left="19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82929A08">
      <w:start w:val="1"/>
      <w:numFmt w:val="decimal"/>
      <w:lvlText w:val="%4"/>
      <w:lvlJc w:val="left"/>
      <w:pPr>
        <w:ind w:left="26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1E04DD0">
      <w:start w:val="1"/>
      <w:numFmt w:val="lowerLetter"/>
      <w:lvlText w:val="%5"/>
      <w:lvlJc w:val="left"/>
      <w:pPr>
        <w:ind w:left="338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2C03772">
      <w:start w:val="1"/>
      <w:numFmt w:val="lowerRoman"/>
      <w:lvlText w:val="%6"/>
      <w:lvlJc w:val="left"/>
      <w:pPr>
        <w:ind w:left="410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91EAAC4">
      <w:start w:val="1"/>
      <w:numFmt w:val="decimal"/>
      <w:lvlText w:val="%7"/>
      <w:lvlJc w:val="left"/>
      <w:pPr>
        <w:ind w:left="48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8FE256C2">
      <w:start w:val="1"/>
      <w:numFmt w:val="lowerLetter"/>
      <w:lvlText w:val="%8"/>
      <w:lvlJc w:val="left"/>
      <w:pPr>
        <w:ind w:left="55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FF43672">
      <w:start w:val="1"/>
      <w:numFmt w:val="lowerRoman"/>
      <w:lvlText w:val="%9"/>
      <w:lvlJc w:val="left"/>
      <w:pPr>
        <w:ind w:left="62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83" w15:restartNumberingAfterBreak="0">
    <w:nsid w:val="20F05330"/>
    <w:multiLevelType w:val="hybridMultilevel"/>
    <w:tmpl w:val="597EC46C"/>
    <w:lvl w:ilvl="0" w:tplc="E65CDA5C">
      <w:start w:val="1"/>
      <w:numFmt w:val="lowerLetter"/>
      <w:lvlText w:val="%1)"/>
      <w:lvlJc w:val="left"/>
      <w:pPr>
        <w:ind w:left="5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81CE400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B30FAB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39DE56FC">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D58FCD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DBD2C7B0">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38269318">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0BCCA18">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7DD86100">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84" w15:restartNumberingAfterBreak="0">
    <w:nsid w:val="21E87C44"/>
    <w:multiLevelType w:val="hybridMultilevel"/>
    <w:tmpl w:val="EA16DEE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5" w15:restartNumberingAfterBreak="0">
    <w:nsid w:val="21E9134D"/>
    <w:multiLevelType w:val="hybridMultilevel"/>
    <w:tmpl w:val="E182DA42"/>
    <w:lvl w:ilvl="0" w:tplc="C10C612C">
      <w:start w:val="1"/>
      <w:numFmt w:val="decimal"/>
      <w:lvlText w:val="%1)"/>
      <w:lvlJc w:val="left"/>
      <w:pPr>
        <w:ind w:left="425"/>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73D2CE6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F1EDC72">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8C54F21E">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FE4B0E8">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5B44B53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DA27C42">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7B667AB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F168B1D0">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86" w15:restartNumberingAfterBreak="0">
    <w:nsid w:val="22053F89"/>
    <w:multiLevelType w:val="multilevel"/>
    <w:tmpl w:val="124662AA"/>
    <w:lvl w:ilvl="0">
      <w:numFmt w:val="decimalZero"/>
      <w:pStyle w:val="TIT1"/>
      <w:lvlText w:val="%1"/>
      <w:lvlJc w:val="left"/>
      <w:pPr>
        <w:tabs>
          <w:tab w:val="num" w:pos="432"/>
        </w:tabs>
        <w:ind w:left="432" w:hanging="432"/>
      </w:pPr>
    </w:lvl>
    <w:lvl w:ilvl="1">
      <w:start w:val="1"/>
      <w:numFmt w:val="decimal"/>
      <w:pStyle w:val="TIT2"/>
      <w:lvlText w:val="%1.%2"/>
      <w:lvlJc w:val="left"/>
      <w:pPr>
        <w:tabs>
          <w:tab w:val="num" w:pos="576"/>
        </w:tabs>
        <w:ind w:left="576" w:hanging="576"/>
      </w:pPr>
    </w:lvl>
    <w:lvl w:ilvl="2">
      <w:start w:val="1"/>
      <w:numFmt w:val="decimal"/>
      <w:pStyle w:val="TI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7" w15:restartNumberingAfterBreak="0">
    <w:nsid w:val="236C2626"/>
    <w:multiLevelType w:val="hybridMultilevel"/>
    <w:tmpl w:val="5E30ED9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8" w15:restartNumberingAfterBreak="0">
    <w:nsid w:val="255A3499"/>
    <w:multiLevelType w:val="hybridMultilevel"/>
    <w:tmpl w:val="1D7CA660"/>
    <w:lvl w:ilvl="0" w:tplc="609462AE">
      <w:start w:val="1"/>
      <w:numFmt w:val="decimal"/>
      <w:lvlText w:val="%1."/>
      <w:lvlJc w:val="left"/>
      <w:pPr>
        <w:ind w:left="355"/>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E9643632">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5986CFA">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33025692">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06E4B1A">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8BBE7EBE">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D1B24B40">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6D828194">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ABAA22FA">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89" w15:restartNumberingAfterBreak="0">
    <w:nsid w:val="26A36EDF"/>
    <w:multiLevelType w:val="hybridMultilevel"/>
    <w:tmpl w:val="78C0F790"/>
    <w:lvl w:ilvl="0" w:tplc="EBAE2982">
      <w:start w:val="1"/>
      <w:numFmt w:val="lowerLetter"/>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AD8EBAE0">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AA0E120">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31A04FCE">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F18ADD20">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5064E8E">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1A78F55A">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ABE7B9E">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C6B6CA16">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90" w15:restartNumberingAfterBreak="0">
    <w:nsid w:val="281E3EAE"/>
    <w:multiLevelType w:val="hybridMultilevel"/>
    <w:tmpl w:val="FA1C8546"/>
    <w:lvl w:ilvl="0" w:tplc="6114AA12">
      <w:start w:val="1"/>
      <w:numFmt w:val="lowerLetter"/>
      <w:lvlText w:val="%1)"/>
      <w:lvlJc w:val="left"/>
      <w:pPr>
        <w:ind w:left="294"/>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BB1831C4">
      <w:start w:val="1"/>
      <w:numFmt w:val="lowerLetter"/>
      <w:lvlText w:val="%2"/>
      <w:lvlJc w:val="left"/>
      <w:pPr>
        <w:ind w:left="12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56AD8F4">
      <w:start w:val="1"/>
      <w:numFmt w:val="lowerRoman"/>
      <w:lvlText w:val="%3"/>
      <w:lvlJc w:val="left"/>
      <w:pPr>
        <w:ind w:left="19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C3D8E6F4">
      <w:start w:val="1"/>
      <w:numFmt w:val="decimal"/>
      <w:lvlText w:val="%4"/>
      <w:lvlJc w:val="left"/>
      <w:pPr>
        <w:ind w:left="26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A5B4522A">
      <w:start w:val="1"/>
      <w:numFmt w:val="lowerLetter"/>
      <w:lvlText w:val="%5"/>
      <w:lvlJc w:val="left"/>
      <w:pPr>
        <w:ind w:left="338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22A9756">
      <w:start w:val="1"/>
      <w:numFmt w:val="lowerRoman"/>
      <w:lvlText w:val="%6"/>
      <w:lvlJc w:val="left"/>
      <w:pPr>
        <w:ind w:left="410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C44FDAE">
      <w:start w:val="1"/>
      <w:numFmt w:val="decimal"/>
      <w:lvlText w:val="%7"/>
      <w:lvlJc w:val="left"/>
      <w:pPr>
        <w:ind w:left="482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BEF8E790">
      <w:start w:val="1"/>
      <w:numFmt w:val="lowerLetter"/>
      <w:lvlText w:val="%8"/>
      <w:lvlJc w:val="left"/>
      <w:pPr>
        <w:ind w:left="554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02CA3E5E">
      <w:start w:val="1"/>
      <w:numFmt w:val="lowerRoman"/>
      <w:lvlText w:val="%9"/>
      <w:lvlJc w:val="left"/>
      <w:pPr>
        <w:ind w:left="62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91" w15:restartNumberingAfterBreak="0">
    <w:nsid w:val="29C11531"/>
    <w:multiLevelType w:val="hybridMultilevel"/>
    <w:tmpl w:val="0414E8D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2" w15:restartNumberingAfterBreak="0">
    <w:nsid w:val="2AAC43EE"/>
    <w:multiLevelType w:val="hybridMultilevel"/>
    <w:tmpl w:val="DCDED79C"/>
    <w:lvl w:ilvl="0" w:tplc="13029F54">
      <w:start w:val="1"/>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0FD49E1C">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0C9AE324">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842C06A">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9C62A0E">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934BA2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1DB2A5D2">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D452FAD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951866F0">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93" w15:restartNumberingAfterBreak="0">
    <w:nsid w:val="2AE70907"/>
    <w:multiLevelType w:val="hybridMultilevel"/>
    <w:tmpl w:val="0532D32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4" w15:restartNumberingAfterBreak="0">
    <w:nsid w:val="2CD50FFA"/>
    <w:multiLevelType w:val="hybridMultilevel"/>
    <w:tmpl w:val="43A0A884"/>
    <w:lvl w:ilvl="0" w:tplc="0410000B">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95" w15:restartNumberingAfterBreak="0">
    <w:nsid w:val="2E053F2D"/>
    <w:multiLevelType w:val="hybridMultilevel"/>
    <w:tmpl w:val="727A158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6" w15:restartNumberingAfterBreak="0">
    <w:nsid w:val="3125053A"/>
    <w:multiLevelType w:val="hybridMultilevel"/>
    <w:tmpl w:val="206C570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7" w15:restartNumberingAfterBreak="0">
    <w:nsid w:val="31D02E28"/>
    <w:multiLevelType w:val="hybridMultilevel"/>
    <w:tmpl w:val="B566B78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8" w15:restartNumberingAfterBreak="0">
    <w:nsid w:val="329D742B"/>
    <w:multiLevelType w:val="hybridMultilevel"/>
    <w:tmpl w:val="F1DC0A9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9" w15:restartNumberingAfterBreak="0">
    <w:nsid w:val="3379577F"/>
    <w:multiLevelType w:val="hybridMultilevel"/>
    <w:tmpl w:val="99FA7B8E"/>
    <w:lvl w:ilvl="0" w:tplc="66D2FDC8">
      <w:start w:val="1"/>
      <w:numFmt w:val="decimal"/>
      <w:lvlText w:val="%1)"/>
      <w:lvlJc w:val="left"/>
      <w:pPr>
        <w:ind w:left="142"/>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899A5CFE">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F53EDFDA">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04CFB68">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0947390">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52E2F8E">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CA06D4E8">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7FE4102">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9CA7468">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00" w15:restartNumberingAfterBreak="0">
    <w:nsid w:val="34560290"/>
    <w:multiLevelType w:val="hybridMultilevel"/>
    <w:tmpl w:val="9DE2733A"/>
    <w:lvl w:ilvl="0" w:tplc="0B2ACA1E">
      <w:start w:val="1"/>
      <w:numFmt w:val="lowerLetter"/>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1C0C7666">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BA84EA04">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539635B2">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4C70EDF6">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940623A">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F82C242">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DC90240A">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BEEBF26">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01" w15:restartNumberingAfterBreak="0">
    <w:nsid w:val="34B70BF0"/>
    <w:multiLevelType w:val="hybridMultilevel"/>
    <w:tmpl w:val="61F6865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2" w15:restartNumberingAfterBreak="0">
    <w:nsid w:val="355837FF"/>
    <w:multiLevelType w:val="hybridMultilevel"/>
    <w:tmpl w:val="EAD6BED4"/>
    <w:lvl w:ilvl="0" w:tplc="7FEC2696">
      <w:start w:val="2"/>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B5BEEBA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4A81CD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F28472C">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F4FE51D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CBF89142">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2EB41572">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408710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C2465B2">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03" w15:restartNumberingAfterBreak="0">
    <w:nsid w:val="380A0B73"/>
    <w:multiLevelType w:val="hybridMultilevel"/>
    <w:tmpl w:val="D584C772"/>
    <w:lvl w:ilvl="0" w:tplc="0A18983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722633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09A103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984120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060C5B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1543A5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46E2B7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0CC865A">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196B46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4" w15:restartNumberingAfterBreak="0">
    <w:nsid w:val="3C3F0D8A"/>
    <w:multiLevelType w:val="singleLevel"/>
    <w:tmpl w:val="9AA0584C"/>
    <w:lvl w:ilvl="0">
      <w:start w:val="1"/>
      <w:numFmt w:val="bullet"/>
      <w:pStyle w:val="List1"/>
      <w:lvlText w:val=""/>
      <w:lvlJc w:val="left"/>
      <w:pPr>
        <w:tabs>
          <w:tab w:val="num" w:pos="1080"/>
        </w:tabs>
        <w:ind w:left="1077" w:hanging="357"/>
      </w:pPr>
      <w:rPr>
        <w:rFonts w:ascii="Symbol" w:hAnsi="Symbol" w:hint="default"/>
      </w:rPr>
    </w:lvl>
  </w:abstractNum>
  <w:abstractNum w:abstractNumId="105" w15:restartNumberingAfterBreak="0">
    <w:nsid w:val="3D16263B"/>
    <w:multiLevelType w:val="hybridMultilevel"/>
    <w:tmpl w:val="0A46807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6" w15:restartNumberingAfterBreak="0">
    <w:nsid w:val="3E423AED"/>
    <w:multiLevelType w:val="hybridMultilevel"/>
    <w:tmpl w:val="1462356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7" w15:restartNumberingAfterBreak="0">
    <w:nsid w:val="3EBD1BE9"/>
    <w:multiLevelType w:val="hybridMultilevel"/>
    <w:tmpl w:val="CE46E18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8" w15:restartNumberingAfterBreak="0">
    <w:nsid w:val="400D7268"/>
    <w:multiLevelType w:val="hybridMultilevel"/>
    <w:tmpl w:val="6E82E04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9" w15:restartNumberingAfterBreak="0">
    <w:nsid w:val="40B06052"/>
    <w:multiLevelType w:val="hybridMultilevel"/>
    <w:tmpl w:val="CE760606"/>
    <w:lvl w:ilvl="0" w:tplc="54C45212">
      <w:start w:val="1"/>
      <w:numFmt w:val="lowerLetter"/>
      <w:lvlText w:val="%1)"/>
      <w:lvlJc w:val="left"/>
      <w:pPr>
        <w:ind w:left="66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E66E9C8E">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F7080A4">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B2FACFC2">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6121860">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23A293C">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32E4AA70">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FBAC897E">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108E7CA6">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10" w15:restartNumberingAfterBreak="0">
    <w:nsid w:val="41DD00A1"/>
    <w:multiLevelType w:val="hybridMultilevel"/>
    <w:tmpl w:val="978ECE2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1" w15:restartNumberingAfterBreak="0">
    <w:nsid w:val="42AC0111"/>
    <w:multiLevelType w:val="hybridMultilevel"/>
    <w:tmpl w:val="45B208D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2" w15:restartNumberingAfterBreak="0">
    <w:nsid w:val="42D5367E"/>
    <w:multiLevelType w:val="hybridMultilevel"/>
    <w:tmpl w:val="8B8AB0DA"/>
    <w:lvl w:ilvl="0" w:tplc="084C93E6">
      <w:start w:val="1"/>
      <w:numFmt w:val="decimal"/>
      <w:lvlText w:val="%1."/>
      <w:lvlJc w:val="left"/>
      <w:pPr>
        <w:ind w:left="512"/>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34702634">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197C028E">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6F3003E0">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44068D8">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B5B6B370">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F525FEA">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1F902B48">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B2C01E3C">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13" w15:restartNumberingAfterBreak="0">
    <w:nsid w:val="431134DE"/>
    <w:multiLevelType w:val="hybridMultilevel"/>
    <w:tmpl w:val="D81EB8F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4" w15:restartNumberingAfterBreak="0">
    <w:nsid w:val="433C2085"/>
    <w:multiLevelType w:val="hybridMultilevel"/>
    <w:tmpl w:val="5D644D0C"/>
    <w:lvl w:ilvl="0" w:tplc="3B688D72">
      <w:start w:val="1"/>
      <w:numFmt w:val="decimal"/>
      <w:lvlText w:val="%1)"/>
      <w:lvlJc w:val="left"/>
      <w:pPr>
        <w:ind w:left="276"/>
      </w:pPr>
      <w:rPr>
        <w:rFonts w:ascii="Arial" w:eastAsia="Times New Roman" w:hAnsi="Arial" w:cs="Arial" w:hint="default"/>
        <w:b w:val="0"/>
        <w:i/>
        <w:iCs/>
        <w:strike w:val="0"/>
        <w:dstrike w:val="0"/>
        <w:color w:val="000000"/>
        <w:sz w:val="22"/>
        <w:szCs w:val="22"/>
        <w:u w:val="single" w:color="000000"/>
        <w:bdr w:val="none" w:sz="0" w:space="0" w:color="auto"/>
        <w:shd w:val="clear" w:color="auto" w:fill="auto"/>
        <w:vertAlign w:val="baseline"/>
      </w:rPr>
    </w:lvl>
    <w:lvl w:ilvl="1" w:tplc="3EFA853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E8D83F46">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E5129608">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2ACC507C">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06EC08D0">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977AD1DA">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40A0B8F6">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390AA276">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115" w15:restartNumberingAfterBreak="0">
    <w:nsid w:val="43AD129D"/>
    <w:multiLevelType w:val="hybridMultilevel"/>
    <w:tmpl w:val="98CC676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6" w15:restartNumberingAfterBreak="0">
    <w:nsid w:val="444301BD"/>
    <w:multiLevelType w:val="singleLevel"/>
    <w:tmpl w:val="EA7E9190"/>
    <w:lvl w:ilvl="0">
      <w:start w:val="1"/>
      <w:numFmt w:val="lowerLetter"/>
      <w:pStyle w:val="anumbered"/>
      <w:lvlText w:val="%1)"/>
      <w:lvlJc w:val="left"/>
      <w:pPr>
        <w:tabs>
          <w:tab w:val="num" w:pos="1352"/>
        </w:tabs>
        <w:ind w:left="1349" w:hanging="357"/>
      </w:pPr>
      <w:rPr>
        <w:rFonts w:ascii="Arial" w:hAnsi="Arial" w:hint="default"/>
        <w:b w:val="0"/>
        <w:i w:val="0"/>
        <w:spacing w:val="0"/>
        <w:position w:val="0"/>
        <w:sz w:val="20"/>
        <w:effect w:val="none"/>
      </w:rPr>
    </w:lvl>
  </w:abstractNum>
  <w:abstractNum w:abstractNumId="117" w15:restartNumberingAfterBreak="0">
    <w:nsid w:val="446179AD"/>
    <w:multiLevelType w:val="hybridMultilevel"/>
    <w:tmpl w:val="AE7074EC"/>
    <w:lvl w:ilvl="0" w:tplc="EBEAFC14">
      <w:start w:val="1"/>
      <w:numFmt w:val="decimal"/>
      <w:lvlText w:val="%1."/>
      <w:lvlJc w:val="left"/>
      <w:pPr>
        <w:ind w:left="0"/>
      </w:pPr>
      <w:rPr>
        <w:rFonts w:ascii="Arial" w:eastAsia="Times New Roman" w:hAnsi="Arial" w:cs="Arial" w:hint="default"/>
        <w:b w:val="0"/>
        <w:i/>
        <w:iCs/>
        <w:strike w:val="0"/>
        <w:dstrike w:val="0"/>
        <w:color w:val="000000"/>
        <w:sz w:val="22"/>
        <w:szCs w:val="22"/>
        <w:u w:val="single" w:color="000000"/>
        <w:bdr w:val="none" w:sz="0" w:space="0" w:color="auto"/>
        <w:shd w:val="clear" w:color="auto" w:fill="auto"/>
        <w:vertAlign w:val="baseline"/>
      </w:rPr>
    </w:lvl>
    <w:lvl w:ilvl="1" w:tplc="0AE8E7EA">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8C867F7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DEBEA27E">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4AE0E918">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050CF54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B3A431D2">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C776ACB0">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6B787554">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118" w15:restartNumberingAfterBreak="0">
    <w:nsid w:val="4689451D"/>
    <w:multiLevelType w:val="hybridMultilevel"/>
    <w:tmpl w:val="BA1A244A"/>
    <w:lvl w:ilvl="0" w:tplc="B046E100">
      <w:start w:val="2"/>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7A383AB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1FCA84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66A034A">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A3D473C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370971E">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02001470">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9502DFF8">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E4148AEE">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19" w15:restartNumberingAfterBreak="0">
    <w:nsid w:val="46D05AFB"/>
    <w:multiLevelType w:val="hybridMultilevel"/>
    <w:tmpl w:val="204092A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0" w15:restartNumberingAfterBreak="0">
    <w:nsid w:val="46D81239"/>
    <w:multiLevelType w:val="hybridMultilevel"/>
    <w:tmpl w:val="9CCE25B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1" w15:restartNumberingAfterBreak="0">
    <w:nsid w:val="46DF2AD0"/>
    <w:multiLevelType w:val="hybridMultilevel"/>
    <w:tmpl w:val="A274AAF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2" w15:restartNumberingAfterBreak="0">
    <w:nsid w:val="4707118A"/>
    <w:multiLevelType w:val="hybridMultilevel"/>
    <w:tmpl w:val="7E30715A"/>
    <w:lvl w:ilvl="0" w:tplc="F692FAB8">
      <w:start w:val="2"/>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7BF6145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AE24B22">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D24435C4">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DB4A82A">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DE18FE6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A188617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54A85DE">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E2E17F2">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23" w15:restartNumberingAfterBreak="0">
    <w:nsid w:val="48B6322F"/>
    <w:multiLevelType w:val="hybridMultilevel"/>
    <w:tmpl w:val="DB08717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4" w15:restartNumberingAfterBreak="0">
    <w:nsid w:val="49045D7C"/>
    <w:multiLevelType w:val="hybridMultilevel"/>
    <w:tmpl w:val="8314FCA8"/>
    <w:lvl w:ilvl="0" w:tplc="3C947280">
      <w:start w:val="2"/>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E1F6205C">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C88FC2C">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A844E19E">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00667FC">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8E142E0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B382F58">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47A7E4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CD7E0B9C">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25" w15:restartNumberingAfterBreak="0">
    <w:nsid w:val="490C1BEF"/>
    <w:multiLevelType w:val="multilevel"/>
    <w:tmpl w:val="7C74CD0C"/>
    <w:lvl w:ilvl="0">
      <w:start w:val="1"/>
      <w:numFmt w:val="decimal"/>
      <w:lvlText w:val="%1."/>
      <w:lvlJc w:val="left"/>
      <w:pPr>
        <w:ind w:left="720" w:hanging="360"/>
      </w:pPr>
    </w:lvl>
    <w:lvl w:ilvl="1">
      <w:start w:val="4"/>
      <w:numFmt w:val="decimal"/>
      <w:isLgl/>
      <w:lvlText w:val="%1.%2"/>
      <w:lvlJc w:val="left"/>
      <w:pPr>
        <w:ind w:left="732" w:hanging="37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6" w15:restartNumberingAfterBreak="0">
    <w:nsid w:val="4B08429C"/>
    <w:multiLevelType w:val="hybridMultilevel"/>
    <w:tmpl w:val="5BECF946"/>
    <w:lvl w:ilvl="0" w:tplc="897AAE6C">
      <w:start w:val="3"/>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DB06F406">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310717E">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59D81990">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20C9A9E">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34EA3B72">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3E6A15E">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95206C2">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9C70E5D4">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27" w15:restartNumberingAfterBreak="0">
    <w:nsid w:val="4D382D04"/>
    <w:multiLevelType w:val="hybridMultilevel"/>
    <w:tmpl w:val="5F4079E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8" w15:restartNumberingAfterBreak="0">
    <w:nsid w:val="4D6159F6"/>
    <w:multiLevelType w:val="hybridMultilevel"/>
    <w:tmpl w:val="74B6DD80"/>
    <w:lvl w:ilvl="0" w:tplc="F0745A20">
      <w:start w:val="1"/>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8A58D326">
      <w:start w:val="1"/>
      <w:numFmt w:val="lowerLetter"/>
      <w:lvlText w:val="%2"/>
      <w:lvlJc w:val="left"/>
      <w:pPr>
        <w:ind w:left="166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D42AC7B4">
      <w:start w:val="1"/>
      <w:numFmt w:val="lowerRoman"/>
      <w:lvlText w:val="%3"/>
      <w:lvlJc w:val="left"/>
      <w:pPr>
        <w:ind w:left="238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C136CA34">
      <w:start w:val="1"/>
      <w:numFmt w:val="decimal"/>
      <w:lvlText w:val="%4"/>
      <w:lvlJc w:val="left"/>
      <w:pPr>
        <w:ind w:left="310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C3484708">
      <w:start w:val="1"/>
      <w:numFmt w:val="lowerLetter"/>
      <w:lvlText w:val="%5"/>
      <w:lvlJc w:val="left"/>
      <w:pPr>
        <w:ind w:left="382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5700150C">
      <w:start w:val="1"/>
      <w:numFmt w:val="lowerRoman"/>
      <w:lvlText w:val="%6"/>
      <w:lvlJc w:val="left"/>
      <w:pPr>
        <w:ind w:left="454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E68507E">
      <w:start w:val="1"/>
      <w:numFmt w:val="decimal"/>
      <w:lvlText w:val="%7"/>
      <w:lvlJc w:val="left"/>
      <w:pPr>
        <w:ind w:left="526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298F142">
      <w:start w:val="1"/>
      <w:numFmt w:val="lowerLetter"/>
      <w:lvlText w:val="%8"/>
      <w:lvlJc w:val="left"/>
      <w:pPr>
        <w:ind w:left="598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148ECBD4">
      <w:start w:val="1"/>
      <w:numFmt w:val="lowerRoman"/>
      <w:lvlText w:val="%9"/>
      <w:lvlJc w:val="left"/>
      <w:pPr>
        <w:ind w:left="670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29" w15:restartNumberingAfterBreak="0">
    <w:nsid w:val="51A26CA7"/>
    <w:multiLevelType w:val="hybridMultilevel"/>
    <w:tmpl w:val="1EB437F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0" w15:restartNumberingAfterBreak="0">
    <w:nsid w:val="52171288"/>
    <w:multiLevelType w:val="hybridMultilevel"/>
    <w:tmpl w:val="5DCCAE38"/>
    <w:lvl w:ilvl="0" w:tplc="4BA0CCE8">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7EE4551C">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DBCAE0C">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B20C0468">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80A81330">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5DA624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1292EA3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094DE10">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BE0A1826">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31" w15:restartNumberingAfterBreak="0">
    <w:nsid w:val="54132A4C"/>
    <w:multiLevelType w:val="hybridMultilevel"/>
    <w:tmpl w:val="54DCDC54"/>
    <w:lvl w:ilvl="0" w:tplc="23A86BDA">
      <w:start w:val="1"/>
      <w:numFmt w:val="lowerLetter"/>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A0381FC2">
      <w:start w:val="1"/>
      <w:numFmt w:val="lowerLetter"/>
      <w:lvlText w:val="%2"/>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B8BCB830">
      <w:start w:val="1"/>
      <w:numFmt w:val="lowerRoman"/>
      <w:lvlText w:val="%3"/>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84FA04AA">
      <w:start w:val="1"/>
      <w:numFmt w:val="decimal"/>
      <w:lvlText w:val="%4"/>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4E4E450">
      <w:start w:val="1"/>
      <w:numFmt w:val="lowerLetter"/>
      <w:lvlText w:val="%5"/>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60E7C5E">
      <w:start w:val="1"/>
      <w:numFmt w:val="lowerRoman"/>
      <w:lvlText w:val="%6"/>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60A118A">
      <w:start w:val="1"/>
      <w:numFmt w:val="decimal"/>
      <w:lvlText w:val="%7"/>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FC464CE">
      <w:start w:val="1"/>
      <w:numFmt w:val="lowerLetter"/>
      <w:lvlText w:val="%8"/>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CD945BA8">
      <w:start w:val="1"/>
      <w:numFmt w:val="lowerRoman"/>
      <w:lvlText w:val="%9"/>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32" w15:restartNumberingAfterBreak="0">
    <w:nsid w:val="54982584"/>
    <w:multiLevelType w:val="hybridMultilevel"/>
    <w:tmpl w:val="F29CE7E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3" w15:restartNumberingAfterBreak="0">
    <w:nsid w:val="55A72023"/>
    <w:multiLevelType w:val="hybridMultilevel"/>
    <w:tmpl w:val="29A2A8EA"/>
    <w:lvl w:ilvl="0" w:tplc="A5541A46">
      <w:start w:val="1"/>
      <w:numFmt w:val="lowerLetter"/>
      <w:lvlText w:val="%1)"/>
      <w:lvlJc w:val="left"/>
      <w:pPr>
        <w:ind w:left="0"/>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1" w:tplc="64600B42">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249CDC4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C3702D3E">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E7983592">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9EC0926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5A34FBE4">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F2E84432">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BA9687FE">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134" w15:restartNumberingAfterBreak="0">
    <w:nsid w:val="57C9009D"/>
    <w:multiLevelType w:val="hybridMultilevel"/>
    <w:tmpl w:val="53846FB0"/>
    <w:lvl w:ilvl="0" w:tplc="1578ED8A">
      <w:start w:val="1"/>
      <w:numFmt w:val="lowerLetter"/>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8A18547C">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9548314">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B9AFD8C">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80EE832">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4858EB7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FBB4CC50">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B3AA065A">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EA101310">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35" w15:restartNumberingAfterBreak="0">
    <w:nsid w:val="585E68B8"/>
    <w:multiLevelType w:val="singleLevel"/>
    <w:tmpl w:val="9B1ABCF4"/>
    <w:lvl w:ilvl="0">
      <w:start w:val="1"/>
      <w:numFmt w:val="lowerLetter"/>
      <w:pStyle w:val="Elenco1"/>
      <w:lvlText w:val="[%1]"/>
      <w:lvlJc w:val="left"/>
      <w:pPr>
        <w:tabs>
          <w:tab w:val="num" w:pos="1191"/>
        </w:tabs>
        <w:ind w:left="1191" w:hanging="471"/>
      </w:pPr>
      <w:rPr>
        <w:rFonts w:ascii="Verdana" w:hAnsi="Verdana" w:hint="default"/>
        <w:b w:val="0"/>
        <w:i w:val="0"/>
        <w:sz w:val="16"/>
      </w:rPr>
    </w:lvl>
  </w:abstractNum>
  <w:abstractNum w:abstractNumId="136" w15:restartNumberingAfterBreak="0">
    <w:nsid w:val="59F261B2"/>
    <w:multiLevelType w:val="hybridMultilevel"/>
    <w:tmpl w:val="47F4C9AC"/>
    <w:lvl w:ilvl="0" w:tplc="7B7E114A">
      <w:start w:val="2"/>
      <w:numFmt w:val="decimal"/>
      <w:lvlText w:val="%1."/>
      <w:lvlJc w:val="left"/>
      <w:pPr>
        <w:ind w:left="5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AA88D942">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134B556">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31363710">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114A06E">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4E187DFA">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7BFE42B6">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CC14C88E">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8EA496B4">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37" w15:restartNumberingAfterBreak="0">
    <w:nsid w:val="5A3153C6"/>
    <w:multiLevelType w:val="hybridMultilevel"/>
    <w:tmpl w:val="234EF1F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8" w15:restartNumberingAfterBreak="0">
    <w:nsid w:val="5B2B4FDE"/>
    <w:multiLevelType w:val="hybridMultilevel"/>
    <w:tmpl w:val="5748D856"/>
    <w:lvl w:ilvl="0" w:tplc="1ED2CBEA">
      <w:start w:val="2"/>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7902B410">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76366762">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A6F80DC8">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96A62C6">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E4CAB7A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FB2F92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12EEFA8">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95FA36AC">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39" w15:restartNumberingAfterBreak="0">
    <w:nsid w:val="5B8A0B12"/>
    <w:multiLevelType w:val="hybridMultilevel"/>
    <w:tmpl w:val="1E96D7A6"/>
    <w:lvl w:ilvl="0" w:tplc="9AFC1B94">
      <w:start w:val="1"/>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DBE68604">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AB293E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02DA9D0E">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4664800">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50EBB4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A5AA6C4">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AF4D406">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AB9AB1E2">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40" w15:restartNumberingAfterBreak="0">
    <w:nsid w:val="5CB55879"/>
    <w:multiLevelType w:val="hybridMultilevel"/>
    <w:tmpl w:val="B00E9F9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1" w15:restartNumberingAfterBreak="0">
    <w:nsid w:val="5DA138EE"/>
    <w:multiLevelType w:val="hybridMultilevel"/>
    <w:tmpl w:val="53F422B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2" w15:restartNumberingAfterBreak="0">
    <w:nsid w:val="5DB11A2E"/>
    <w:multiLevelType w:val="singleLevel"/>
    <w:tmpl w:val="1B42243A"/>
    <w:lvl w:ilvl="0">
      <w:numFmt w:val="bullet"/>
      <w:pStyle w:val="Elenco"/>
      <w:lvlText w:val=""/>
      <w:lvlJc w:val="left"/>
      <w:pPr>
        <w:tabs>
          <w:tab w:val="num" w:pos="0"/>
        </w:tabs>
        <w:ind w:left="1440" w:hanging="360"/>
      </w:pPr>
      <w:rPr>
        <w:rFonts w:ascii="Symbol" w:hAnsi="Symbol" w:hint="default"/>
      </w:rPr>
    </w:lvl>
  </w:abstractNum>
  <w:abstractNum w:abstractNumId="143" w15:restartNumberingAfterBreak="0">
    <w:nsid w:val="5E3277A5"/>
    <w:multiLevelType w:val="hybridMultilevel"/>
    <w:tmpl w:val="2426129C"/>
    <w:lvl w:ilvl="0" w:tplc="587042FC">
      <w:start w:val="4"/>
      <w:numFmt w:val="decimal"/>
      <w:lvlText w:val="%1."/>
      <w:lvlJc w:val="left"/>
      <w:pPr>
        <w:ind w:left="0"/>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C2B66B80">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E34D3D2">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5D8F3F6">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6F86BF2">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7E0D11E">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04BE3ADA">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E0A5EE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F8461E06">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44" w15:restartNumberingAfterBreak="0">
    <w:nsid w:val="61CD331D"/>
    <w:multiLevelType w:val="hybridMultilevel"/>
    <w:tmpl w:val="574C4EF0"/>
    <w:lvl w:ilvl="0" w:tplc="E4D698AA">
      <w:start w:val="2"/>
      <w:numFmt w:val="decimal"/>
      <w:lvlText w:val="%1."/>
      <w:lvlJc w:val="left"/>
      <w:pPr>
        <w:ind w:left="0"/>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1" w:tplc="5D08752A">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32426AC8">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1D4C6CC4">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2CE6F3E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24808DEE">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70DC38B0">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0EC4F440">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F01E3CAE">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145" w15:restartNumberingAfterBreak="0">
    <w:nsid w:val="637A7B12"/>
    <w:multiLevelType w:val="hybridMultilevel"/>
    <w:tmpl w:val="8B30376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6" w15:restartNumberingAfterBreak="0">
    <w:nsid w:val="64E44E83"/>
    <w:multiLevelType w:val="hybridMultilevel"/>
    <w:tmpl w:val="74AC6E86"/>
    <w:lvl w:ilvl="0" w:tplc="9A8C749A">
      <w:start w:val="1"/>
      <w:numFmt w:val="decimal"/>
      <w:lvlText w:val="%1."/>
      <w:lvlJc w:val="left"/>
      <w:pPr>
        <w:ind w:left="35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A4E6B306">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1367DB4">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F6CC83BC">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3E04B00A">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251E4444">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A5A8F2C">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2D883D32">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16683CA">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47" w15:restartNumberingAfterBreak="0">
    <w:nsid w:val="64EE3F8D"/>
    <w:multiLevelType w:val="hybridMultilevel"/>
    <w:tmpl w:val="C53C079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8" w15:restartNumberingAfterBreak="0">
    <w:nsid w:val="67F614BB"/>
    <w:multiLevelType w:val="hybridMultilevel"/>
    <w:tmpl w:val="5B8C926E"/>
    <w:lvl w:ilvl="0" w:tplc="037CE408">
      <w:start w:val="18"/>
      <w:numFmt w:val="decimal"/>
      <w:lvlText w:val="%1."/>
      <w:lvlJc w:val="left"/>
      <w:pPr>
        <w:ind w:left="816" w:hanging="456"/>
      </w:pPr>
      <w:rPr>
        <w:rFonts w:hint="default"/>
        <w:color w:val="FF000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9" w15:restartNumberingAfterBreak="0">
    <w:nsid w:val="694710B5"/>
    <w:multiLevelType w:val="singleLevel"/>
    <w:tmpl w:val="AAA87CDE"/>
    <w:lvl w:ilvl="0">
      <w:start w:val="1"/>
      <w:numFmt w:val="bullet"/>
      <w:pStyle w:val="Puntoelenco"/>
      <w:lvlText w:val=""/>
      <w:lvlJc w:val="left"/>
      <w:pPr>
        <w:tabs>
          <w:tab w:val="num" w:pos="360"/>
        </w:tabs>
        <w:ind w:left="340" w:hanging="340"/>
      </w:pPr>
      <w:rPr>
        <w:rFonts w:ascii="Symbol" w:hAnsi="Symbol" w:hint="default"/>
      </w:rPr>
    </w:lvl>
  </w:abstractNum>
  <w:abstractNum w:abstractNumId="150" w15:restartNumberingAfterBreak="0">
    <w:nsid w:val="6A9E01AA"/>
    <w:multiLevelType w:val="hybridMultilevel"/>
    <w:tmpl w:val="88EE8EB4"/>
    <w:lvl w:ilvl="0" w:tplc="08A0644E">
      <w:start w:val="1"/>
      <w:numFmt w:val="decimal"/>
      <w:lvlText w:val="%1)"/>
      <w:lvlJc w:val="left"/>
      <w:pPr>
        <w:ind w:left="1068"/>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7FB00600">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598845E">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E02A8EE">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20002F0">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0B949C04">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18E409E">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148DA22">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6B2FE24">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51" w15:restartNumberingAfterBreak="0">
    <w:nsid w:val="6D59395F"/>
    <w:multiLevelType w:val="hybridMultilevel"/>
    <w:tmpl w:val="AF0E5EC0"/>
    <w:lvl w:ilvl="0" w:tplc="6F9C175E">
      <w:start w:val="1"/>
      <w:numFmt w:val="decimal"/>
      <w:lvlText w:val="%1)"/>
      <w:lvlJc w:val="left"/>
      <w:pPr>
        <w:ind w:left="142"/>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A950CDD0">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1B06120A">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5BDA2F04">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69865C0">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059CAC9A">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FF50571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D4CE976">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882B234">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52" w15:restartNumberingAfterBreak="0">
    <w:nsid w:val="6DC979D3"/>
    <w:multiLevelType w:val="hybridMultilevel"/>
    <w:tmpl w:val="DB64424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3" w15:restartNumberingAfterBreak="0">
    <w:nsid w:val="6E881C81"/>
    <w:multiLevelType w:val="hybridMultilevel"/>
    <w:tmpl w:val="BB9AAAD2"/>
    <w:lvl w:ilvl="0" w:tplc="E1EC950A">
      <w:start w:val="1"/>
      <w:numFmt w:val="decimal"/>
      <w:lvlText w:val="%1)"/>
      <w:lvlJc w:val="left"/>
      <w:pPr>
        <w:ind w:left="425"/>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641ACB5E">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18A1D98">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8BCEF50">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87CDAB6">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3C501620">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1834FB1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1A3CE4AE">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7A98BBF2">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54" w15:restartNumberingAfterBreak="0">
    <w:nsid w:val="6EC12D26"/>
    <w:multiLevelType w:val="hybridMultilevel"/>
    <w:tmpl w:val="0B262D7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5" w15:restartNumberingAfterBreak="0">
    <w:nsid w:val="6EED3AD6"/>
    <w:multiLevelType w:val="hybridMultilevel"/>
    <w:tmpl w:val="D7022024"/>
    <w:lvl w:ilvl="0" w:tplc="36527A5C">
      <w:numFmt w:val="bullet"/>
      <w:pStyle w:val="Elenco2"/>
      <w:lvlText w:val=""/>
      <w:lvlJc w:val="left"/>
      <w:pPr>
        <w:tabs>
          <w:tab w:val="num" w:pos="1437"/>
        </w:tabs>
        <w:ind w:left="1435" w:hanging="358"/>
      </w:pPr>
      <w:rPr>
        <w:rFonts w:ascii="Symbol" w:hAnsi="Symbol" w:hint="default"/>
        <w:color w:val="auto"/>
      </w:rPr>
    </w:lvl>
    <w:lvl w:ilvl="1" w:tplc="04100003" w:tentative="1">
      <w:start w:val="1"/>
      <w:numFmt w:val="bullet"/>
      <w:lvlText w:val="o"/>
      <w:lvlJc w:val="left"/>
      <w:pPr>
        <w:tabs>
          <w:tab w:val="num" w:pos="1440"/>
        </w:tabs>
        <w:ind w:left="1440" w:hanging="360"/>
      </w:pPr>
      <w:rPr>
        <w:rFonts w:ascii="Courier New" w:hAnsi="Courier New" w:cs="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Wingdings"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Wingdings"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717B3AAE"/>
    <w:multiLevelType w:val="hybridMultilevel"/>
    <w:tmpl w:val="C268BAA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7" w15:restartNumberingAfterBreak="0">
    <w:nsid w:val="71951F6B"/>
    <w:multiLevelType w:val="hybridMultilevel"/>
    <w:tmpl w:val="E3B41CDC"/>
    <w:lvl w:ilvl="0" w:tplc="62DC138E">
      <w:start w:val="1"/>
      <w:numFmt w:val="decimal"/>
      <w:lvlText w:val="%1)"/>
      <w:lvlJc w:val="left"/>
      <w:pPr>
        <w:ind w:left="149"/>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1" w:tplc="A30ECC28">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AA40D8D2">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9EAA511A">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C868F69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490A7F80">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D5E2F316">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5D60B3AA">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343E8DB0">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158" w15:restartNumberingAfterBreak="0">
    <w:nsid w:val="73316BE1"/>
    <w:multiLevelType w:val="hybridMultilevel"/>
    <w:tmpl w:val="E1BC6884"/>
    <w:lvl w:ilvl="0" w:tplc="36527A5C">
      <w:start w:val="1"/>
      <w:numFmt w:val="bullet"/>
      <w:pStyle w:val="Elencoultimo"/>
      <w:lvlText w:val=""/>
      <w:lvlJc w:val="left"/>
      <w:pPr>
        <w:tabs>
          <w:tab w:val="num" w:pos="0"/>
        </w:tabs>
        <w:ind w:left="964" w:hanging="244"/>
      </w:pPr>
      <w:rPr>
        <w:rFonts w:ascii="Symbol" w:hAnsi="Symbol"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73D87A91"/>
    <w:multiLevelType w:val="hybridMultilevel"/>
    <w:tmpl w:val="C396F812"/>
    <w:lvl w:ilvl="0" w:tplc="8A8ECE28">
      <w:start w:val="2"/>
      <w:numFmt w:val="decimal"/>
      <w:lvlText w:val="%1."/>
      <w:lvlJc w:val="left"/>
      <w:pPr>
        <w:ind w:left="512"/>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2068A5FC">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460A6364">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586EC86A">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DFCD0EE">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DA7C70C0">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12DE1766">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EAF45B32">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1DAA5B14">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60" w15:restartNumberingAfterBreak="0">
    <w:nsid w:val="756C782A"/>
    <w:multiLevelType w:val="multilevel"/>
    <w:tmpl w:val="774879BE"/>
    <w:lvl w:ilvl="0">
      <w:numFmt w:val="decimal"/>
      <w:lvlText w:val="%1"/>
      <w:lvlJc w:val="left"/>
      <w:pPr>
        <w:tabs>
          <w:tab w:val="num" w:pos="992"/>
        </w:tabs>
        <w:ind w:left="992" w:hanging="992"/>
      </w:pPr>
      <w:rPr>
        <w:rFonts w:hint="default"/>
      </w:rPr>
    </w:lvl>
    <w:lvl w:ilvl="1">
      <w:start w:val="1"/>
      <w:numFmt w:val="decimal"/>
      <w:pStyle w:val="StileTitolo2prima0pt1"/>
      <w:lvlText w:val="%1.%2"/>
      <w:lvlJc w:val="left"/>
      <w:pPr>
        <w:tabs>
          <w:tab w:val="num" w:pos="992"/>
        </w:tabs>
        <w:ind w:left="992" w:hanging="992"/>
      </w:pPr>
      <w:rPr>
        <w:rFonts w:hint="default"/>
      </w:rPr>
    </w:lvl>
    <w:lvl w:ilvl="2">
      <w:start w:val="1"/>
      <w:numFmt w:val="decimal"/>
      <w:lvlText w:val="%1.%2.%3"/>
      <w:lvlJc w:val="left"/>
      <w:pPr>
        <w:tabs>
          <w:tab w:val="num" w:pos="720"/>
        </w:tabs>
        <w:ind w:left="720" w:hanging="720"/>
      </w:pPr>
      <w:rPr>
        <w:rFonts w:hint="default"/>
      </w:rPr>
    </w:lvl>
    <w:lvl w:ilvl="3">
      <w:start w:val="1"/>
      <w:numFmt w:val="decimal"/>
      <w:isLg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80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161" w15:restartNumberingAfterBreak="0">
    <w:nsid w:val="76FB5978"/>
    <w:multiLevelType w:val="hybridMultilevel"/>
    <w:tmpl w:val="3A1A8864"/>
    <w:lvl w:ilvl="0" w:tplc="CEA087E2">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1" w:tplc="4B0A3882">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2" w:tplc="31E0ACBE">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3" w:tplc="70443C78">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4" w:tplc="5A4A2F6E">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5" w:tplc="DA463AF8">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6" w:tplc="A144191A">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7" w:tplc="6D50FC8C">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lvl w:ilvl="8" w:tplc="55121498">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single" w:color="000000"/>
        <w:bdr w:val="none" w:sz="0" w:space="0" w:color="auto"/>
        <w:shd w:val="clear" w:color="auto" w:fill="auto"/>
        <w:vertAlign w:val="baseline"/>
      </w:rPr>
    </w:lvl>
  </w:abstractNum>
  <w:abstractNum w:abstractNumId="162" w15:restartNumberingAfterBreak="0">
    <w:nsid w:val="77B5241E"/>
    <w:multiLevelType w:val="hybridMultilevel"/>
    <w:tmpl w:val="8056F104"/>
    <w:lvl w:ilvl="0" w:tplc="EA5A0F36">
      <w:start w:val="1"/>
      <w:numFmt w:val="lowerLetter"/>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FB56D650">
      <w:start w:val="1"/>
      <w:numFmt w:val="lowerLetter"/>
      <w:lvlText w:val="%2"/>
      <w:lvlJc w:val="left"/>
      <w:pPr>
        <w:ind w:left="10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3126F76">
      <w:start w:val="1"/>
      <w:numFmt w:val="lowerRoman"/>
      <w:lvlText w:val="%3"/>
      <w:lvlJc w:val="left"/>
      <w:pPr>
        <w:ind w:left="18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422B98E">
      <w:start w:val="1"/>
      <w:numFmt w:val="decimal"/>
      <w:lvlText w:val="%4"/>
      <w:lvlJc w:val="left"/>
      <w:pPr>
        <w:ind w:left="25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C1813FE">
      <w:start w:val="1"/>
      <w:numFmt w:val="lowerLetter"/>
      <w:lvlText w:val="%5"/>
      <w:lvlJc w:val="left"/>
      <w:pPr>
        <w:ind w:left="32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4382358C">
      <w:start w:val="1"/>
      <w:numFmt w:val="lowerRoman"/>
      <w:lvlText w:val="%6"/>
      <w:lvlJc w:val="left"/>
      <w:pPr>
        <w:ind w:left="39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33C7142">
      <w:start w:val="1"/>
      <w:numFmt w:val="decimal"/>
      <w:lvlText w:val="%7"/>
      <w:lvlJc w:val="left"/>
      <w:pPr>
        <w:ind w:left="46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9885512">
      <w:start w:val="1"/>
      <w:numFmt w:val="lowerLetter"/>
      <w:lvlText w:val="%8"/>
      <w:lvlJc w:val="left"/>
      <w:pPr>
        <w:ind w:left="54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5C8C2F6">
      <w:start w:val="1"/>
      <w:numFmt w:val="lowerRoman"/>
      <w:lvlText w:val="%9"/>
      <w:lvlJc w:val="left"/>
      <w:pPr>
        <w:ind w:left="61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63" w15:restartNumberingAfterBreak="0">
    <w:nsid w:val="781E6ED8"/>
    <w:multiLevelType w:val="hybridMultilevel"/>
    <w:tmpl w:val="2C04E5AC"/>
    <w:lvl w:ilvl="0" w:tplc="90D4B4D2">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88B0366E">
      <w:start w:val="1"/>
      <w:numFmt w:val="lowerLetter"/>
      <w:lvlText w:val="%2"/>
      <w:lvlJc w:val="left"/>
      <w:pPr>
        <w:ind w:left="1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7272F71C">
      <w:start w:val="1"/>
      <w:numFmt w:val="lowerRoman"/>
      <w:lvlText w:val="%3"/>
      <w:lvlJc w:val="left"/>
      <w:pPr>
        <w:ind w:left="23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B58E8114">
      <w:start w:val="1"/>
      <w:numFmt w:val="decimal"/>
      <w:lvlText w:val="%4"/>
      <w:lvlJc w:val="left"/>
      <w:pPr>
        <w:ind w:left="30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F16FCE4">
      <w:start w:val="1"/>
      <w:numFmt w:val="lowerLetter"/>
      <w:lvlText w:val="%5"/>
      <w:lvlJc w:val="left"/>
      <w:pPr>
        <w:ind w:left="38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71A8A286">
      <w:start w:val="1"/>
      <w:numFmt w:val="lowerRoman"/>
      <w:lvlText w:val="%6"/>
      <w:lvlJc w:val="left"/>
      <w:pPr>
        <w:ind w:left="45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1B2024C">
      <w:start w:val="1"/>
      <w:numFmt w:val="decimal"/>
      <w:lvlText w:val="%7"/>
      <w:lvlJc w:val="left"/>
      <w:pPr>
        <w:ind w:left="52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7EB8F2FA">
      <w:start w:val="1"/>
      <w:numFmt w:val="lowerLetter"/>
      <w:lvlText w:val="%8"/>
      <w:lvlJc w:val="left"/>
      <w:pPr>
        <w:ind w:left="59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EDDCBE88">
      <w:start w:val="1"/>
      <w:numFmt w:val="lowerRoman"/>
      <w:lvlText w:val="%9"/>
      <w:lvlJc w:val="left"/>
      <w:pPr>
        <w:ind w:left="66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64" w15:restartNumberingAfterBreak="0">
    <w:nsid w:val="789C5BC8"/>
    <w:multiLevelType w:val="hybridMultilevel"/>
    <w:tmpl w:val="884C3BE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5" w15:restartNumberingAfterBreak="0">
    <w:nsid w:val="7A3E5D64"/>
    <w:multiLevelType w:val="hybridMultilevel"/>
    <w:tmpl w:val="1AB600B8"/>
    <w:lvl w:ilvl="0" w:tplc="F886B9E4">
      <w:start w:val="1"/>
      <w:numFmt w:val="decimal"/>
      <w:lvlText w:val="%1."/>
      <w:lvlJc w:val="left"/>
      <w:pPr>
        <w:ind w:left="355"/>
      </w:pPr>
      <w:rPr>
        <w:rFonts w:ascii="Arial" w:eastAsia="Times New Roman" w:hAnsi="Arial" w:cs="Arial" w:hint="default"/>
        <w:b w:val="0"/>
        <w:i/>
        <w:iCs/>
        <w:strike w:val="0"/>
        <w:dstrike w:val="0"/>
        <w:color w:val="000000"/>
        <w:sz w:val="24"/>
        <w:szCs w:val="24"/>
        <w:u w:val="none" w:color="000000"/>
        <w:bdr w:val="none" w:sz="0" w:space="0" w:color="auto"/>
        <w:shd w:val="clear" w:color="auto" w:fill="auto"/>
        <w:vertAlign w:val="baseline"/>
      </w:rPr>
    </w:lvl>
    <w:lvl w:ilvl="1" w:tplc="706EAB2A">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FD985990">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EB69D4A">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98FA228E">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03262F7A">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A91282CC">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8729EAA">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7CE30A2">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66" w15:restartNumberingAfterBreak="0">
    <w:nsid w:val="7B1E03C6"/>
    <w:multiLevelType w:val="hybridMultilevel"/>
    <w:tmpl w:val="7B7CABE4"/>
    <w:lvl w:ilvl="0" w:tplc="B818E520">
      <w:start w:val="1"/>
      <w:numFmt w:val="decimal"/>
      <w:lvlText w:val="%1."/>
      <w:lvlJc w:val="left"/>
      <w:pPr>
        <w:ind w:left="355"/>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06D6BF90">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7E505364">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E98BC76">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86F63076">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81E46532">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C1ECB68">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D1C8704A">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DD2EC6E">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67" w15:restartNumberingAfterBreak="0">
    <w:nsid w:val="7C7036D0"/>
    <w:multiLevelType w:val="hybridMultilevel"/>
    <w:tmpl w:val="FCE0BA5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8" w15:restartNumberingAfterBreak="0">
    <w:nsid w:val="7D335AAC"/>
    <w:multiLevelType w:val="hybridMultilevel"/>
    <w:tmpl w:val="83E67386"/>
    <w:lvl w:ilvl="0" w:tplc="60F63D2C">
      <w:start w:val="1"/>
      <w:numFmt w:val="decimal"/>
      <w:lvlText w:val="%1)"/>
      <w:lvlJc w:val="left"/>
      <w:pPr>
        <w:ind w:left="994"/>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1CDA4E62">
      <w:start w:val="1"/>
      <w:numFmt w:val="lowerLetter"/>
      <w:lvlText w:val="%2"/>
      <w:lvlJc w:val="left"/>
      <w:pPr>
        <w:ind w:left="15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39C5C0E">
      <w:start w:val="1"/>
      <w:numFmt w:val="lowerRoman"/>
      <w:lvlText w:val="%3"/>
      <w:lvlJc w:val="left"/>
      <w:pPr>
        <w:ind w:left="222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E25EDDEE">
      <w:start w:val="1"/>
      <w:numFmt w:val="decimal"/>
      <w:lvlText w:val="%4"/>
      <w:lvlJc w:val="left"/>
      <w:pPr>
        <w:ind w:left="294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3F4357E">
      <w:start w:val="1"/>
      <w:numFmt w:val="lowerLetter"/>
      <w:lvlText w:val="%5"/>
      <w:lvlJc w:val="left"/>
      <w:pPr>
        <w:ind w:left="366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7F181AE2">
      <w:start w:val="1"/>
      <w:numFmt w:val="lowerRoman"/>
      <w:lvlText w:val="%6"/>
      <w:lvlJc w:val="left"/>
      <w:pPr>
        <w:ind w:left="438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F5A755E">
      <w:start w:val="1"/>
      <w:numFmt w:val="decimal"/>
      <w:lvlText w:val="%7"/>
      <w:lvlJc w:val="left"/>
      <w:pPr>
        <w:ind w:left="51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27F0A2DC">
      <w:start w:val="1"/>
      <w:numFmt w:val="lowerLetter"/>
      <w:lvlText w:val="%8"/>
      <w:lvlJc w:val="left"/>
      <w:pPr>
        <w:ind w:left="582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E3C0800">
      <w:start w:val="1"/>
      <w:numFmt w:val="lowerRoman"/>
      <w:lvlText w:val="%9"/>
      <w:lvlJc w:val="left"/>
      <w:pPr>
        <w:ind w:left="654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69" w15:restartNumberingAfterBreak="0">
    <w:nsid w:val="7FCE60D7"/>
    <w:multiLevelType w:val="hybridMultilevel"/>
    <w:tmpl w:val="17486D40"/>
    <w:lvl w:ilvl="0" w:tplc="C340EBC0">
      <w:start w:val="1"/>
      <w:numFmt w:val="lowerLetter"/>
      <w:lvlText w:val="%1)"/>
      <w:lvlJc w:val="left"/>
      <w:pPr>
        <w:ind w:left="512"/>
      </w:pPr>
      <w:rPr>
        <w:rFonts w:ascii="Arial" w:eastAsia="Times New Roman" w:hAnsi="Arial" w:cs="Arial" w:hint="default"/>
        <w:b w:val="0"/>
        <w:i/>
        <w:iCs/>
        <w:strike w:val="0"/>
        <w:dstrike w:val="0"/>
        <w:color w:val="000000"/>
        <w:sz w:val="22"/>
        <w:szCs w:val="22"/>
        <w:u w:val="none" w:color="000000"/>
        <w:bdr w:val="none" w:sz="0" w:space="0" w:color="auto"/>
        <w:shd w:val="clear" w:color="auto" w:fill="auto"/>
        <w:vertAlign w:val="baseline"/>
      </w:rPr>
    </w:lvl>
    <w:lvl w:ilvl="1" w:tplc="6810959A">
      <w:start w:val="1"/>
      <w:numFmt w:val="lowerLetter"/>
      <w:lvlText w:val="%2"/>
      <w:lvlJc w:val="left"/>
      <w:pPr>
        <w:ind w:left="14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C5A9390">
      <w:start w:val="1"/>
      <w:numFmt w:val="lowerRoman"/>
      <w:lvlText w:val="%3"/>
      <w:lvlJc w:val="left"/>
      <w:pPr>
        <w:ind w:left="21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4A2C47A">
      <w:start w:val="1"/>
      <w:numFmt w:val="decimal"/>
      <w:lvlText w:val="%4"/>
      <w:lvlJc w:val="left"/>
      <w:pPr>
        <w:ind w:left="28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0666DB2">
      <w:start w:val="1"/>
      <w:numFmt w:val="lowerLetter"/>
      <w:lvlText w:val="%5"/>
      <w:lvlJc w:val="left"/>
      <w:pPr>
        <w:ind w:left="36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63274C6">
      <w:start w:val="1"/>
      <w:numFmt w:val="lowerRoman"/>
      <w:lvlText w:val="%6"/>
      <w:lvlJc w:val="left"/>
      <w:pPr>
        <w:ind w:left="43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2ECC93E0">
      <w:start w:val="1"/>
      <w:numFmt w:val="decimal"/>
      <w:lvlText w:val="%7"/>
      <w:lvlJc w:val="left"/>
      <w:pPr>
        <w:ind w:left="50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7BB8C012">
      <w:start w:val="1"/>
      <w:numFmt w:val="lowerLetter"/>
      <w:lvlText w:val="%8"/>
      <w:lvlJc w:val="left"/>
      <w:pPr>
        <w:ind w:left="57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F17CD1C4">
      <w:start w:val="1"/>
      <w:numFmt w:val="lowerRoman"/>
      <w:lvlText w:val="%9"/>
      <w:lvlJc w:val="left"/>
      <w:pPr>
        <w:ind w:left="64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num w:numId="1" w16cid:durableId="552155962">
    <w:abstractNumId w:val="116"/>
  </w:num>
  <w:num w:numId="2" w16cid:durableId="100229120">
    <w:abstractNumId w:val="86"/>
  </w:num>
  <w:num w:numId="3" w16cid:durableId="401606961">
    <w:abstractNumId w:val="142"/>
  </w:num>
  <w:num w:numId="4" w16cid:durableId="1886791514">
    <w:abstractNumId w:val="135"/>
  </w:num>
  <w:num w:numId="5" w16cid:durableId="587078932">
    <w:abstractNumId w:val="61"/>
  </w:num>
  <w:num w:numId="6" w16cid:durableId="1327781559">
    <w:abstractNumId w:val="104"/>
  </w:num>
  <w:num w:numId="7" w16cid:durableId="1123690028">
    <w:abstractNumId w:val="149"/>
  </w:num>
  <w:num w:numId="8" w16cid:durableId="1167943190">
    <w:abstractNumId w:val="9"/>
  </w:num>
  <w:num w:numId="9" w16cid:durableId="1319263452">
    <w:abstractNumId w:val="8"/>
  </w:num>
  <w:num w:numId="10" w16cid:durableId="627659650">
    <w:abstractNumId w:val="7"/>
  </w:num>
  <w:num w:numId="11" w16cid:durableId="116292313">
    <w:abstractNumId w:val="6"/>
  </w:num>
  <w:num w:numId="12" w16cid:durableId="1983994588">
    <w:abstractNumId w:val="10"/>
  </w:num>
  <w:num w:numId="13" w16cid:durableId="185556208">
    <w:abstractNumId w:val="5"/>
  </w:num>
  <w:num w:numId="14" w16cid:durableId="528686969">
    <w:abstractNumId w:val="4"/>
  </w:num>
  <w:num w:numId="15" w16cid:durableId="77100458">
    <w:abstractNumId w:val="3"/>
  </w:num>
  <w:num w:numId="16" w16cid:durableId="1763723970">
    <w:abstractNumId w:val="2"/>
  </w:num>
  <w:num w:numId="17" w16cid:durableId="1866289392">
    <w:abstractNumId w:val="155"/>
  </w:num>
  <w:num w:numId="18" w16cid:durableId="412514913">
    <w:abstractNumId w:val="158"/>
  </w:num>
  <w:num w:numId="19" w16cid:durableId="768624614">
    <w:abstractNumId w:val="160"/>
  </w:num>
  <w:num w:numId="20" w16cid:durableId="120149674">
    <w:abstractNumId w:val="57"/>
  </w:num>
  <w:num w:numId="21" w16cid:durableId="919170909">
    <w:abstractNumId w:val="93"/>
  </w:num>
  <w:num w:numId="22" w16cid:durableId="1286500710">
    <w:abstractNumId w:val="125"/>
  </w:num>
  <w:num w:numId="23" w16cid:durableId="300622421">
    <w:abstractNumId w:val="51"/>
  </w:num>
  <w:num w:numId="24" w16cid:durableId="697507774">
    <w:abstractNumId w:val="130"/>
  </w:num>
  <w:num w:numId="25" w16cid:durableId="1512798944">
    <w:abstractNumId w:val="78"/>
  </w:num>
  <w:num w:numId="26" w16cid:durableId="934477856">
    <w:abstractNumId w:val="146"/>
  </w:num>
  <w:num w:numId="27" w16cid:durableId="936522387">
    <w:abstractNumId w:val="83"/>
  </w:num>
  <w:num w:numId="28" w16cid:durableId="2041860511">
    <w:abstractNumId w:val="134"/>
  </w:num>
  <w:num w:numId="29" w16cid:durableId="109789796">
    <w:abstractNumId w:val="124"/>
  </w:num>
  <w:num w:numId="30" w16cid:durableId="1314211238">
    <w:abstractNumId w:val="64"/>
  </w:num>
  <w:num w:numId="31" w16cid:durableId="810249526">
    <w:abstractNumId w:val="114"/>
  </w:num>
  <w:num w:numId="32" w16cid:durableId="759915239">
    <w:abstractNumId w:val="52"/>
  </w:num>
  <w:num w:numId="33" w16cid:durableId="1137534064">
    <w:abstractNumId w:val="126"/>
  </w:num>
  <w:num w:numId="34" w16cid:durableId="627249354">
    <w:abstractNumId w:val="109"/>
  </w:num>
  <w:num w:numId="35" w16cid:durableId="1157116031">
    <w:abstractNumId w:val="90"/>
  </w:num>
  <w:num w:numId="36" w16cid:durableId="1344094307">
    <w:abstractNumId w:val="55"/>
  </w:num>
  <w:num w:numId="37" w16cid:durableId="1284993653">
    <w:abstractNumId w:val="82"/>
  </w:num>
  <w:num w:numId="38" w16cid:durableId="543719071">
    <w:abstractNumId w:val="58"/>
  </w:num>
  <w:num w:numId="39" w16cid:durableId="983968078">
    <w:abstractNumId w:val="151"/>
  </w:num>
  <w:num w:numId="40" w16cid:durableId="419569786">
    <w:abstractNumId w:val="169"/>
  </w:num>
  <w:num w:numId="41" w16cid:durableId="1132015257">
    <w:abstractNumId w:val="159"/>
  </w:num>
  <w:num w:numId="42" w16cid:durableId="1196235645">
    <w:abstractNumId w:val="112"/>
  </w:num>
  <w:num w:numId="43" w16cid:durableId="462698317">
    <w:abstractNumId w:val="85"/>
  </w:num>
  <w:num w:numId="44" w16cid:durableId="1964648478">
    <w:abstractNumId w:val="68"/>
  </w:num>
  <w:num w:numId="45" w16cid:durableId="1796102201">
    <w:abstractNumId w:val="136"/>
  </w:num>
  <w:num w:numId="46" w16cid:durableId="633875348">
    <w:abstractNumId w:val="54"/>
  </w:num>
  <w:num w:numId="47" w16cid:durableId="194999851">
    <w:abstractNumId w:val="99"/>
  </w:num>
  <w:num w:numId="48" w16cid:durableId="1139422809">
    <w:abstractNumId w:val="59"/>
  </w:num>
  <w:num w:numId="49" w16cid:durableId="1735737710">
    <w:abstractNumId w:val="157"/>
  </w:num>
  <w:num w:numId="50" w16cid:durableId="1586036856">
    <w:abstractNumId w:val="168"/>
  </w:num>
  <w:num w:numId="51" w16cid:durableId="1696805970">
    <w:abstractNumId w:val="65"/>
  </w:num>
  <w:num w:numId="52" w16cid:durableId="1662660473">
    <w:abstractNumId w:val="75"/>
  </w:num>
  <w:num w:numId="53" w16cid:durableId="2055152869">
    <w:abstractNumId w:val="153"/>
  </w:num>
  <w:num w:numId="54" w16cid:durableId="719136160">
    <w:abstractNumId w:val="150"/>
  </w:num>
  <w:num w:numId="55" w16cid:durableId="1620449869">
    <w:abstractNumId w:val="88"/>
  </w:num>
  <w:num w:numId="56" w16cid:durableId="641621988">
    <w:abstractNumId w:val="77"/>
  </w:num>
  <w:num w:numId="57" w16cid:durableId="918095576">
    <w:abstractNumId w:val="138"/>
  </w:num>
  <w:num w:numId="58" w16cid:durableId="1628076303">
    <w:abstractNumId w:val="139"/>
  </w:num>
  <w:num w:numId="59" w16cid:durableId="309402410">
    <w:abstractNumId w:val="131"/>
  </w:num>
  <w:num w:numId="60" w16cid:durableId="212159812">
    <w:abstractNumId w:val="122"/>
  </w:num>
  <w:num w:numId="61" w16cid:durableId="2145124370">
    <w:abstractNumId w:val="69"/>
  </w:num>
  <w:num w:numId="62" w16cid:durableId="2133666864">
    <w:abstractNumId w:val="118"/>
  </w:num>
  <w:num w:numId="63" w16cid:durableId="127552519">
    <w:abstractNumId w:val="92"/>
  </w:num>
  <w:num w:numId="64" w16cid:durableId="1154644791">
    <w:abstractNumId w:val="100"/>
  </w:num>
  <w:num w:numId="65" w16cid:durableId="345447927">
    <w:abstractNumId w:val="143"/>
  </w:num>
  <w:num w:numId="66" w16cid:durableId="1070156100">
    <w:abstractNumId w:val="89"/>
  </w:num>
  <w:num w:numId="67" w16cid:durableId="129641201">
    <w:abstractNumId w:val="102"/>
  </w:num>
  <w:num w:numId="68" w16cid:durableId="1457140059">
    <w:abstractNumId w:val="165"/>
  </w:num>
  <w:num w:numId="69" w16cid:durableId="1862429232">
    <w:abstractNumId w:val="74"/>
  </w:num>
  <w:num w:numId="70" w16cid:durableId="153229554">
    <w:abstractNumId w:val="163"/>
  </w:num>
  <w:num w:numId="71" w16cid:durableId="1392146592">
    <w:abstractNumId w:val="161"/>
  </w:num>
  <w:num w:numId="72" w16cid:durableId="458308250">
    <w:abstractNumId w:val="117"/>
  </w:num>
  <w:num w:numId="73" w16cid:durableId="657340088">
    <w:abstractNumId w:val="128"/>
  </w:num>
  <w:num w:numId="74" w16cid:durableId="582836878">
    <w:abstractNumId w:val="62"/>
  </w:num>
  <w:num w:numId="75" w16cid:durableId="552734384">
    <w:abstractNumId w:val="63"/>
  </w:num>
  <w:num w:numId="76" w16cid:durableId="1797337159">
    <w:abstractNumId w:val="66"/>
  </w:num>
  <w:num w:numId="77" w16cid:durableId="1307398636">
    <w:abstractNumId w:val="133"/>
  </w:num>
  <w:num w:numId="78" w16cid:durableId="1546522929">
    <w:abstractNumId w:val="144"/>
  </w:num>
  <w:num w:numId="79" w16cid:durableId="1178811389">
    <w:abstractNumId w:val="72"/>
  </w:num>
  <w:num w:numId="80" w16cid:durableId="1741095508">
    <w:abstractNumId w:val="70"/>
  </w:num>
  <w:num w:numId="81" w16cid:durableId="2063096760">
    <w:abstractNumId w:val="103"/>
  </w:num>
  <w:num w:numId="82" w16cid:durableId="374433518">
    <w:abstractNumId w:val="166"/>
  </w:num>
  <w:num w:numId="83" w16cid:durableId="1297613016">
    <w:abstractNumId w:val="162"/>
  </w:num>
  <w:num w:numId="84" w16cid:durableId="1549336816">
    <w:abstractNumId w:val="0"/>
  </w:num>
  <w:num w:numId="85" w16cid:durableId="611058785">
    <w:abstractNumId w:val="1"/>
  </w:num>
  <w:num w:numId="86" w16cid:durableId="241961296">
    <w:abstractNumId w:val="11"/>
  </w:num>
  <w:num w:numId="87" w16cid:durableId="1081291076">
    <w:abstractNumId w:val="12"/>
  </w:num>
  <w:num w:numId="88" w16cid:durableId="922573003">
    <w:abstractNumId w:val="13"/>
  </w:num>
  <w:num w:numId="89" w16cid:durableId="241108921">
    <w:abstractNumId w:val="14"/>
  </w:num>
  <w:num w:numId="90" w16cid:durableId="1787895209">
    <w:abstractNumId w:val="73"/>
  </w:num>
  <w:num w:numId="91" w16cid:durableId="231353818">
    <w:abstractNumId w:val="115"/>
  </w:num>
  <w:num w:numId="92" w16cid:durableId="738751214">
    <w:abstractNumId w:val="141"/>
  </w:num>
  <w:num w:numId="93" w16cid:durableId="36854647">
    <w:abstractNumId w:val="152"/>
  </w:num>
  <w:num w:numId="94" w16cid:durableId="599215184">
    <w:abstractNumId w:val="53"/>
  </w:num>
  <w:num w:numId="95" w16cid:durableId="1814130158">
    <w:abstractNumId w:val="123"/>
  </w:num>
  <w:num w:numId="96" w16cid:durableId="1102144290">
    <w:abstractNumId w:val="56"/>
  </w:num>
  <w:num w:numId="97" w16cid:durableId="1085762789">
    <w:abstractNumId w:val="140"/>
  </w:num>
  <w:num w:numId="98" w16cid:durableId="578059137">
    <w:abstractNumId w:val="156"/>
  </w:num>
  <w:num w:numId="99" w16cid:durableId="1404643690">
    <w:abstractNumId w:val="80"/>
  </w:num>
  <w:num w:numId="100" w16cid:durableId="30616919">
    <w:abstractNumId w:val="113"/>
  </w:num>
  <w:num w:numId="101" w16cid:durableId="1902059751">
    <w:abstractNumId w:val="101"/>
  </w:num>
  <w:num w:numId="102" w16cid:durableId="700935689">
    <w:abstractNumId w:val="110"/>
  </w:num>
  <w:num w:numId="103" w16cid:durableId="510341741">
    <w:abstractNumId w:val="137"/>
  </w:num>
  <w:num w:numId="104" w16cid:durableId="807936103">
    <w:abstractNumId w:val="167"/>
  </w:num>
  <w:num w:numId="105" w16cid:durableId="1511019652">
    <w:abstractNumId w:val="132"/>
  </w:num>
  <w:num w:numId="106" w16cid:durableId="1736515032">
    <w:abstractNumId w:val="129"/>
  </w:num>
  <w:num w:numId="107" w16cid:durableId="532495008">
    <w:abstractNumId w:val="120"/>
  </w:num>
  <w:num w:numId="108" w16cid:durableId="1172262324">
    <w:abstractNumId w:val="105"/>
  </w:num>
  <w:num w:numId="109" w16cid:durableId="518154818">
    <w:abstractNumId w:val="97"/>
  </w:num>
  <w:num w:numId="110" w16cid:durableId="834494251">
    <w:abstractNumId w:val="96"/>
  </w:num>
  <w:num w:numId="111" w16cid:durableId="1470170118">
    <w:abstractNumId w:val="15"/>
  </w:num>
  <w:num w:numId="112" w16cid:durableId="1966083901">
    <w:abstractNumId w:val="154"/>
  </w:num>
  <w:num w:numId="113" w16cid:durableId="488715221">
    <w:abstractNumId w:val="67"/>
  </w:num>
  <w:num w:numId="114" w16cid:durableId="608657736">
    <w:abstractNumId w:val="108"/>
  </w:num>
  <w:num w:numId="115" w16cid:durableId="827792003">
    <w:abstractNumId w:val="91"/>
  </w:num>
  <w:num w:numId="116" w16cid:durableId="1115053295">
    <w:abstractNumId w:val="119"/>
  </w:num>
  <w:num w:numId="117" w16cid:durableId="1156142021">
    <w:abstractNumId w:val="79"/>
  </w:num>
  <w:num w:numId="118" w16cid:durableId="232665315">
    <w:abstractNumId w:val="84"/>
  </w:num>
  <w:num w:numId="119" w16cid:durableId="758062290">
    <w:abstractNumId w:val="147"/>
  </w:num>
  <w:num w:numId="120" w16cid:durableId="2081752614">
    <w:abstractNumId w:val="164"/>
  </w:num>
  <w:num w:numId="121" w16cid:durableId="807355124">
    <w:abstractNumId w:val="60"/>
  </w:num>
  <w:num w:numId="122" w16cid:durableId="908348820">
    <w:abstractNumId w:val="145"/>
  </w:num>
  <w:num w:numId="123" w16cid:durableId="942954740">
    <w:abstractNumId w:val="127"/>
  </w:num>
  <w:num w:numId="124" w16cid:durableId="961418689">
    <w:abstractNumId w:val="95"/>
  </w:num>
  <w:num w:numId="125" w16cid:durableId="1444229201">
    <w:abstractNumId w:val="71"/>
  </w:num>
  <w:num w:numId="126" w16cid:durableId="736512554">
    <w:abstractNumId w:val="98"/>
  </w:num>
  <w:num w:numId="127" w16cid:durableId="899561410">
    <w:abstractNumId w:val="45"/>
  </w:num>
  <w:num w:numId="128" w16cid:durableId="890573962">
    <w:abstractNumId w:val="46"/>
  </w:num>
  <w:num w:numId="129" w16cid:durableId="1157302780">
    <w:abstractNumId w:val="47"/>
  </w:num>
  <w:num w:numId="130" w16cid:durableId="1619411433">
    <w:abstractNumId w:val="48"/>
  </w:num>
  <w:num w:numId="131" w16cid:durableId="505289273">
    <w:abstractNumId w:val="49"/>
  </w:num>
  <w:num w:numId="132" w16cid:durableId="102381398">
    <w:abstractNumId w:val="50"/>
  </w:num>
  <w:num w:numId="133" w16cid:durableId="222378050">
    <w:abstractNumId w:val="81"/>
  </w:num>
  <w:num w:numId="134" w16cid:durableId="142279351">
    <w:abstractNumId w:val="107"/>
  </w:num>
  <w:num w:numId="135" w16cid:durableId="968392013">
    <w:abstractNumId w:val="121"/>
  </w:num>
  <w:num w:numId="136" w16cid:durableId="1438599462">
    <w:abstractNumId w:val="76"/>
  </w:num>
  <w:num w:numId="137" w16cid:durableId="967397758">
    <w:abstractNumId w:val="111"/>
  </w:num>
  <w:num w:numId="138" w16cid:durableId="1628046702">
    <w:abstractNumId w:val="87"/>
  </w:num>
  <w:num w:numId="139" w16cid:durableId="693923815">
    <w:abstractNumId w:val="16"/>
  </w:num>
  <w:num w:numId="140" w16cid:durableId="2134668668">
    <w:abstractNumId w:val="17"/>
  </w:num>
  <w:num w:numId="141" w16cid:durableId="2047411939">
    <w:abstractNumId w:val="18"/>
  </w:num>
  <w:num w:numId="142" w16cid:durableId="285893627">
    <w:abstractNumId w:val="19"/>
  </w:num>
  <w:num w:numId="143" w16cid:durableId="1969161292">
    <w:abstractNumId w:val="20"/>
  </w:num>
  <w:num w:numId="144" w16cid:durableId="822703627">
    <w:abstractNumId w:val="21"/>
  </w:num>
  <w:num w:numId="145" w16cid:durableId="1949002309">
    <w:abstractNumId w:val="22"/>
  </w:num>
  <w:num w:numId="146" w16cid:durableId="1364555240">
    <w:abstractNumId w:val="23"/>
  </w:num>
  <w:num w:numId="147" w16cid:durableId="2011977767">
    <w:abstractNumId w:val="24"/>
  </w:num>
  <w:num w:numId="148" w16cid:durableId="219363324">
    <w:abstractNumId w:val="25"/>
  </w:num>
  <w:num w:numId="149" w16cid:durableId="531114706">
    <w:abstractNumId w:val="26"/>
  </w:num>
  <w:num w:numId="150" w16cid:durableId="1020820617">
    <w:abstractNumId w:val="27"/>
  </w:num>
  <w:num w:numId="151" w16cid:durableId="679895649">
    <w:abstractNumId w:val="28"/>
  </w:num>
  <w:num w:numId="152" w16cid:durableId="384185797">
    <w:abstractNumId w:val="29"/>
  </w:num>
  <w:num w:numId="153" w16cid:durableId="885679955">
    <w:abstractNumId w:val="30"/>
  </w:num>
  <w:num w:numId="154" w16cid:durableId="1795635551">
    <w:abstractNumId w:val="31"/>
  </w:num>
  <w:num w:numId="155" w16cid:durableId="1659726865">
    <w:abstractNumId w:val="32"/>
  </w:num>
  <w:num w:numId="156" w16cid:durableId="494104237">
    <w:abstractNumId w:val="33"/>
  </w:num>
  <w:num w:numId="157" w16cid:durableId="1720327061">
    <w:abstractNumId w:val="34"/>
  </w:num>
  <w:num w:numId="158" w16cid:durableId="1353531696">
    <w:abstractNumId w:val="35"/>
  </w:num>
  <w:num w:numId="159" w16cid:durableId="733741234">
    <w:abstractNumId w:val="36"/>
  </w:num>
  <w:num w:numId="160" w16cid:durableId="369456613">
    <w:abstractNumId w:val="37"/>
  </w:num>
  <w:num w:numId="161" w16cid:durableId="1191802948">
    <w:abstractNumId w:val="38"/>
  </w:num>
  <w:num w:numId="162" w16cid:durableId="1701664998">
    <w:abstractNumId w:val="39"/>
  </w:num>
  <w:num w:numId="163" w16cid:durableId="1388148322">
    <w:abstractNumId w:val="40"/>
  </w:num>
  <w:num w:numId="164" w16cid:durableId="2130272070">
    <w:abstractNumId w:val="41"/>
  </w:num>
  <w:num w:numId="165" w16cid:durableId="1140195518">
    <w:abstractNumId w:val="42"/>
  </w:num>
  <w:num w:numId="166" w16cid:durableId="1245410523">
    <w:abstractNumId w:val="43"/>
  </w:num>
  <w:num w:numId="167" w16cid:durableId="1353268246">
    <w:abstractNumId w:val="44"/>
  </w:num>
  <w:num w:numId="168" w16cid:durableId="1919438520">
    <w:abstractNumId w:val="94"/>
  </w:num>
  <w:num w:numId="169" w16cid:durableId="990407177">
    <w:abstractNumId w:val="148"/>
  </w:num>
  <w:num w:numId="170" w16cid:durableId="883490983">
    <w:abstractNumId w:val="106"/>
  </w:num>
  <w:numIdMacAtCleanup w:val="1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activeWritingStyle w:appName="MSWord" w:lang="it-IT" w:vendorID="64" w:dllVersion="6" w:nlCheck="1" w:checkStyle="0"/>
  <w:activeWritingStyle w:appName="MSWord" w:lang="en-US" w:vendorID="64" w:dllVersion="6" w:nlCheck="1" w:checkStyle="1"/>
  <w:activeWritingStyle w:appName="MSWord" w:lang="it-IT" w:vendorID="64" w:dllVersion="0" w:nlCheck="1" w:checkStyle="0"/>
  <w:activeWritingStyle w:appName="MSWord" w:lang="en-US" w:vendorID="64" w:dllVersion="0" w:nlCheck="1" w:checkStyle="0"/>
  <w:activeWritingStyle w:appName="MSWord" w:lang="it-IT" w:vendorID="64" w:dllVersion="4096" w:nlCheck="1" w:checkStyle="0"/>
  <w:activeWritingStyle w:appName="MSWord" w:lang="en-US" w:vendorID="64" w:dllVersion="4096" w:nlCheck="1" w:checkStyle="0"/>
  <w:activeWritingStyle w:appName="MSWord" w:lang="it-IT" w:vendorID="3" w:dllVersion="513" w:checkStyle="1"/>
  <w:activeWritingStyle w:appName="MSWord" w:lang="en-GB" w:vendorID="8" w:dllVersion="513" w:checkStyle="1"/>
  <w:activeWritingStyle w:appName="MSWord" w:lang="en-US" w:vendorID="8" w:dllVersion="513" w:checkStyle="1"/>
  <w:activeWritingStyle w:appName="MSWord" w:lang="it-IT" w:vendorID="3" w:dllVersion="517"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6E40"/>
    <w:rsid w:val="000004DD"/>
    <w:rsid w:val="0000140B"/>
    <w:rsid w:val="000015EE"/>
    <w:rsid w:val="000034C6"/>
    <w:rsid w:val="000040BB"/>
    <w:rsid w:val="00006714"/>
    <w:rsid w:val="00013DFC"/>
    <w:rsid w:val="000144DA"/>
    <w:rsid w:val="00021374"/>
    <w:rsid w:val="00021E94"/>
    <w:rsid w:val="0002595C"/>
    <w:rsid w:val="00027CBF"/>
    <w:rsid w:val="00030FD8"/>
    <w:rsid w:val="00033554"/>
    <w:rsid w:val="00033CB3"/>
    <w:rsid w:val="00033D07"/>
    <w:rsid w:val="00035456"/>
    <w:rsid w:val="0003726E"/>
    <w:rsid w:val="0004227C"/>
    <w:rsid w:val="000431C3"/>
    <w:rsid w:val="00043BDA"/>
    <w:rsid w:val="000464B3"/>
    <w:rsid w:val="000506A0"/>
    <w:rsid w:val="00050821"/>
    <w:rsid w:val="00052AD3"/>
    <w:rsid w:val="00052BEC"/>
    <w:rsid w:val="00052F2F"/>
    <w:rsid w:val="000600E5"/>
    <w:rsid w:val="00064AFB"/>
    <w:rsid w:val="00072ACC"/>
    <w:rsid w:val="000754DE"/>
    <w:rsid w:val="0008517C"/>
    <w:rsid w:val="000901B0"/>
    <w:rsid w:val="0009397A"/>
    <w:rsid w:val="0009768E"/>
    <w:rsid w:val="000A0252"/>
    <w:rsid w:val="000A0352"/>
    <w:rsid w:val="000B1B5E"/>
    <w:rsid w:val="000B2C21"/>
    <w:rsid w:val="000B2CEC"/>
    <w:rsid w:val="000B2E20"/>
    <w:rsid w:val="000B399D"/>
    <w:rsid w:val="000B490E"/>
    <w:rsid w:val="000B7556"/>
    <w:rsid w:val="000C096C"/>
    <w:rsid w:val="000C5A2C"/>
    <w:rsid w:val="000C6541"/>
    <w:rsid w:val="000C7276"/>
    <w:rsid w:val="000C7BB7"/>
    <w:rsid w:val="000D1E8D"/>
    <w:rsid w:val="000D208D"/>
    <w:rsid w:val="000E39D3"/>
    <w:rsid w:val="000F17DB"/>
    <w:rsid w:val="000F5600"/>
    <w:rsid w:val="0010125D"/>
    <w:rsid w:val="00111CCF"/>
    <w:rsid w:val="00114E92"/>
    <w:rsid w:val="00122291"/>
    <w:rsid w:val="00126B09"/>
    <w:rsid w:val="00126B5F"/>
    <w:rsid w:val="00132A85"/>
    <w:rsid w:val="00134CBF"/>
    <w:rsid w:val="00135F3C"/>
    <w:rsid w:val="001370DB"/>
    <w:rsid w:val="0014029C"/>
    <w:rsid w:val="00142448"/>
    <w:rsid w:val="00143D54"/>
    <w:rsid w:val="001442A3"/>
    <w:rsid w:val="0015419B"/>
    <w:rsid w:val="00154AA2"/>
    <w:rsid w:val="00155219"/>
    <w:rsid w:val="00156900"/>
    <w:rsid w:val="00156C5D"/>
    <w:rsid w:val="00160292"/>
    <w:rsid w:val="00163CF4"/>
    <w:rsid w:val="001648AB"/>
    <w:rsid w:val="00165307"/>
    <w:rsid w:val="00165FBC"/>
    <w:rsid w:val="0016623C"/>
    <w:rsid w:val="00166827"/>
    <w:rsid w:val="00166FF5"/>
    <w:rsid w:val="00170F30"/>
    <w:rsid w:val="00172162"/>
    <w:rsid w:val="00173459"/>
    <w:rsid w:val="00174197"/>
    <w:rsid w:val="001779C7"/>
    <w:rsid w:val="00180D3E"/>
    <w:rsid w:val="00181371"/>
    <w:rsid w:val="00181BCB"/>
    <w:rsid w:val="001829BB"/>
    <w:rsid w:val="00184D0A"/>
    <w:rsid w:val="00185B61"/>
    <w:rsid w:val="001866AB"/>
    <w:rsid w:val="00187869"/>
    <w:rsid w:val="001919DF"/>
    <w:rsid w:val="00196A3E"/>
    <w:rsid w:val="001970D3"/>
    <w:rsid w:val="001972E8"/>
    <w:rsid w:val="001A15FC"/>
    <w:rsid w:val="001A4D10"/>
    <w:rsid w:val="001A711A"/>
    <w:rsid w:val="001B4874"/>
    <w:rsid w:val="001C5F0B"/>
    <w:rsid w:val="001D0756"/>
    <w:rsid w:val="001D240D"/>
    <w:rsid w:val="001D57D4"/>
    <w:rsid w:val="001E150E"/>
    <w:rsid w:val="001E1771"/>
    <w:rsid w:val="001E1ACA"/>
    <w:rsid w:val="001E288A"/>
    <w:rsid w:val="001E2ABE"/>
    <w:rsid w:val="001F0445"/>
    <w:rsid w:val="001F655E"/>
    <w:rsid w:val="001F6C9A"/>
    <w:rsid w:val="001F7C43"/>
    <w:rsid w:val="00200853"/>
    <w:rsid w:val="00203DF3"/>
    <w:rsid w:val="0021122A"/>
    <w:rsid w:val="00211600"/>
    <w:rsid w:val="00213E6A"/>
    <w:rsid w:val="002256AB"/>
    <w:rsid w:val="00225F4F"/>
    <w:rsid w:val="00227C8E"/>
    <w:rsid w:val="002317DF"/>
    <w:rsid w:val="00234B57"/>
    <w:rsid w:val="002353EE"/>
    <w:rsid w:val="0023580C"/>
    <w:rsid w:val="0024234D"/>
    <w:rsid w:val="00244D5C"/>
    <w:rsid w:val="00245718"/>
    <w:rsid w:val="00246CF1"/>
    <w:rsid w:val="0025147A"/>
    <w:rsid w:val="002525E9"/>
    <w:rsid w:val="00254456"/>
    <w:rsid w:val="002566C7"/>
    <w:rsid w:val="00257493"/>
    <w:rsid w:val="00262838"/>
    <w:rsid w:val="002629F3"/>
    <w:rsid w:val="0026308F"/>
    <w:rsid w:val="00265E9F"/>
    <w:rsid w:val="00270761"/>
    <w:rsid w:val="002708BB"/>
    <w:rsid w:val="0027293B"/>
    <w:rsid w:val="00273449"/>
    <w:rsid w:val="002734FB"/>
    <w:rsid w:val="002744B0"/>
    <w:rsid w:val="00277B0C"/>
    <w:rsid w:val="0028202D"/>
    <w:rsid w:val="00283A49"/>
    <w:rsid w:val="00283CA6"/>
    <w:rsid w:val="00286F71"/>
    <w:rsid w:val="002871A1"/>
    <w:rsid w:val="00294474"/>
    <w:rsid w:val="002948FF"/>
    <w:rsid w:val="0029559E"/>
    <w:rsid w:val="002A003A"/>
    <w:rsid w:val="002A205B"/>
    <w:rsid w:val="002A2DEE"/>
    <w:rsid w:val="002A5395"/>
    <w:rsid w:val="002A5F3F"/>
    <w:rsid w:val="002A6C3E"/>
    <w:rsid w:val="002B0E11"/>
    <w:rsid w:val="002B6414"/>
    <w:rsid w:val="002C47F9"/>
    <w:rsid w:val="002D1257"/>
    <w:rsid w:val="002D6D9C"/>
    <w:rsid w:val="002D7743"/>
    <w:rsid w:val="002E12D0"/>
    <w:rsid w:val="002E178A"/>
    <w:rsid w:val="002E1B95"/>
    <w:rsid w:val="002E6EA1"/>
    <w:rsid w:val="002F28D7"/>
    <w:rsid w:val="002F5539"/>
    <w:rsid w:val="002F7C1C"/>
    <w:rsid w:val="00301657"/>
    <w:rsid w:val="00302C95"/>
    <w:rsid w:val="00304FB9"/>
    <w:rsid w:val="00306594"/>
    <w:rsid w:val="003073AE"/>
    <w:rsid w:val="0031049F"/>
    <w:rsid w:val="003155DB"/>
    <w:rsid w:val="00315F0C"/>
    <w:rsid w:val="003174EE"/>
    <w:rsid w:val="00317CE7"/>
    <w:rsid w:val="00317DFF"/>
    <w:rsid w:val="0032622D"/>
    <w:rsid w:val="003323D6"/>
    <w:rsid w:val="0033396D"/>
    <w:rsid w:val="00334205"/>
    <w:rsid w:val="00335AC8"/>
    <w:rsid w:val="00340D45"/>
    <w:rsid w:val="0034122E"/>
    <w:rsid w:val="00344B6A"/>
    <w:rsid w:val="0034790B"/>
    <w:rsid w:val="00350344"/>
    <w:rsid w:val="003510E5"/>
    <w:rsid w:val="003515E7"/>
    <w:rsid w:val="00353C53"/>
    <w:rsid w:val="00356400"/>
    <w:rsid w:val="003614FF"/>
    <w:rsid w:val="00371EB0"/>
    <w:rsid w:val="003754EC"/>
    <w:rsid w:val="0037606E"/>
    <w:rsid w:val="00376EFF"/>
    <w:rsid w:val="00382E1A"/>
    <w:rsid w:val="00384BFF"/>
    <w:rsid w:val="003927B8"/>
    <w:rsid w:val="00396E40"/>
    <w:rsid w:val="00397ACB"/>
    <w:rsid w:val="003A0733"/>
    <w:rsid w:val="003A0B19"/>
    <w:rsid w:val="003A31AF"/>
    <w:rsid w:val="003A4703"/>
    <w:rsid w:val="003A4DE2"/>
    <w:rsid w:val="003B3553"/>
    <w:rsid w:val="003B3DDC"/>
    <w:rsid w:val="003C099C"/>
    <w:rsid w:val="003C2779"/>
    <w:rsid w:val="003C5895"/>
    <w:rsid w:val="003C72B9"/>
    <w:rsid w:val="003C7736"/>
    <w:rsid w:val="003D18B8"/>
    <w:rsid w:val="003D223E"/>
    <w:rsid w:val="003D5139"/>
    <w:rsid w:val="003D53F6"/>
    <w:rsid w:val="003D5895"/>
    <w:rsid w:val="003D70DB"/>
    <w:rsid w:val="003D7297"/>
    <w:rsid w:val="003E1435"/>
    <w:rsid w:val="003E1601"/>
    <w:rsid w:val="003E16D2"/>
    <w:rsid w:val="003E3691"/>
    <w:rsid w:val="003F192E"/>
    <w:rsid w:val="003F36CC"/>
    <w:rsid w:val="003F44AD"/>
    <w:rsid w:val="003F53B5"/>
    <w:rsid w:val="003F5E5B"/>
    <w:rsid w:val="00402C57"/>
    <w:rsid w:val="00404BBF"/>
    <w:rsid w:val="004068CD"/>
    <w:rsid w:val="00406CB0"/>
    <w:rsid w:val="00410C5F"/>
    <w:rsid w:val="004115E1"/>
    <w:rsid w:val="0041197E"/>
    <w:rsid w:val="00413BCD"/>
    <w:rsid w:val="00414D1A"/>
    <w:rsid w:val="00414D3C"/>
    <w:rsid w:val="00417A73"/>
    <w:rsid w:val="00420470"/>
    <w:rsid w:val="00422744"/>
    <w:rsid w:val="00423AC8"/>
    <w:rsid w:val="00425D80"/>
    <w:rsid w:val="004315F4"/>
    <w:rsid w:val="0043398B"/>
    <w:rsid w:val="00434AEA"/>
    <w:rsid w:val="004459BA"/>
    <w:rsid w:val="004466DA"/>
    <w:rsid w:val="00450031"/>
    <w:rsid w:val="00451741"/>
    <w:rsid w:val="00452A4E"/>
    <w:rsid w:val="00455068"/>
    <w:rsid w:val="00464420"/>
    <w:rsid w:val="00464CD5"/>
    <w:rsid w:val="00465016"/>
    <w:rsid w:val="004650D7"/>
    <w:rsid w:val="004672B2"/>
    <w:rsid w:val="004677ED"/>
    <w:rsid w:val="00480379"/>
    <w:rsid w:val="00481F17"/>
    <w:rsid w:val="00482C12"/>
    <w:rsid w:val="00482F72"/>
    <w:rsid w:val="004836C5"/>
    <w:rsid w:val="0048472E"/>
    <w:rsid w:val="00486B0A"/>
    <w:rsid w:val="00486DD0"/>
    <w:rsid w:val="00490D59"/>
    <w:rsid w:val="00490F82"/>
    <w:rsid w:val="00491395"/>
    <w:rsid w:val="00491ACD"/>
    <w:rsid w:val="00495F20"/>
    <w:rsid w:val="004A0A2D"/>
    <w:rsid w:val="004A376F"/>
    <w:rsid w:val="004A67A0"/>
    <w:rsid w:val="004A7233"/>
    <w:rsid w:val="004A7EA2"/>
    <w:rsid w:val="004B4EFB"/>
    <w:rsid w:val="004B51F6"/>
    <w:rsid w:val="004B5470"/>
    <w:rsid w:val="004B78D8"/>
    <w:rsid w:val="004C045E"/>
    <w:rsid w:val="004C0925"/>
    <w:rsid w:val="004C10BD"/>
    <w:rsid w:val="004C120D"/>
    <w:rsid w:val="004C3E18"/>
    <w:rsid w:val="004C59AC"/>
    <w:rsid w:val="004E0C3E"/>
    <w:rsid w:val="004E1386"/>
    <w:rsid w:val="004E22D0"/>
    <w:rsid w:val="004E2BF4"/>
    <w:rsid w:val="004E3028"/>
    <w:rsid w:val="004E4527"/>
    <w:rsid w:val="004F03EF"/>
    <w:rsid w:val="004F563C"/>
    <w:rsid w:val="004F683D"/>
    <w:rsid w:val="00504140"/>
    <w:rsid w:val="00505AE5"/>
    <w:rsid w:val="00507FF5"/>
    <w:rsid w:val="00511A9F"/>
    <w:rsid w:val="005120D2"/>
    <w:rsid w:val="00512F67"/>
    <w:rsid w:val="00516504"/>
    <w:rsid w:val="00517887"/>
    <w:rsid w:val="005212FD"/>
    <w:rsid w:val="00531D05"/>
    <w:rsid w:val="00533629"/>
    <w:rsid w:val="005356F0"/>
    <w:rsid w:val="00535B76"/>
    <w:rsid w:val="00541969"/>
    <w:rsid w:val="005445EB"/>
    <w:rsid w:val="005448D0"/>
    <w:rsid w:val="00546615"/>
    <w:rsid w:val="0055112A"/>
    <w:rsid w:val="00551310"/>
    <w:rsid w:val="0055146F"/>
    <w:rsid w:val="00551BCF"/>
    <w:rsid w:val="00554711"/>
    <w:rsid w:val="005558F5"/>
    <w:rsid w:val="00560B32"/>
    <w:rsid w:val="00561230"/>
    <w:rsid w:val="0056666A"/>
    <w:rsid w:val="00566A55"/>
    <w:rsid w:val="005720B0"/>
    <w:rsid w:val="00574E76"/>
    <w:rsid w:val="005756F3"/>
    <w:rsid w:val="00580A1A"/>
    <w:rsid w:val="00581967"/>
    <w:rsid w:val="00582AD7"/>
    <w:rsid w:val="00584B46"/>
    <w:rsid w:val="00590D8D"/>
    <w:rsid w:val="00595317"/>
    <w:rsid w:val="005A026D"/>
    <w:rsid w:val="005A03EA"/>
    <w:rsid w:val="005A159D"/>
    <w:rsid w:val="005A60DE"/>
    <w:rsid w:val="005B14A6"/>
    <w:rsid w:val="005B3DFB"/>
    <w:rsid w:val="005B625D"/>
    <w:rsid w:val="005C5BD6"/>
    <w:rsid w:val="005C5BD8"/>
    <w:rsid w:val="005D3C49"/>
    <w:rsid w:val="005D6007"/>
    <w:rsid w:val="005D7C78"/>
    <w:rsid w:val="005E0F58"/>
    <w:rsid w:val="005E1DBB"/>
    <w:rsid w:val="005F06E3"/>
    <w:rsid w:val="005F0991"/>
    <w:rsid w:val="0060129A"/>
    <w:rsid w:val="00604A2E"/>
    <w:rsid w:val="006076D0"/>
    <w:rsid w:val="006156E7"/>
    <w:rsid w:val="00625395"/>
    <w:rsid w:val="006267D4"/>
    <w:rsid w:val="00627C49"/>
    <w:rsid w:val="00633A70"/>
    <w:rsid w:val="00634618"/>
    <w:rsid w:val="00636EB0"/>
    <w:rsid w:val="00640081"/>
    <w:rsid w:val="006403AB"/>
    <w:rsid w:val="00643C33"/>
    <w:rsid w:val="00646099"/>
    <w:rsid w:val="00646D7D"/>
    <w:rsid w:val="006474E0"/>
    <w:rsid w:val="00647728"/>
    <w:rsid w:val="0064795C"/>
    <w:rsid w:val="00652DA1"/>
    <w:rsid w:val="00654CC0"/>
    <w:rsid w:val="00660B73"/>
    <w:rsid w:val="0066476D"/>
    <w:rsid w:val="006655E3"/>
    <w:rsid w:val="006666C5"/>
    <w:rsid w:val="00667ED4"/>
    <w:rsid w:val="00672749"/>
    <w:rsid w:val="006755E5"/>
    <w:rsid w:val="0068055B"/>
    <w:rsid w:val="00683465"/>
    <w:rsid w:val="00687C8A"/>
    <w:rsid w:val="00693D6F"/>
    <w:rsid w:val="0069507D"/>
    <w:rsid w:val="0069738A"/>
    <w:rsid w:val="006A178F"/>
    <w:rsid w:val="006B3542"/>
    <w:rsid w:val="006B6AFC"/>
    <w:rsid w:val="006B7794"/>
    <w:rsid w:val="006B7FEB"/>
    <w:rsid w:val="006C4E70"/>
    <w:rsid w:val="006C57AA"/>
    <w:rsid w:val="006C611D"/>
    <w:rsid w:val="006D3970"/>
    <w:rsid w:val="006D4607"/>
    <w:rsid w:val="006D59BB"/>
    <w:rsid w:val="006D6C54"/>
    <w:rsid w:val="006D7249"/>
    <w:rsid w:val="006D7C86"/>
    <w:rsid w:val="006E067B"/>
    <w:rsid w:val="006E27E5"/>
    <w:rsid w:val="006E2B76"/>
    <w:rsid w:val="006E53FF"/>
    <w:rsid w:val="006E6219"/>
    <w:rsid w:val="006E68F7"/>
    <w:rsid w:val="006F3C29"/>
    <w:rsid w:val="006F4441"/>
    <w:rsid w:val="006F5CE2"/>
    <w:rsid w:val="006F7ED4"/>
    <w:rsid w:val="00710D56"/>
    <w:rsid w:val="00714B81"/>
    <w:rsid w:val="00716117"/>
    <w:rsid w:val="00721456"/>
    <w:rsid w:val="0072207B"/>
    <w:rsid w:val="00723A44"/>
    <w:rsid w:val="00733588"/>
    <w:rsid w:val="00735639"/>
    <w:rsid w:val="00735967"/>
    <w:rsid w:val="00736215"/>
    <w:rsid w:val="00736558"/>
    <w:rsid w:val="007421A3"/>
    <w:rsid w:val="00747DCA"/>
    <w:rsid w:val="00750B5E"/>
    <w:rsid w:val="00750B6F"/>
    <w:rsid w:val="007515A8"/>
    <w:rsid w:val="00753A93"/>
    <w:rsid w:val="007552BE"/>
    <w:rsid w:val="00755EE4"/>
    <w:rsid w:val="00755F66"/>
    <w:rsid w:val="00762CEA"/>
    <w:rsid w:val="00762D2F"/>
    <w:rsid w:val="00765B3D"/>
    <w:rsid w:val="00765F63"/>
    <w:rsid w:val="0076701F"/>
    <w:rsid w:val="00767F23"/>
    <w:rsid w:val="0077007A"/>
    <w:rsid w:val="00770D90"/>
    <w:rsid w:val="00771088"/>
    <w:rsid w:val="00772590"/>
    <w:rsid w:val="00774A85"/>
    <w:rsid w:val="007756C4"/>
    <w:rsid w:val="007807DA"/>
    <w:rsid w:val="00781804"/>
    <w:rsid w:val="00785970"/>
    <w:rsid w:val="00787E4E"/>
    <w:rsid w:val="00790977"/>
    <w:rsid w:val="007948CA"/>
    <w:rsid w:val="00794FB9"/>
    <w:rsid w:val="00795B93"/>
    <w:rsid w:val="007977B6"/>
    <w:rsid w:val="007A0235"/>
    <w:rsid w:val="007A2035"/>
    <w:rsid w:val="007A4470"/>
    <w:rsid w:val="007A4D0E"/>
    <w:rsid w:val="007A7FA1"/>
    <w:rsid w:val="007B2BA2"/>
    <w:rsid w:val="007B3737"/>
    <w:rsid w:val="007B4DDE"/>
    <w:rsid w:val="007B5195"/>
    <w:rsid w:val="007B539D"/>
    <w:rsid w:val="007B5A42"/>
    <w:rsid w:val="007B7DB6"/>
    <w:rsid w:val="007C0384"/>
    <w:rsid w:val="007D3B28"/>
    <w:rsid w:val="007D4355"/>
    <w:rsid w:val="007D44B1"/>
    <w:rsid w:val="007D4C1C"/>
    <w:rsid w:val="007E2721"/>
    <w:rsid w:val="007E2D49"/>
    <w:rsid w:val="007E56EE"/>
    <w:rsid w:val="007E5A0A"/>
    <w:rsid w:val="007F0190"/>
    <w:rsid w:val="007F1A96"/>
    <w:rsid w:val="007F4BC0"/>
    <w:rsid w:val="0080118C"/>
    <w:rsid w:val="00802C36"/>
    <w:rsid w:val="008035F5"/>
    <w:rsid w:val="00803A0F"/>
    <w:rsid w:val="00803ECE"/>
    <w:rsid w:val="008044E2"/>
    <w:rsid w:val="00804D25"/>
    <w:rsid w:val="008067BE"/>
    <w:rsid w:val="008074CB"/>
    <w:rsid w:val="00812433"/>
    <w:rsid w:val="00813081"/>
    <w:rsid w:val="00813F26"/>
    <w:rsid w:val="008172B8"/>
    <w:rsid w:val="00824F46"/>
    <w:rsid w:val="0082567B"/>
    <w:rsid w:val="0082596C"/>
    <w:rsid w:val="00830170"/>
    <w:rsid w:val="0083236B"/>
    <w:rsid w:val="0083297E"/>
    <w:rsid w:val="00832E25"/>
    <w:rsid w:val="0083329E"/>
    <w:rsid w:val="008332B0"/>
    <w:rsid w:val="0084226A"/>
    <w:rsid w:val="00843B26"/>
    <w:rsid w:val="00846CD5"/>
    <w:rsid w:val="00854E4D"/>
    <w:rsid w:val="0086264C"/>
    <w:rsid w:val="008627EA"/>
    <w:rsid w:val="00863EDB"/>
    <w:rsid w:val="0086521F"/>
    <w:rsid w:val="00865965"/>
    <w:rsid w:val="00867D50"/>
    <w:rsid w:val="00870936"/>
    <w:rsid w:val="00870BEE"/>
    <w:rsid w:val="008732CD"/>
    <w:rsid w:val="008742D8"/>
    <w:rsid w:val="00875B54"/>
    <w:rsid w:val="00880D14"/>
    <w:rsid w:val="00881BF3"/>
    <w:rsid w:val="00883A27"/>
    <w:rsid w:val="00887140"/>
    <w:rsid w:val="0089432F"/>
    <w:rsid w:val="00895E3B"/>
    <w:rsid w:val="00897745"/>
    <w:rsid w:val="008A0C35"/>
    <w:rsid w:val="008A6CC4"/>
    <w:rsid w:val="008B3A0A"/>
    <w:rsid w:val="008B5690"/>
    <w:rsid w:val="008B639E"/>
    <w:rsid w:val="008B6B33"/>
    <w:rsid w:val="008C2FB6"/>
    <w:rsid w:val="008C5A29"/>
    <w:rsid w:val="008C66A0"/>
    <w:rsid w:val="008D1BE9"/>
    <w:rsid w:val="008D68AC"/>
    <w:rsid w:val="008D6AEE"/>
    <w:rsid w:val="008E14C6"/>
    <w:rsid w:val="008E7A1C"/>
    <w:rsid w:val="008E7CD3"/>
    <w:rsid w:val="008F21B9"/>
    <w:rsid w:val="008F51D7"/>
    <w:rsid w:val="008F735A"/>
    <w:rsid w:val="0090469B"/>
    <w:rsid w:val="009063FB"/>
    <w:rsid w:val="00906AB0"/>
    <w:rsid w:val="0091729D"/>
    <w:rsid w:val="00917DE7"/>
    <w:rsid w:val="009208C4"/>
    <w:rsid w:val="00922E46"/>
    <w:rsid w:val="00923190"/>
    <w:rsid w:val="009308D7"/>
    <w:rsid w:val="00931C5F"/>
    <w:rsid w:val="009323B7"/>
    <w:rsid w:val="00932A19"/>
    <w:rsid w:val="00934472"/>
    <w:rsid w:val="00935FC4"/>
    <w:rsid w:val="00936EE8"/>
    <w:rsid w:val="00941385"/>
    <w:rsid w:val="00941860"/>
    <w:rsid w:val="00945690"/>
    <w:rsid w:val="009470FC"/>
    <w:rsid w:val="00953F89"/>
    <w:rsid w:val="00955B27"/>
    <w:rsid w:val="00956743"/>
    <w:rsid w:val="00957537"/>
    <w:rsid w:val="009606E8"/>
    <w:rsid w:val="00961258"/>
    <w:rsid w:val="00961262"/>
    <w:rsid w:val="0096176F"/>
    <w:rsid w:val="00963842"/>
    <w:rsid w:val="0096471A"/>
    <w:rsid w:val="00975BBF"/>
    <w:rsid w:val="00976F12"/>
    <w:rsid w:val="00981A15"/>
    <w:rsid w:val="00985CFE"/>
    <w:rsid w:val="009869DD"/>
    <w:rsid w:val="0099140C"/>
    <w:rsid w:val="00991B94"/>
    <w:rsid w:val="00993F78"/>
    <w:rsid w:val="009A0C17"/>
    <w:rsid w:val="009A19B0"/>
    <w:rsid w:val="009B09AE"/>
    <w:rsid w:val="009B130A"/>
    <w:rsid w:val="009B1965"/>
    <w:rsid w:val="009B3CDE"/>
    <w:rsid w:val="009C0465"/>
    <w:rsid w:val="009C5164"/>
    <w:rsid w:val="009C5F40"/>
    <w:rsid w:val="009C6FA7"/>
    <w:rsid w:val="009C7BCB"/>
    <w:rsid w:val="009D1B66"/>
    <w:rsid w:val="009D4F28"/>
    <w:rsid w:val="009E4ABB"/>
    <w:rsid w:val="009E6D2E"/>
    <w:rsid w:val="009F006A"/>
    <w:rsid w:val="009F0C62"/>
    <w:rsid w:val="009F7909"/>
    <w:rsid w:val="009F7CC0"/>
    <w:rsid w:val="00A02497"/>
    <w:rsid w:val="00A02634"/>
    <w:rsid w:val="00A05D56"/>
    <w:rsid w:val="00A06593"/>
    <w:rsid w:val="00A07257"/>
    <w:rsid w:val="00A07D82"/>
    <w:rsid w:val="00A10CFD"/>
    <w:rsid w:val="00A10FE9"/>
    <w:rsid w:val="00A11192"/>
    <w:rsid w:val="00A13413"/>
    <w:rsid w:val="00A144D7"/>
    <w:rsid w:val="00A165E8"/>
    <w:rsid w:val="00A167BA"/>
    <w:rsid w:val="00A24999"/>
    <w:rsid w:val="00A249DB"/>
    <w:rsid w:val="00A25502"/>
    <w:rsid w:val="00A269C5"/>
    <w:rsid w:val="00A277B1"/>
    <w:rsid w:val="00A31FB7"/>
    <w:rsid w:val="00A3362D"/>
    <w:rsid w:val="00A33F9A"/>
    <w:rsid w:val="00A34E94"/>
    <w:rsid w:val="00A37289"/>
    <w:rsid w:val="00A51540"/>
    <w:rsid w:val="00A532EB"/>
    <w:rsid w:val="00A5661D"/>
    <w:rsid w:val="00A56A7C"/>
    <w:rsid w:val="00A56F5C"/>
    <w:rsid w:val="00A5769A"/>
    <w:rsid w:val="00A577E0"/>
    <w:rsid w:val="00A60D0E"/>
    <w:rsid w:val="00A6714C"/>
    <w:rsid w:val="00A678B8"/>
    <w:rsid w:val="00A72087"/>
    <w:rsid w:val="00A74354"/>
    <w:rsid w:val="00A82E06"/>
    <w:rsid w:val="00A840BA"/>
    <w:rsid w:val="00A8645F"/>
    <w:rsid w:val="00A921AF"/>
    <w:rsid w:val="00A92EF4"/>
    <w:rsid w:val="00A94A5A"/>
    <w:rsid w:val="00A97B75"/>
    <w:rsid w:val="00AA5D24"/>
    <w:rsid w:val="00AA6044"/>
    <w:rsid w:val="00AA616C"/>
    <w:rsid w:val="00AA6A74"/>
    <w:rsid w:val="00AB128D"/>
    <w:rsid w:val="00AB4466"/>
    <w:rsid w:val="00AB6C3A"/>
    <w:rsid w:val="00AC2814"/>
    <w:rsid w:val="00AD1952"/>
    <w:rsid w:val="00AD1970"/>
    <w:rsid w:val="00AD31CD"/>
    <w:rsid w:val="00AD3D7F"/>
    <w:rsid w:val="00AD6697"/>
    <w:rsid w:val="00AD6774"/>
    <w:rsid w:val="00AD7CD5"/>
    <w:rsid w:val="00AE06B3"/>
    <w:rsid w:val="00AE2293"/>
    <w:rsid w:val="00AF699D"/>
    <w:rsid w:val="00AF7642"/>
    <w:rsid w:val="00B001FE"/>
    <w:rsid w:val="00B025C9"/>
    <w:rsid w:val="00B102F9"/>
    <w:rsid w:val="00B178BB"/>
    <w:rsid w:val="00B221CB"/>
    <w:rsid w:val="00B26796"/>
    <w:rsid w:val="00B27BA3"/>
    <w:rsid w:val="00B31A03"/>
    <w:rsid w:val="00B32B58"/>
    <w:rsid w:val="00B35D44"/>
    <w:rsid w:val="00B36EF6"/>
    <w:rsid w:val="00B3723D"/>
    <w:rsid w:val="00B402CF"/>
    <w:rsid w:val="00B45111"/>
    <w:rsid w:val="00B4715C"/>
    <w:rsid w:val="00B52FE0"/>
    <w:rsid w:val="00B547FE"/>
    <w:rsid w:val="00B56469"/>
    <w:rsid w:val="00B60709"/>
    <w:rsid w:val="00B63740"/>
    <w:rsid w:val="00B637CF"/>
    <w:rsid w:val="00B64342"/>
    <w:rsid w:val="00B77B1F"/>
    <w:rsid w:val="00B77B34"/>
    <w:rsid w:val="00B83AE2"/>
    <w:rsid w:val="00B90F0F"/>
    <w:rsid w:val="00B93E2F"/>
    <w:rsid w:val="00B941CC"/>
    <w:rsid w:val="00B9525D"/>
    <w:rsid w:val="00B9777E"/>
    <w:rsid w:val="00BA1F2A"/>
    <w:rsid w:val="00BA702A"/>
    <w:rsid w:val="00BB1591"/>
    <w:rsid w:val="00BB2A78"/>
    <w:rsid w:val="00BC12D6"/>
    <w:rsid w:val="00BC1D49"/>
    <w:rsid w:val="00BD4FF9"/>
    <w:rsid w:val="00BE136A"/>
    <w:rsid w:val="00BE1561"/>
    <w:rsid w:val="00BE2A0B"/>
    <w:rsid w:val="00BE3649"/>
    <w:rsid w:val="00BE6057"/>
    <w:rsid w:val="00BE6285"/>
    <w:rsid w:val="00BE752B"/>
    <w:rsid w:val="00BE784C"/>
    <w:rsid w:val="00BF299B"/>
    <w:rsid w:val="00C00A23"/>
    <w:rsid w:val="00C01082"/>
    <w:rsid w:val="00C057A1"/>
    <w:rsid w:val="00C0606D"/>
    <w:rsid w:val="00C10EA4"/>
    <w:rsid w:val="00C12734"/>
    <w:rsid w:val="00C145F7"/>
    <w:rsid w:val="00C20AF8"/>
    <w:rsid w:val="00C21263"/>
    <w:rsid w:val="00C22FD5"/>
    <w:rsid w:val="00C236BA"/>
    <w:rsid w:val="00C2400D"/>
    <w:rsid w:val="00C33053"/>
    <w:rsid w:val="00C330E3"/>
    <w:rsid w:val="00C3495B"/>
    <w:rsid w:val="00C36BB0"/>
    <w:rsid w:val="00C417C1"/>
    <w:rsid w:val="00C41BC9"/>
    <w:rsid w:val="00C41DE5"/>
    <w:rsid w:val="00C42F64"/>
    <w:rsid w:val="00C44643"/>
    <w:rsid w:val="00C44C6B"/>
    <w:rsid w:val="00C47A01"/>
    <w:rsid w:val="00C51D9E"/>
    <w:rsid w:val="00C52029"/>
    <w:rsid w:val="00C54626"/>
    <w:rsid w:val="00C62CBF"/>
    <w:rsid w:val="00C635A8"/>
    <w:rsid w:val="00C650A7"/>
    <w:rsid w:val="00C65CA1"/>
    <w:rsid w:val="00C678D4"/>
    <w:rsid w:val="00C70F08"/>
    <w:rsid w:val="00C73612"/>
    <w:rsid w:val="00C73AF3"/>
    <w:rsid w:val="00C7733C"/>
    <w:rsid w:val="00C80073"/>
    <w:rsid w:val="00C84602"/>
    <w:rsid w:val="00C91F34"/>
    <w:rsid w:val="00C9405B"/>
    <w:rsid w:val="00C95245"/>
    <w:rsid w:val="00C95A36"/>
    <w:rsid w:val="00CA574C"/>
    <w:rsid w:val="00CA595D"/>
    <w:rsid w:val="00CA5A12"/>
    <w:rsid w:val="00CA68B3"/>
    <w:rsid w:val="00CA7E81"/>
    <w:rsid w:val="00CC73F3"/>
    <w:rsid w:val="00CD28D8"/>
    <w:rsid w:val="00CD79DC"/>
    <w:rsid w:val="00CE1F24"/>
    <w:rsid w:val="00CE3132"/>
    <w:rsid w:val="00CE3E8A"/>
    <w:rsid w:val="00CE79AD"/>
    <w:rsid w:val="00CF0A17"/>
    <w:rsid w:val="00CF15E5"/>
    <w:rsid w:val="00CF3835"/>
    <w:rsid w:val="00D01941"/>
    <w:rsid w:val="00D03F81"/>
    <w:rsid w:val="00D05EF7"/>
    <w:rsid w:val="00D068BC"/>
    <w:rsid w:val="00D069E5"/>
    <w:rsid w:val="00D06A71"/>
    <w:rsid w:val="00D071C3"/>
    <w:rsid w:val="00D07E14"/>
    <w:rsid w:val="00D11A9F"/>
    <w:rsid w:val="00D14007"/>
    <w:rsid w:val="00D23449"/>
    <w:rsid w:val="00D23C1C"/>
    <w:rsid w:val="00D30E3B"/>
    <w:rsid w:val="00D328E4"/>
    <w:rsid w:val="00D37F3A"/>
    <w:rsid w:val="00D43ECE"/>
    <w:rsid w:val="00D46620"/>
    <w:rsid w:val="00D54149"/>
    <w:rsid w:val="00D55509"/>
    <w:rsid w:val="00D613F8"/>
    <w:rsid w:val="00D67098"/>
    <w:rsid w:val="00D67AF1"/>
    <w:rsid w:val="00D7007C"/>
    <w:rsid w:val="00D72659"/>
    <w:rsid w:val="00D73BCB"/>
    <w:rsid w:val="00D741F3"/>
    <w:rsid w:val="00D767AA"/>
    <w:rsid w:val="00D776D5"/>
    <w:rsid w:val="00D80963"/>
    <w:rsid w:val="00D84C8A"/>
    <w:rsid w:val="00D85A35"/>
    <w:rsid w:val="00D86D07"/>
    <w:rsid w:val="00D90E1C"/>
    <w:rsid w:val="00D967D4"/>
    <w:rsid w:val="00D96D41"/>
    <w:rsid w:val="00D97638"/>
    <w:rsid w:val="00DA426B"/>
    <w:rsid w:val="00DA7CD4"/>
    <w:rsid w:val="00DA7F78"/>
    <w:rsid w:val="00DB04E3"/>
    <w:rsid w:val="00DB5976"/>
    <w:rsid w:val="00DB5B36"/>
    <w:rsid w:val="00DC2CFD"/>
    <w:rsid w:val="00DC66C1"/>
    <w:rsid w:val="00DD2AB0"/>
    <w:rsid w:val="00DD4B46"/>
    <w:rsid w:val="00DD7C9C"/>
    <w:rsid w:val="00DD7CA5"/>
    <w:rsid w:val="00DE31D5"/>
    <w:rsid w:val="00DE511C"/>
    <w:rsid w:val="00DE7FB3"/>
    <w:rsid w:val="00DF108D"/>
    <w:rsid w:val="00DF49FF"/>
    <w:rsid w:val="00DF7A5A"/>
    <w:rsid w:val="00E011EA"/>
    <w:rsid w:val="00E14C73"/>
    <w:rsid w:val="00E16C29"/>
    <w:rsid w:val="00E1737B"/>
    <w:rsid w:val="00E25A58"/>
    <w:rsid w:val="00E30D1B"/>
    <w:rsid w:val="00E40E6E"/>
    <w:rsid w:val="00E41D80"/>
    <w:rsid w:val="00E41FE7"/>
    <w:rsid w:val="00E42CD9"/>
    <w:rsid w:val="00E44612"/>
    <w:rsid w:val="00E44843"/>
    <w:rsid w:val="00E46CCC"/>
    <w:rsid w:val="00E55AF5"/>
    <w:rsid w:val="00E561ED"/>
    <w:rsid w:val="00E56F82"/>
    <w:rsid w:val="00E606A1"/>
    <w:rsid w:val="00E60802"/>
    <w:rsid w:val="00E613D4"/>
    <w:rsid w:val="00E614D8"/>
    <w:rsid w:val="00E7071E"/>
    <w:rsid w:val="00E73677"/>
    <w:rsid w:val="00E74810"/>
    <w:rsid w:val="00E74B21"/>
    <w:rsid w:val="00E80D9B"/>
    <w:rsid w:val="00E849FF"/>
    <w:rsid w:val="00E85628"/>
    <w:rsid w:val="00E87E90"/>
    <w:rsid w:val="00E87EEE"/>
    <w:rsid w:val="00E905A2"/>
    <w:rsid w:val="00E90BE1"/>
    <w:rsid w:val="00E91852"/>
    <w:rsid w:val="00E91CDC"/>
    <w:rsid w:val="00E94758"/>
    <w:rsid w:val="00E948BB"/>
    <w:rsid w:val="00E95223"/>
    <w:rsid w:val="00E9554E"/>
    <w:rsid w:val="00E9710D"/>
    <w:rsid w:val="00EA3BDC"/>
    <w:rsid w:val="00EA57B9"/>
    <w:rsid w:val="00EA58EA"/>
    <w:rsid w:val="00EA6725"/>
    <w:rsid w:val="00EB0526"/>
    <w:rsid w:val="00EB076C"/>
    <w:rsid w:val="00EB3F9A"/>
    <w:rsid w:val="00EB5ABD"/>
    <w:rsid w:val="00EB5E13"/>
    <w:rsid w:val="00EC4046"/>
    <w:rsid w:val="00EC6C1F"/>
    <w:rsid w:val="00ED03E1"/>
    <w:rsid w:val="00ED09DE"/>
    <w:rsid w:val="00ED2CB6"/>
    <w:rsid w:val="00ED4053"/>
    <w:rsid w:val="00ED52EB"/>
    <w:rsid w:val="00ED62F0"/>
    <w:rsid w:val="00ED73A2"/>
    <w:rsid w:val="00EE0EBC"/>
    <w:rsid w:val="00EE0FC3"/>
    <w:rsid w:val="00EE10FB"/>
    <w:rsid w:val="00EE42D6"/>
    <w:rsid w:val="00EE5655"/>
    <w:rsid w:val="00EE7D8E"/>
    <w:rsid w:val="00EF05FF"/>
    <w:rsid w:val="00EF1BFB"/>
    <w:rsid w:val="00EF611D"/>
    <w:rsid w:val="00EF799B"/>
    <w:rsid w:val="00F0221B"/>
    <w:rsid w:val="00F06B70"/>
    <w:rsid w:val="00F1263E"/>
    <w:rsid w:val="00F12C5D"/>
    <w:rsid w:val="00F13563"/>
    <w:rsid w:val="00F14365"/>
    <w:rsid w:val="00F1670C"/>
    <w:rsid w:val="00F1677B"/>
    <w:rsid w:val="00F210BE"/>
    <w:rsid w:val="00F219C5"/>
    <w:rsid w:val="00F2523F"/>
    <w:rsid w:val="00F3192C"/>
    <w:rsid w:val="00F31AD0"/>
    <w:rsid w:val="00F343FE"/>
    <w:rsid w:val="00F34CCC"/>
    <w:rsid w:val="00F44A61"/>
    <w:rsid w:val="00F44D85"/>
    <w:rsid w:val="00F4605F"/>
    <w:rsid w:val="00F4730C"/>
    <w:rsid w:val="00F54813"/>
    <w:rsid w:val="00F57E89"/>
    <w:rsid w:val="00F61D36"/>
    <w:rsid w:val="00F620F8"/>
    <w:rsid w:val="00F726C0"/>
    <w:rsid w:val="00F747B3"/>
    <w:rsid w:val="00F74A3C"/>
    <w:rsid w:val="00F773FD"/>
    <w:rsid w:val="00F80E0F"/>
    <w:rsid w:val="00F82140"/>
    <w:rsid w:val="00F86E32"/>
    <w:rsid w:val="00F90AC3"/>
    <w:rsid w:val="00F93FC9"/>
    <w:rsid w:val="00F94470"/>
    <w:rsid w:val="00F9581F"/>
    <w:rsid w:val="00FA0C14"/>
    <w:rsid w:val="00FA1F10"/>
    <w:rsid w:val="00FA2463"/>
    <w:rsid w:val="00FA41A2"/>
    <w:rsid w:val="00FA641E"/>
    <w:rsid w:val="00FA67BD"/>
    <w:rsid w:val="00FB3AE3"/>
    <w:rsid w:val="00FB66C9"/>
    <w:rsid w:val="00FB72D5"/>
    <w:rsid w:val="00FB76A0"/>
    <w:rsid w:val="00FC0961"/>
    <w:rsid w:val="00FC2992"/>
    <w:rsid w:val="00FC3D9C"/>
    <w:rsid w:val="00FC44B2"/>
    <w:rsid w:val="00FC6675"/>
    <w:rsid w:val="00FD250E"/>
    <w:rsid w:val="00FD28B6"/>
    <w:rsid w:val="00FD2D61"/>
    <w:rsid w:val="00FD4618"/>
    <w:rsid w:val="00FE1ABD"/>
    <w:rsid w:val="00FE32B2"/>
    <w:rsid w:val="00FF16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944C3C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Title" w:uiPriority="10" w:qFormat="1"/>
    <w:lsdException w:name="Body Text" w:qFormat="1"/>
    <w:lsdException w:name="Subtitle" w:uiPriority="11" w:qFormat="1"/>
    <w:lsdException w:name="Hyperlink" w:uiPriority="99"/>
    <w:lsdException w:name="Strong" w:uiPriority="22" w:qFormat="1"/>
    <w:lsdException w:name="Emphasis" w:uiPriority="20" w:qFormat="1"/>
    <w:lsdException w:name="Document Map"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F44D85"/>
    <w:pPr>
      <w:spacing w:after="160" w:line="259" w:lineRule="auto"/>
    </w:pPr>
    <w:rPr>
      <w:sz w:val="22"/>
      <w:szCs w:val="22"/>
    </w:rPr>
  </w:style>
  <w:style w:type="paragraph" w:styleId="Titolo1">
    <w:name w:val="heading 1"/>
    <w:basedOn w:val="Normale"/>
    <w:next w:val="Normale"/>
    <w:link w:val="Titolo1Carattere"/>
    <w:uiPriority w:val="9"/>
    <w:qFormat/>
    <w:rsid w:val="00EC4046"/>
    <w:pPr>
      <w:keepNext/>
      <w:keepLines/>
      <w:spacing w:before="400" w:after="40" w:line="240" w:lineRule="auto"/>
      <w:outlineLvl w:val="0"/>
    </w:pPr>
    <w:rPr>
      <w:rFonts w:ascii="Calibri Light" w:eastAsia="SimSun" w:hAnsi="Calibri Light"/>
      <w:color w:val="1F4E79"/>
      <w:sz w:val="36"/>
      <w:szCs w:val="36"/>
    </w:rPr>
  </w:style>
  <w:style w:type="paragraph" w:styleId="Titolo2">
    <w:name w:val="heading 2"/>
    <w:basedOn w:val="Normale"/>
    <w:next w:val="Normale"/>
    <w:link w:val="Titolo2Carattere"/>
    <w:uiPriority w:val="9"/>
    <w:unhideWhenUsed/>
    <w:qFormat/>
    <w:rsid w:val="00EC4046"/>
    <w:pPr>
      <w:keepNext/>
      <w:keepLines/>
      <w:spacing w:before="40" w:after="0" w:line="240" w:lineRule="auto"/>
      <w:outlineLvl w:val="1"/>
    </w:pPr>
    <w:rPr>
      <w:rFonts w:ascii="Calibri Light" w:eastAsia="SimSun" w:hAnsi="Calibri Light"/>
      <w:color w:val="2E74B5"/>
      <w:sz w:val="32"/>
      <w:szCs w:val="32"/>
    </w:rPr>
  </w:style>
  <w:style w:type="paragraph" w:styleId="Titolo3">
    <w:name w:val="heading 3"/>
    <w:basedOn w:val="Normale"/>
    <w:next w:val="Normale"/>
    <w:link w:val="Titolo3Carattere"/>
    <w:uiPriority w:val="9"/>
    <w:unhideWhenUsed/>
    <w:qFormat/>
    <w:rsid w:val="00EC4046"/>
    <w:pPr>
      <w:keepNext/>
      <w:keepLines/>
      <w:spacing w:before="40" w:after="0" w:line="240" w:lineRule="auto"/>
      <w:outlineLvl w:val="2"/>
    </w:pPr>
    <w:rPr>
      <w:rFonts w:ascii="Calibri Light" w:eastAsia="SimSun" w:hAnsi="Calibri Light"/>
      <w:color w:val="2E74B5"/>
      <w:sz w:val="28"/>
      <w:szCs w:val="28"/>
    </w:rPr>
  </w:style>
  <w:style w:type="paragraph" w:styleId="Titolo4">
    <w:name w:val="heading 4"/>
    <w:basedOn w:val="Normale"/>
    <w:next w:val="Normale"/>
    <w:link w:val="Titolo4Carattere"/>
    <w:uiPriority w:val="9"/>
    <w:unhideWhenUsed/>
    <w:qFormat/>
    <w:rsid w:val="00EC4046"/>
    <w:pPr>
      <w:keepNext/>
      <w:keepLines/>
      <w:spacing w:before="40" w:after="0"/>
      <w:outlineLvl w:val="3"/>
    </w:pPr>
    <w:rPr>
      <w:rFonts w:ascii="Calibri Light" w:eastAsia="SimSun" w:hAnsi="Calibri Light"/>
      <w:color w:val="2E74B5"/>
      <w:sz w:val="24"/>
      <w:szCs w:val="24"/>
    </w:rPr>
  </w:style>
  <w:style w:type="paragraph" w:styleId="Titolo5">
    <w:name w:val="heading 5"/>
    <w:basedOn w:val="Normale"/>
    <w:next w:val="Normale"/>
    <w:link w:val="Titolo5Carattere"/>
    <w:uiPriority w:val="9"/>
    <w:unhideWhenUsed/>
    <w:qFormat/>
    <w:rsid w:val="00EC4046"/>
    <w:pPr>
      <w:keepNext/>
      <w:keepLines/>
      <w:spacing w:before="40" w:after="0"/>
      <w:outlineLvl w:val="4"/>
    </w:pPr>
    <w:rPr>
      <w:rFonts w:ascii="Calibri Light" w:eastAsia="SimSun" w:hAnsi="Calibri Light"/>
      <w:caps/>
      <w:color w:val="2E74B5"/>
    </w:rPr>
  </w:style>
  <w:style w:type="paragraph" w:styleId="Titolo6">
    <w:name w:val="heading 6"/>
    <w:basedOn w:val="Normale"/>
    <w:next w:val="Normale"/>
    <w:link w:val="Titolo6Carattere"/>
    <w:uiPriority w:val="9"/>
    <w:unhideWhenUsed/>
    <w:qFormat/>
    <w:rsid w:val="00EC4046"/>
    <w:pPr>
      <w:keepNext/>
      <w:keepLines/>
      <w:spacing w:before="40" w:after="0"/>
      <w:outlineLvl w:val="5"/>
    </w:pPr>
    <w:rPr>
      <w:rFonts w:ascii="Calibri Light" w:eastAsia="SimSun" w:hAnsi="Calibri Light"/>
      <w:i/>
      <w:iCs/>
      <w:caps/>
      <w:color w:val="1F4E79"/>
    </w:rPr>
  </w:style>
  <w:style w:type="paragraph" w:styleId="Titolo7">
    <w:name w:val="heading 7"/>
    <w:basedOn w:val="Normale"/>
    <w:next w:val="Normale"/>
    <w:link w:val="Titolo7Carattere"/>
    <w:uiPriority w:val="9"/>
    <w:unhideWhenUsed/>
    <w:qFormat/>
    <w:rsid w:val="00EC4046"/>
    <w:pPr>
      <w:keepNext/>
      <w:keepLines/>
      <w:spacing w:before="40" w:after="0"/>
      <w:outlineLvl w:val="6"/>
    </w:pPr>
    <w:rPr>
      <w:rFonts w:ascii="Calibri Light" w:eastAsia="SimSun" w:hAnsi="Calibri Light"/>
      <w:b/>
      <w:bCs/>
      <w:color w:val="1F4E79"/>
    </w:rPr>
  </w:style>
  <w:style w:type="paragraph" w:styleId="Titolo8">
    <w:name w:val="heading 8"/>
    <w:basedOn w:val="Normale"/>
    <w:next w:val="Normale"/>
    <w:link w:val="Titolo8Carattere"/>
    <w:uiPriority w:val="9"/>
    <w:unhideWhenUsed/>
    <w:qFormat/>
    <w:rsid w:val="00EC4046"/>
    <w:pPr>
      <w:keepNext/>
      <w:keepLines/>
      <w:spacing w:before="40" w:after="0"/>
      <w:outlineLvl w:val="7"/>
    </w:pPr>
    <w:rPr>
      <w:rFonts w:ascii="Calibri Light" w:eastAsia="SimSun" w:hAnsi="Calibri Light"/>
      <w:b/>
      <w:bCs/>
      <w:i/>
      <w:iCs/>
      <w:color w:val="1F4E79"/>
    </w:rPr>
  </w:style>
  <w:style w:type="paragraph" w:styleId="Titolo9">
    <w:name w:val="heading 9"/>
    <w:basedOn w:val="Normale"/>
    <w:next w:val="Normale"/>
    <w:link w:val="Titolo9Carattere"/>
    <w:uiPriority w:val="9"/>
    <w:unhideWhenUsed/>
    <w:qFormat/>
    <w:rsid w:val="00EC4046"/>
    <w:pPr>
      <w:keepNext/>
      <w:keepLines/>
      <w:spacing w:before="40" w:after="0"/>
      <w:outlineLvl w:val="8"/>
    </w:pPr>
    <w:rPr>
      <w:rFonts w:ascii="Calibri Light" w:eastAsia="SimSun" w:hAnsi="Calibri Light"/>
      <w:i/>
      <w:iCs/>
      <w:color w:val="1F4E79"/>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aliases w:val="Corpo del testo"/>
    <w:link w:val="CorpotestoCarattere"/>
    <w:qFormat/>
    <w:rsid w:val="00F13563"/>
    <w:pPr>
      <w:spacing w:before="120" w:after="160" w:line="259" w:lineRule="auto"/>
      <w:ind w:left="720"/>
      <w:jc w:val="both"/>
    </w:pPr>
    <w:rPr>
      <w:sz w:val="22"/>
      <w:szCs w:val="22"/>
    </w:rPr>
  </w:style>
  <w:style w:type="paragraph" w:customStyle="1" w:styleId="Elenco10">
    <w:name w:val="Elenco1"/>
    <w:pPr>
      <w:spacing w:before="60" w:after="160" w:line="259" w:lineRule="auto"/>
      <w:jc w:val="both"/>
    </w:pPr>
    <w:rPr>
      <w:rFonts w:ascii="Arial" w:hAnsi="Arial"/>
      <w:sz w:val="22"/>
      <w:szCs w:val="22"/>
      <w:lang w:val="en-US"/>
    </w:rPr>
  </w:style>
  <w:style w:type="paragraph" w:customStyle="1" w:styleId="Elencoultimo">
    <w:name w:val="Elenco ultimo"/>
    <w:pPr>
      <w:numPr>
        <w:numId w:val="18"/>
      </w:numPr>
      <w:spacing w:before="60" w:after="60" w:line="259" w:lineRule="auto"/>
      <w:jc w:val="both"/>
    </w:pPr>
    <w:rPr>
      <w:rFonts w:ascii="Verdana" w:hAnsi="Verdana"/>
      <w:sz w:val="18"/>
      <w:szCs w:val="22"/>
    </w:rPr>
  </w:style>
  <w:style w:type="paragraph" w:customStyle="1" w:styleId="anumbered">
    <w:name w:val="a) numbered"/>
    <w:pPr>
      <w:numPr>
        <w:numId w:val="1"/>
      </w:numPr>
      <w:spacing w:before="60" w:after="60" w:line="259" w:lineRule="auto"/>
      <w:jc w:val="both"/>
    </w:pPr>
    <w:rPr>
      <w:rFonts w:ascii="Arial" w:hAnsi="Arial"/>
      <w:noProof/>
      <w:sz w:val="22"/>
      <w:szCs w:val="22"/>
    </w:rPr>
  </w:style>
  <w:style w:type="paragraph" w:styleId="Corpodeltesto2">
    <w:name w:val="Body Text 2"/>
    <w:basedOn w:val="Corpotesto"/>
    <w:link w:val="Corpodeltesto2Carattere"/>
    <w:pPr>
      <w:ind w:left="0"/>
    </w:pPr>
    <w:rPr>
      <w:lang w:val="en-GB"/>
    </w:rPr>
  </w:style>
  <w:style w:type="paragraph" w:customStyle="1" w:styleId="List1">
    <w:name w:val="List 1"/>
    <w:rsid w:val="00531D05"/>
    <w:pPr>
      <w:numPr>
        <w:numId w:val="6"/>
      </w:numPr>
      <w:tabs>
        <w:tab w:val="left" w:pos="992"/>
      </w:tabs>
      <w:spacing w:before="60" w:after="160" w:line="259" w:lineRule="auto"/>
      <w:jc w:val="both"/>
    </w:pPr>
    <w:rPr>
      <w:rFonts w:ascii="Verdana" w:hAnsi="Verdana"/>
      <w:noProof/>
      <w:sz w:val="22"/>
      <w:szCs w:val="22"/>
    </w:rPr>
  </w:style>
  <w:style w:type="character" w:styleId="Rimandocommento">
    <w:name w:val="annotation reference"/>
    <w:uiPriority w:val="99"/>
    <w:semiHidden/>
    <w:rPr>
      <w:rFonts w:ascii="Arial" w:hAnsi="Arial"/>
      <w:sz w:val="16"/>
    </w:rPr>
  </w:style>
  <w:style w:type="paragraph" w:styleId="Elenco2">
    <w:name w:val="List 2"/>
    <w:pPr>
      <w:numPr>
        <w:numId w:val="17"/>
      </w:numPr>
      <w:tabs>
        <w:tab w:val="left" w:pos="720"/>
      </w:tabs>
      <w:spacing w:before="60" w:after="60" w:line="259" w:lineRule="auto"/>
      <w:jc w:val="both"/>
    </w:pPr>
    <w:rPr>
      <w:rFonts w:ascii="Verdana" w:hAnsi="Verdana"/>
      <w:sz w:val="18"/>
      <w:szCs w:val="22"/>
      <w:lang w:val="en-GB"/>
    </w:rPr>
  </w:style>
  <w:style w:type="paragraph" w:styleId="Sommario1">
    <w:name w:val="toc 1"/>
    <w:next w:val="Normale"/>
    <w:uiPriority w:val="39"/>
    <w:rsid w:val="004A67A0"/>
    <w:pPr>
      <w:keepNext/>
      <w:tabs>
        <w:tab w:val="left" w:pos="720"/>
        <w:tab w:val="right" w:pos="9225"/>
      </w:tabs>
      <w:spacing w:before="120" w:after="160" w:line="259" w:lineRule="auto"/>
    </w:pPr>
    <w:rPr>
      <w:b/>
      <w:caps/>
      <w:noProof/>
      <w:sz w:val="22"/>
      <w:szCs w:val="22"/>
      <w:u w:val="single"/>
    </w:rPr>
  </w:style>
  <w:style w:type="paragraph" w:styleId="Intestazione">
    <w:name w:val="header"/>
    <w:basedOn w:val="Normale"/>
    <w:link w:val="IntestazioneCarattere"/>
    <w:uiPriority w:val="99"/>
    <w:pPr>
      <w:tabs>
        <w:tab w:val="center" w:pos="4153"/>
        <w:tab w:val="right" w:pos="8306"/>
      </w:tabs>
    </w:pPr>
  </w:style>
  <w:style w:type="paragraph" w:styleId="Pidipagina">
    <w:name w:val="footer"/>
    <w:link w:val="PidipaginaCarattere"/>
    <w:uiPriority w:val="99"/>
    <w:pPr>
      <w:tabs>
        <w:tab w:val="center" w:pos="4153"/>
        <w:tab w:val="right" w:pos="8306"/>
      </w:tabs>
      <w:spacing w:after="160" w:line="259" w:lineRule="auto"/>
    </w:pPr>
    <w:rPr>
      <w:rFonts w:ascii="Verdana" w:hAnsi="Verdana"/>
      <w:noProof/>
      <w:sz w:val="16"/>
      <w:szCs w:val="22"/>
    </w:rPr>
  </w:style>
  <w:style w:type="paragraph" w:styleId="Sommario2">
    <w:name w:val="toc 2"/>
    <w:next w:val="Testodelblocco"/>
    <w:uiPriority w:val="39"/>
    <w:rsid w:val="004A67A0"/>
    <w:pPr>
      <w:tabs>
        <w:tab w:val="left" w:pos="720"/>
        <w:tab w:val="right" w:pos="9225"/>
      </w:tabs>
      <w:spacing w:before="120" w:after="160" w:line="259" w:lineRule="auto"/>
    </w:pPr>
    <w:rPr>
      <w:b/>
      <w:i/>
      <w:caps/>
      <w:sz w:val="22"/>
      <w:szCs w:val="22"/>
      <w:lang w:val="en-US"/>
    </w:rPr>
  </w:style>
  <w:style w:type="paragraph" w:customStyle="1" w:styleId="Corpodeltesto1">
    <w:name w:val="Corpo del testo 1"/>
    <w:pPr>
      <w:spacing w:before="120" w:after="160" w:line="259" w:lineRule="auto"/>
      <w:jc w:val="both"/>
    </w:pPr>
    <w:rPr>
      <w:rFonts w:ascii="Arial" w:hAnsi="Arial"/>
      <w:noProof/>
      <w:sz w:val="22"/>
      <w:szCs w:val="22"/>
    </w:rPr>
  </w:style>
  <w:style w:type="paragraph" w:styleId="Mappadocumento">
    <w:name w:val="Document Map"/>
    <w:basedOn w:val="Normale"/>
    <w:link w:val="MappadocumentoCarattere"/>
    <w:uiPriority w:val="99"/>
    <w:semiHidden/>
    <w:pPr>
      <w:shd w:val="clear" w:color="auto" w:fill="000080"/>
    </w:pPr>
    <w:rPr>
      <w:rFonts w:ascii="Tahoma" w:hAnsi="Tahoma"/>
    </w:rPr>
  </w:style>
  <w:style w:type="paragraph" w:styleId="Testodelblocco">
    <w:name w:val="Block Text"/>
    <w:basedOn w:val="Normale"/>
    <w:pPr>
      <w:spacing w:after="120"/>
      <w:ind w:left="1440" w:right="1440"/>
    </w:pPr>
  </w:style>
  <w:style w:type="paragraph" w:styleId="Sommario3">
    <w:name w:val="toc 3"/>
    <w:next w:val="Normale"/>
    <w:uiPriority w:val="39"/>
    <w:rsid w:val="00F620F8"/>
    <w:pPr>
      <w:tabs>
        <w:tab w:val="left" w:pos="720"/>
        <w:tab w:val="right" w:pos="9225"/>
      </w:tabs>
      <w:spacing w:after="160" w:line="259" w:lineRule="auto"/>
      <w:ind w:left="142"/>
    </w:pPr>
    <w:rPr>
      <w:rFonts w:ascii="Verdana" w:hAnsi="Verdana"/>
      <w:smallCaps/>
      <w:noProof/>
      <w:sz w:val="18"/>
      <w:szCs w:val="22"/>
    </w:rPr>
  </w:style>
  <w:style w:type="paragraph" w:styleId="Sommario4">
    <w:name w:val="toc 4"/>
    <w:next w:val="Corpotesto"/>
    <w:autoRedefine/>
    <w:uiPriority w:val="39"/>
    <w:pPr>
      <w:tabs>
        <w:tab w:val="left" w:pos="720"/>
        <w:tab w:val="right" w:pos="9225"/>
      </w:tabs>
      <w:spacing w:after="160" w:line="259" w:lineRule="auto"/>
      <w:ind w:left="890" w:hanging="720"/>
    </w:pPr>
    <w:rPr>
      <w:rFonts w:ascii="Verdana" w:hAnsi="Verdana"/>
      <w:i/>
      <w:noProof/>
      <w:sz w:val="16"/>
      <w:szCs w:val="22"/>
    </w:rPr>
  </w:style>
  <w:style w:type="paragraph" w:styleId="Sommario5">
    <w:name w:val="toc 5"/>
    <w:basedOn w:val="Normale"/>
    <w:next w:val="Normale"/>
    <w:autoRedefine/>
    <w:uiPriority w:val="39"/>
    <w:pPr>
      <w:ind w:left="600"/>
    </w:pPr>
    <w:rPr>
      <w:rFonts w:ascii="Times New Roman" w:hAnsi="Times New Roman"/>
    </w:rPr>
  </w:style>
  <w:style w:type="paragraph" w:styleId="Sommario6">
    <w:name w:val="toc 6"/>
    <w:basedOn w:val="Normale"/>
    <w:next w:val="Normale"/>
    <w:autoRedefine/>
    <w:uiPriority w:val="39"/>
    <w:pPr>
      <w:ind w:left="800"/>
    </w:pPr>
    <w:rPr>
      <w:rFonts w:ascii="Times New Roman" w:hAnsi="Times New Roman"/>
    </w:rPr>
  </w:style>
  <w:style w:type="paragraph" w:styleId="Sommario7">
    <w:name w:val="toc 7"/>
    <w:basedOn w:val="Normale"/>
    <w:next w:val="Normale"/>
    <w:autoRedefine/>
    <w:uiPriority w:val="39"/>
    <w:pPr>
      <w:ind w:left="1000"/>
    </w:pPr>
    <w:rPr>
      <w:rFonts w:ascii="Times New Roman" w:hAnsi="Times New Roman"/>
    </w:rPr>
  </w:style>
  <w:style w:type="paragraph" w:styleId="Sommario8">
    <w:name w:val="toc 8"/>
    <w:basedOn w:val="Normale"/>
    <w:next w:val="Normale"/>
    <w:autoRedefine/>
    <w:uiPriority w:val="39"/>
    <w:pPr>
      <w:ind w:left="1200"/>
    </w:pPr>
    <w:rPr>
      <w:rFonts w:ascii="Times New Roman" w:hAnsi="Times New Roman"/>
    </w:rPr>
  </w:style>
  <w:style w:type="paragraph" w:styleId="Sommario9">
    <w:name w:val="toc 9"/>
    <w:basedOn w:val="Normale"/>
    <w:next w:val="Normale"/>
    <w:autoRedefine/>
    <w:uiPriority w:val="39"/>
    <w:pPr>
      <w:ind w:left="1400"/>
    </w:pPr>
    <w:rPr>
      <w:rFonts w:ascii="Times New Roman" w:hAnsi="Times New Roman"/>
    </w:rPr>
  </w:style>
  <w:style w:type="paragraph" w:customStyle="1" w:styleId="Body1">
    <w:name w:val="Body 1"/>
    <w:basedOn w:val="Normale"/>
    <w:pPr>
      <w:widowControl w:val="0"/>
      <w:suppressAutoHyphens/>
      <w:spacing w:before="120" w:after="120"/>
      <w:ind w:left="720"/>
    </w:pPr>
    <w:rPr>
      <w:rFonts w:ascii="Helvetica" w:hAnsi="Helvetica"/>
      <w:sz w:val="24"/>
    </w:rPr>
  </w:style>
  <w:style w:type="paragraph" w:customStyle="1" w:styleId="REV">
    <w:name w:val="REV"/>
    <w:autoRedefine/>
    <w:pPr>
      <w:spacing w:before="120" w:after="120" w:line="259" w:lineRule="auto"/>
      <w:jc w:val="center"/>
    </w:pPr>
    <w:rPr>
      <w:rFonts w:ascii="Verdana" w:hAnsi="Verdana"/>
      <w:smallCaps/>
      <w:sz w:val="16"/>
      <w:szCs w:val="22"/>
    </w:rPr>
  </w:style>
  <w:style w:type="paragraph" w:customStyle="1" w:styleId="Data1">
    <w:name w:val="Data1"/>
    <w:autoRedefine/>
    <w:pPr>
      <w:spacing w:after="160" w:line="259" w:lineRule="auto"/>
      <w:jc w:val="center"/>
    </w:pPr>
    <w:rPr>
      <w:rFonts w:ascii="Arial" w:hAnsi="Arial"/>
      <w:sz w:val="16"/>
      <w:szCs w:val="22"/>
    </w:rPr>
  </w:style>
  <w:style w:type="paragraph" w:customStyle="1" w:styleId="PROCEDURA">
    <w:name w:val="PROCEDURA"/>
    <w:basedOn w:val="Intestazione"/>
    <w:pPr>
      <w:tabs>
        <w:tab w:val="clear" w:pos="4153"/>
        <w:tab w:val="clear" w:pos="8306"/>
      </w:tabs>
      <w:spacing w:before="120"/>
      <w:jc w:val="center"/>
    </w:pPr>
    <w:rPr>
      <w:b/>
      <w:i/>
      <w:caps/>
      <w:noProof/>
      <w:sz w:val="28"/>
    </w:rPr>
  </w:style>
  <w:style w:type="paragraph" w:customStyle="1" w:styleId="INT5">
    <w:name w:val="INT5"/>
    <w:basedOn w:val="Corpotesto"/>
    <w:pPr>
      <w:spacing w:before="0"/>
      <w:ind w:left="0"/>
    </w:pPr>
    <w:rPr>
      <w:i/>
      <w:noProof/>
    </w:rPr>
  </w:style>
  <w:style w:type="paragraph" w:customStyle="1" w:styleId="INT3">
    <w:name w:val="INT3"/>
    <w:basedOn w:val="Corpotesto"/>
    <w:pPr>
      <w:ind w:left="0"/>
      <w:jc w:val="center"/>
    </w:pPr>
    <w:rPr>
      <w:b/>
      <w:i/>
      <w:noProof/>
    </w:rPr>
  </w:style>
  <w:style w:type="paragraph" w:customStyle="1" w:styleId="INT4">
    <w:name w:val="INT4"/>
    <w:basedOn w:val="Corpotesto"/>
    <w:next w:val="Corpotesto"/>
    <w:pPr>
      <w:spacing w:before="240" w:after="120"/>
      <w:ind w:left="0"/>
      <w:jc w:val="center"/>
    </w:pPr>
    <w:rPr>
      <w:smallCaps/>
      <w:noProof/>
    </w:rPr>
  </w:style>
  <w:style w:type="paragraph" w:customStyle="1" w:styleId="INT6">
    <w:name w:val="INT6"/>
    <w:basedOn w:val="Corpotesto"/>
    <w:pPr>
      <w:spacing w:before="60" w:after="60"/>
      <w:ind w:left="0"/>
      <w:jc w:val="center"/>
    </w:pPr>
    <w:rPr>
      <w:b/>
      <w:i/>
      <w:sz w:val="14"/>
      <w:lang w:val="en-US"/>
    </w:rPr>
  </w:style>
  <w:style w:type="character" w:customStyle="1" w:styleId="EmailStyle20">
    <w:name w:val="EmailStyle20"/>
    <w:rPr>
      <w:rFonts w:ascii="Arial" w:hAnsi="Arial" w:cs="Arial"/>
      <w:color w:val="000000"/>
      <w:sz w:val="20"/>
      <w:szCs w:val="20"/>
    </w:rPr>
  </w:style>
  <w:style w:type="paragraph" w:styleId="Testocommento">
    <w:name w:val="annotation text"/>
    <w:basedOn w:val="Normale"/>
    <w:link w:val="TestocommentoCarattere1"/>
    <w:uiPriority w:val="99"/>
    <w:semiHidden/>
  </w:style>
  <w:style w:type="paragraph" w:customStyle="1" w:styleId="TIT2">
    <w:name w:val="TIT2"/>
    <w:next w:val="Corpotesto"/>
    <w:pPr>
      <w:keepNext/>
      <w:numPr>
        <w:ilvl w:val="1"/>
        <w:numId w:val="2"/>
      </w:numPr>
      <w:tabs>
        <w:tab w:val="clear" w:pos="576"/>
        <w:tab w:val="left" w:pos="992"/>
      </w:tabs>
      <w:spacing w:before="240" w:after="60" w:line="259" w:lineRule="auto"/>
      <w:ind w:left="992" w:hanging="992"/>
      <w:jc w:val="both"/>
    </w:pPr>
    <w:rPr>
      <w:rFonts w:ascii="Arial" w:hAnsi="Arial"/>
      <w:caps/>
      <w:sz w:val="28"/>
      <w:szCs w:val="22"/>
    </w:rPr>
  </w:style>
  <w:style w:type="paragraph" w:customStyle="1" w:styleId="Offerlist">
    <w:name w:val="Offer list"/>
    <w:basedOn w:val="Normale"/>
    <w:pPr>
      <w:numPr>
        <w:numId w:val="5"/>
      </w:numPr>
    </w:pPr>
  </w:style>
  <w:style w:type="paragraph" w:customStyle="1" w:styleId="TIT1">
    <w:name w:val="TIT1"/>
    <w:pPr>
      <w:numPr>
        <w:numId w:val="2"/>
      </w:numPr>
      <w:tabs>
        <w:tab w:val="clear" w:pos="432"/>
        <w:tab w:val="left" w:pos="709"/>
      </w:tabs>
      <w:spacing w:before="120" w:after="160" w:line="259" w:lineRule="auto"/>
      <w:jc w:val="center"/>
    </w:pPr>
    <w:rPr>
      <w:rFonts w:ascii="Arial" w:hAnsi="Arial"/>
      <w:i/>
      <w:caps/>
      <w:sz w:val="32"/>
      <w:szCs w:val="22"/>
    </w:rPr>
  </w:style>
  <w:style w:type="paragraph" w:customStyle="1" w:styleId="TIT3">
    <w:name w:val="TIT3"/>
    <w:next w:val="Corpotesto"/>
    <w:pPr>
      <w:keepNext/>
      <w:numPr>
        <w:ilvl w:val="2"/>
        <w:numId w:val="2"/>
      </w:numPr>
      <w:tabs>
        <w:tab w:val="clear" w:pos="720"/>
        <w:tab w:val="num" w:pos="992"/>
      </w:tabs>
      <w:spacing w:before="240" w:after="160" w:line="259" w:lineRule="auto"/>
      <w:jc w:val="both"/>
    </w:pPr>
    <w:rPr>
      <w:rFonts w:ascii="Arial" w:hAnsi="Arial"/>
      <w:i/>
      <w:sz w:val="24"/>
      <w:szCs w:val="22"/>
    </w:rPr>
  </w:style>
  <w:style w:type="paragraph" w:styleId="Elenco">
    <w:name w:val="List"/>
    <w:pPr>
      <w:numPr>
        <w:numId w:val="3"/>
      </w:numPr>
      <w:spacing w:before="60" w:after="160" w:line="259" w:lineRule="auto"/>
      <w:jc w:val="both"/>
    </w:pPr>
    <w:rPr>
      <w:rFonts w:ascii="Arial" w:hAnsi="Arial"/>
      <w:noProof/>
      <w:sz w:val="22"/>
      <w:szCs w:val="22"/>
    </w:rPr>
  </w:style>
  <w:style w:type="paragraph" w:customStyle="1" w:styleId="Heading3a">
    <w:name w:val="Heading 3a"/>
    <w:basedOn w:val="Titolo3"/>
    <w:next w:val="Corpotesto"/>
    <w:rsid w:val="00A24999"/>
    <w:rPr>
      <w:rFonts w:ascii="Verdana" w:hAnsi="Verdana"/>
      <w:sz w:val="18"/>
    </w:rPr>
  </w:style>
  <w:style w:type="paragraph" w:customStyle="1" w:styleId="Heading2a">
    <w:name w:val="Heading 2a"/>
    <w:basedOn w:val="Titolo2"/>
    <w:next w:val="Corpotesto"/>
    <w:pPr>
      <w:spacing w:before="120"/>
    </w:pPr>
  </w:style>
  <w:style w:type="character" w:styleId="Numeropagina">
    <w:name w:val="page number"/>
    <w:basedOn w:val="Carpredefinitoparagrafo"/>
  </w:style>
  <w:style w:type="paragraph" w:customStyle="1" w:styleId="Elenco1">
    <w:name w:val="Elenco 1"/>
    <w:pPr>
      <w:numPr>
        <w:numId w:val="4"/>
      </w:numPr>
      <w:spacing w:before="60" w:after="60" w:line="259" w:lineRule="auto"/>
    </w:pPr>
    <w:rPr>
      <w:rFonts w:ascii="Verdana" w:hAnsi="Verdana"/>
      <w:noProof/>
      <w:sz w:val="18"/>
      <w:szCs w:val="22"/>
    </w:rPr>
  </w:style>
  <w:style w:type="paragraph" w:customStyle="1" w:styleId="Normale1">
    <w:name w:val="Normale 1"/>
    <w:pPr>
      <w:spacing w:after="160" w:line="259" w:lineRule="auto"/>
      <w:ind w:left="992"/>
      <w:jc w:val="both"/>
    </w:pPr>
    <w:rPr>
      <w:rFonts w:ascii="Arial" w:hAnsi="Arial"/>
      <w:noProof/>
      <w:sz w:val="22"/>
      <w:szCs w:val="22"/>
    </w:rPr>
  </w:style>
  <w:style w:type="paragraph" w:customStyle="1" w:styleId="pidipagina2">
    <w:name w:val="piè di pagina 2"/>
    <w:basedOn w:val="Pidipagina"/>
    <w:pPr>
      <w:tabs>
        <w:tab w:val="clear" w:pos="4153"/>
        <w:tab w:val="clear" w:pos="8306"/>
        <w:tab w:val="center" w:pos="-2127"/>
        <w:tab w:val="left" w:pos="1560"/>
        <w:tab w:val="left" w:pos="5103"/>
        <w:tab w:val="left" w:pos="6663"/>
      </w:tabs>
      <w:spacing w:after="120"/>
    </w:pPr>
    <w:rPr>
      <w:rFonts w:ascii="Times New Roman" w:hAnsi="Times New Roman"/>
      <w:noProof w:val="0"/>
    </w:rPr>
  </w:style>
  <w:style w:type="paragraph" w:customStyle="1" w:styleId="Testo1">
    <w:name w:val="Testo 1"/>
    <w:basedOn w:val="Normale"/>
    <w:pPr>
      <w:spacing w:before="40" w:after="40" w:line="240" w:lineRule="atLeast"/>
      <w:ind w:left="709"/>
    </w:pPr>
    <w:rPr>
      <w:rFonts w:ascii="Verdana" w:hAnsi="Verdana"/>
    </w:rPr>
  </w:style>
  <w:style w:type="paragraph" w:customStyle="1" w:styleId="Immagine">
    <w:name w:val="Immagine"/>
    <w:basedOn w:val="Corpotesto"/>
    <w:next w:val="Didascalia"/>
    <w:pPr>
      <w:keepNext/>
      <w:spacing w:before="0"/>
      <w:ind w:left="0"/>
      <w:jc w:val="left"/>
    </w:pPr>
    <w:rPr>
      <w:rFonts w:ascii="Times New Roman" w:hAnsi="Times New Roman"/>
      <w:lang w:val="en-US"/>
    </w:rPr>
  </w:style>
  <w:style w:type="paragraph" w:styleId="Didascalia">
    <w:name w:val="caption"/>
    <w:basedOn w:val="Normale"/>
    <w:next w:val="Normale"/>
    <w:uiPriority w:val="35"/>
    <w:unhideWhenUsed/>
    <w:qFormat/>
    <w:rsid w:val="00EC4046"/>
    <w:pPr>
      <w:spacing w:line="240" w:lineRule="auto"/>
    </w:pPr>
    <w:rPr>
      <w:b/>
      <w:bCs/>
      <w:smallCaps/>
      <w:color w:val="44546A"/>
    </w:rPr>
  </w:style>
  <w:style w:type="paragraph" w:customStyle="1" w:styleId="Basetitolo">
    <w:name w:val="Base titolo"/>
    <w:basedOn w:val="Normale"/>
    <w:next w:val="Corpotesto"/>
    <w:pPr>
      <w:keepNext/>
      <w:spacing w:before="240" w:after="120"/>
    </w:pPr>
    <w:rPr>
      <w:b/>
      <w:kern w:val="28"/>
      <w:sz w:val="36"/>
    </w:rPr>
  </w:style>
  <w:style w:type="paragraph" w:styleId="Puntoelenco">
    <w:name w:val="List Bullet"/>
    <w:autoRedefine/>
    <w:pPr>
      <w:numPr>
        <w:numId w:val="7"/>
      </w:numPr>
      <w:spacing w:after="160" w:line="259" w:lineRule="auto"/>
      <w:jc w:val="both"/>
    </w:pPr>
    <w:rPr>
      <w:rFonts w:ascii="Arial" w:hAnsi="Arial"/>
      <w:noProof/>
      <w:sz w:val="22"/>
      <w:szCs w:val="22"/>
    </w:rPr>
  </w:style>
  <w:style w:type="paragraph" w:styleId="Testonotaapidipagina">
    <w:name w:val="footnote text"/>
    <w:link w:val="TestonotaapidipaginaCarattere"/>
    <w:uiPriority w:val="99"/>
    <w:semiHidden/>
    <w:pPr>
      <w:spacing w:after="160" w:line="259" w:lineRule="auto"/>
    </w:pPr>
    <w:rPr>
      <w:rFonts w:ascii="Verdana" w:hAnsi="Verdana"/>
      <w:sz w:val="16"/>
      <w:szCs w:val="22"/>
    </w:rPr>
  </w:style>
  <w:style w:type="character" w:styleId="Rimandonotaapidipagina">
    <w:name w:val="footnote reference"/>
    <w:uiPriority w:val="99"/>
    <w:semiHidden/>
    <w:rPr>
      <w:vertAlign w:val="superscript"/>
    </w:rPr>
  </w:style>
  <w:style w:type="paragraph" w:styleId="Corpodeltesto3">
    <w:name w:val="Body Text 3"/>
    <w:basedOn w:val="Normale"/>
    <w:link w:val="Corpodeltesto3Carattere"/>
    <w:pPr>
      <w:spacing w:after="120"/>
    </w:pPr>
    <w:rPr>
      <w:sz w:val="16"/>
    </w:rPr>
  </w:style>
  <w:style w:type="paragraph" w:styleId="Primorientrocorpodeltesto">
    <w:name w:val="Body Text First Indent"/>
    <w:basedOn w:val="Corpotesto"/>
    <w:link w:val="PrimorientrocorpodeltestoCarattere"/>
    <w:pPr>
      <w:spacing w:before="0" w:after="120"/>
      <w:ind w:left="0" w:firstLine="210"/>
    </w:pPr>
    <w:rPr>
      <w:rFonts w:ascii="Arial" w:hAnsi="Arial"/>
      <w:lang w:val="en-US"/>
    </w:rPr>
  </w:style>
  <w:style w:type="paragraph" w:styleId="Rientrocorpodeltesto">
    <w:name w:val="Body Text Indent"/>
    <w:basedOn w:val="Normale"/>
    <w:link w:val="RientrocorpodeltestoCarattere"/>
    <w:pPr>
      <w:spacing w:after="120"/>
      <w:ind w:left="283"/>
    </w:pPr>
  </w:style>
  <w:style w:type="paragraph" w:styleId="Primorientrocorpodeltesto2">
    <w:name w:val="Body Text First Indent 2"/>
    <w:basedOn w:val="Rientrocorpodeltesto"/>
    <w:link w:val="Primorientrocorpodeltesto2Carattere"/>
    <w:pPr>
      <w:ind w:firstLine="210"/>
    </w:pPr>
  </w:style>
  <w:style w:type="paragraph" w:styleId="Rientrocorpodeltesto2">
    <w:name w:val="Body Text Indent 2"/>
    <w:basedOn w:val="Normale"/>
    <w:link w:val="Rientrocorpodeltesto2Carattere"/>
    <w:pPr>
      <w:spacing w:after="120" w:line="480" w:lineRule="auto"/>
      <w:ind w:left="283"/>
    </w:pPr>
  </w:style>
  <w:style w:type="paragraph" w:styleId="Rientrocorpodeltesto3">
    <w:name w:val="Body Text Indent 3"/>
    <w:basedOn w:val="Normale"/>
    <w:link w:val="Rientrocorpodeltesto3Carattere"/>
    <w:pPr>
      <w:spacing w:after="120"/>
      <w:ind w:left="283"/>
    </w:pPr>
    <w:rPr>
      <w:sz w:val="16"/>
    </w:rPr>
  </w:style>
  <w:style w:type="paragraph" w:styleId="Formuladichiusura">
    <w:name w:val="Closing"/>
    <w:basedOn w:val="Normale"/>
    <w:link w:val="FormuladichiusuraCarattere"/>
    <w:pPr>
      <w:ind w:left="4252"/>
    </w:pPr>
  </w:style>
  <w:style w:type="paragraph" w:styleId="Data">
    <w:name w:val="Date"/>
    <w:basedOn w:val="Normale"/>
    <w:next w:val="Normale"/>
    <w:link w:val="DataCarattere"/>
  </w:style>
  <w:style w:type="paragraph" w:styleId="Testonotadichiusura">
    <w:name w:val="endnote text"/>
    <w:basedOn w:val="Normale"/>
    <w:link w:val="TestonotadichiusuraCarattere"/>
    <w:semiHidden/>
  </w:style>
  <w:style w:type="paragraph" w:styleId="Indirizzodestinatario">
    <w:name w:val="envelope address"/>
    <w:basedOn w:val="Normale"/>
    <w:pPr>
      <w:framePr w:w="7920" w:h="1980" w:hRule="exact" w:hSpace="180" w:wrap="auto" w:hAnchor="page" w:xAlign="center" w:yAlign="bottom"/>
      <w:ind w:left="2880"/>
    </w:pPr>
    <w:rPr>
      <w:sz w:val="24"/>
    </w:rPr>
  </w:style>
  <w:style w:type="paragraph" w:styleId="Indirizzomittente">
    <w:name w:val="envelope return"/>
    <w:basedOn w:val="Normale"/>
  </w:style>
  <w:style w:type="paragraph" w:styleId="Indice1">
    <w:name w:val="index 1"/>
    <w:basedOn w:val="Normale"/>
    <w:next w:val="Normale"/>
    <w:autoRedefine/>
    <w:semiHidden/>
    <w:pPr>
      <w:ind w:left="200" w:hanging="200"/>
    </w:pPr>
  </w:style>
  <w:style w:type="paragraph" w:styleId="Indice2">
    <w:name w:val="index 2"/>
    <w:basedOn w:val="Normale"/>
    <w:next w:val="Normale"/>
    <w:autoRedefine/>
    <w:semiHidden/>
    <w:pPr>
      <w:ind w:left="400" w:hanging="200"/>
    </w:pPr>
  </w:style>
  <w:style w:type="paragraph" w:styleId="Indice3">
    <w:name w:val="index 3"/>
    <w:basedOn w:val="Normale"/>
    <w:next w:val="Normale"/>
    <w:autoRedefine/>
    <w:semiHidden/>
    <w:pPr>
      <w:ind w:left="600" w:hanging="200"/>
    </w:pPr>
  </w:style>
  <w:style w:type="paragraph" w:styleId="Indice4">
    <w:name w:val="index 4"/>
    <w:basedOn w:val="Normale"/>
    <w:next w:val="Normale"/>
    <w:autoRedefine/>
    <w:semiHidden/>
    <w:pPr>
      <w:ind w:left="800" w:hanging="200"/>
    </w:pPr>
  </w:style>
  <w:style w:type="paragraph" w:styleId="Indice5">
    <w:name w:val="index 5"/>
    <w:basedOn w:val="Normale"/>
    <w:next w:val="Normale"/>
    <w:autoRedefine/>
    <w:semiHidden/>
    <w:pPr>
      <w:ind w:left="1000" w:hanging="200"/>
    </w:pPr>
  </w:style>
  <w:style w:type="paragraph" w:styleId="Indice6">
    <w:name w:val="index 6"/>
    <w:basedOn w:val="Normale"/>
    <w:next w:val="Normale"/>
    <w:autoRedefine/>
    <w:semiHidden/>
    <w:pPr>
      <w:ind w:left="1200" w:hanging="200"/>
    </w:pPr>
  </w:style>
  <w:style w:type="paragraph" w:styleId="Indice7">
    <w:name w:val="index 7"/>
    <w:basedOn w:val="Normale"/>
    <w:next w:val="Normale"/>
    <w:autoRedefine/>
    <w:semiHidden/>
    <w:pPr>
      <w:ind w:left="1400" w:hanging="200"/>
    </w:pPr>
  </w:style>
  <w:style w:type="paragraph" w:styleId="Indice8">
    <w:name w:val="index 8"/>
    <w:basedOn w:val="Normale"/>
    <w:next w:val="Normale"/>
    <w:autoRedefine/>
    <w:semiHidden/>
    <w:pPr>
      <w:ind w:left="1600" w:hanging="200"/>
    </w:pPr>
  </w:style>
  <w:style w:type="paragraph" w:styleId="Indice9">
    <w:name w:val="index 9"/>
    <w:basedOn w:val="Normale"/>
    <w:next w:val="Normale"/>
    <w:autoRedefine/>
    <w:semiHidden/>
    <w:pPr>
      <w:ind w:left="1800" w:hanging="200"/>
    </w:pPr>
  </w:style>
  <w:style w:type="paragraph" w:styleId="Titoloindice">
    <w:name w:val="index heading"/>
    <w:basedOn w:val="Normale"/>
    <w:next w:val="Indice1"/>
    <w:semiHidden/>
    <w:rPr>
      <w:b/>
    </w:rPr>
  </w:style>
  <w:style w:type="paragraph" w:styleId="Elenco3">
    <w:name w:val="List 3"/>
    <w:basedOn w:val="Normale"/>
    <w:pPr>
      <w:ind w:left="849" w:hanging="283"/>
    </w:pPr>
  </w:style>
  <w:style w:type="paragraph" w:styleId="Elenco4">
    <w:name w:val="List 4"/>
    <w:basedOn w:val="Normale"/>
    <w:pPr>
      <w:ind w:left="1132" w:hanging="283"/>
    </w:pPr>
  </w:style>
  <w:style w:type="paragraph" w:styleId="Elenco5">
    <w:name w:val="List 5"/>
    <w:basedOn w:val="Normale"/>
    <w:pPr>
      <w:ind w:left="1415" w:hanging="283"/>
    </w:pPr>
  </w:style>
  <w:style w:type="paragraph" w:styleId="Puntoelenco2">
    <w:name w:val="List Bullet 2"/>
    <w:basedOn w:val="Normale"/>
    <w:autoRedefine/>
    <w:pPr>
      <w:numPr>
        <w:numId w:val="8"/>
      </w:numPr>
    </w:pPr>
  </w:style>
  <w:style w:type="paragraph" w:styleId="Puntoelenco3">
    <w:name w:val="List Bullet 3"/>
    <w:basedOn w:val="Normale"/>
    <w:autoRedefine/>
    <w:pPr>
      <w:numPr>
        <w:numId w:val="9"/>
      </w:numPr>
    </w:pPr>
  </w:style>
  <w:style w:type="paragraph" w:styleId="Puntoelenco4">
    <w:name w:val="List Bullet 4"/>
    <w:basedOn w:val="Normale"/>
    <w:autoRedefine/>
    <w:pPr>
      <w:numPr>
        <w:numId w:val="10"/>
      </w:numPr>
    </w:pPr>
  </w:style>
  <w:style w:type="paragraph" w:styleId="Puntoelenco5">
    <w:name w:val="List Bullet 5"/>
    <w:basedOn w:val="Normale"/>
    <w:autoRedefine/>
    <w:pPr>
      <w:numPr>
        <w:numId w:val="11"/>
      </w:numPr>
    </w:pPr>
  </w:style>
  <w:style w:type="paragraph" w:styleId="Elencocontinua">
    <w:name w:val="List Continue"/>
    <w:basedOn w:val="Normale"/>
    <w:pPr>
      <w:spacing w:after="120"/>
      <w:ind w:left="283"/>
    </w:pPr>
  </w:style>
  <w:style w:type="paragraph" w:styleId="Elencocontinua2">
    <w:name w:val="List Continue 2"/>
    <w:basedOn w:val="Normale"/>
    <w:pPr>
      <w:spacing w:after="120"/>
      <w:ind w:left="566"/>
    </w:pPr>
  </w:style>
  <w:style w:type="paragraph" w:styleId="Elencocontinua3">
    <w:name w:val="List Continue 3"/>
    <w:basedOn w:val="Normale"/>
    <w:pPr>
      <w:spacing w:after="120"/>
      <w:ind w:left="849"/>
    </w:pPr>
  </w:style>
  <w:style w:type="paragraph" w:styleId="Elencocontinua4">
    <w:name w:val="List Continue 4"/>
    <w:basedOn w:val="Normale"/>
    <w:pPr>
      <w:spacing w:after="120"/>
      <w:ind w:left="1132"/>
    </w:pPr>
  </w:style>
  <w:style w:type="paragraph" w:styleId="Elencocontinua5">
    <w:name w:val="List Continue 5"/>
    <w:basedOn w:val="Normale"/>
    <w:pPr>
      <w:spacing w:after="120"/>
      <w:ind w:left="1415"/>
    </w:pPr>
  </w:style>
  <w:style w:type="paragraph" w:styleId="Numeroelenco">
    <w:name w:val="List Number"/>
    <w:basedOn w:val="Normale"/>
    <w:pPr>
      <w:numPr>
        <w:numId w:val="12"/>
      </w:numPr>
    </w:pPr>
  </w:style>
  <w:style w:type="paragraph" w:styleId="Numeroelenco2">
    <w:name w:val="List Number 2"/>
    <w:basedOn w:val="Normale"/>
    <w:pPr>
      <w:numPr>
        <w:numId w:val="13"/>
      </w:numPr>
    </w:pPr>
  </w:style>
  <w:style w:type="paragraph" w:styleId="Numeroelenco3">
    <w:name w:val="List Number 3"/>
    <w:basedOn w:val="Normale"/>
    <w:pPr>
      <w:numPr>
        <w:numId w:val="14"/>
      </w:numPr>
    </w:pPr>
  </w:style>
  <w:style w:type="paragraph" w:styleId="Numeroelenco4">
    <w:name w:val="List Number 4"/>
    <w:basedOn w:val="Normale"/>
    <w:pPr>
      <w:numPr>
        <w:numId w:val="15"/>
      </w:numPr>
    </w:pPr>
  </w:style>
  <w:style w:type="paragraph" w:styleId="Numeroelenco5">
    <w:name w:val="List Number 5"/>
    <w:basedOn w:val="Normale"/>
    <w:pPr>
      <w:numPr>
        <w:numId w:val="16"/>
      </w:numPr>
    </w:pPr>
  </w:style>
  <w:style w:type="paragraph" w:styleId="Testomacro">
    <w:name w:val="macro"/>
    <w:link w:val="TestomacroCarattere"/>
    <w:semiHidden/>
    <w:pPr>
      <w:tabs>
        <w:tab w:val="left" w:pos="480"/>
        <w:tab w:val="left" w:pos="960"/>
        <w:tab w:val="left" w:pos="1440"/>
        <w:tab w:val="left" w:pos="1920"/>
        <w:tab w:val="left" w:pos="2400"/>
        <w:tab w:val="left" w:pos="2880"/>
        <w:tab w:val="left" w:pos="3360"/>
        <w:tab w:val="left" w:pos="3840"/>
        <w:tab w:val="left" w:pos="4320"/>
      </w:tabs>
      <w:spacing w:after="160" w:line="259" w:lineRule="auto"/>
      <w:jc w:val="both"/>
    </w:pPr>
    <w:rPr>
      <w:rFonts w:ascii="Courier New" w:hAnsi="Courier New"/>
      <w:sz w:val="22"/>
      <w:szCs w:val="22"/>
      <w:lang w:val="en-US"/>
    </w:rPr>
  </w:style>
  <w:style w:type="paragraph" w:styleId="Intestazionemessaggio">
    <w:name w:val="Message Header"/>
    <w:basedOn w:val="Normale"/>
    <w:link w:val="IntestazionemessaggioCarattere"/>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Rientronormale">
    <w:name w:val="Normal Indent"/>
    <w:basedOn w:val="Normale"/>
    <w:pPr>
      <w:ind w:left="720"/>
    </w:pPr>
  </w:style>
  <w:style w:type="paragraph" w:styleId="Intestazionenota">
    <w:name w:val="Note Heading"/>
    <w:basedOn w:val="Normale"/>
    <w:next w:val="Normale"/>
    <w:link w:val="IntestazionenotaCarattere"/>
  </w:style>
  <w:style w:type="paragraph" w:styleId="Testonormale">
    <w:name w:val="Plain Text"/>
    <w:basedOn w:val="Normale"/>
    <w:link w:val="TestonormaleCarattere"/>
    <w:rPr>
      <w:rFonts w:ascii="Courier New" w:hAnsi="Courier New"/>
    </w:rPr>
  </w:style>
  <w:style w:type="paragraph" w:styleId="Formuladiapertura">
    <w:name w:val="Salutation"/>
    <w:basedOn w:val="Normale"/>
    <w:next w:val="Normale"/>
    <w:link w:val="FormuladiaperturaCarattere"/>
  </w:style>
  <w:style w:type="paragraph" w:styleId="Firma">
    <w:name w:val="Signature"/>
    <w:basedOn w:val="Normale"/>
    <w:link w:val="FirmaCarattere"/>
    <w:pPr>
      <w:ind w:left="4252"/>
    </w:pPr>
  </w:style>
  <w:style w:type="paragraph" w:styleId="Sottotitolo">
    <w:name w:val="Subtitle"/>
    <w:basedOn w:val="Normale"/>
    <w:next w:val="Normale"/>
    <w:link w:val="SottotitoloCarattere"/>
    <w:uiPriority w:val="11"/>
    <w:qFormat/>
    <w:rsid w:val="00EC4046"/>
    <w:pPr>
      <w:numPr>
        <w:ilvl w:val="1"/>
      </w:numPr>
      <w:spacing w:after="240" w:line="240" w:lineRule="auto"/>
    </w:pPr>
    <w:rPr>
      <w:rFonts w:ascii="Calibri Light" w:eastAsia="SimSun" w:hAnsi="Calibri Light"/>
      <w:color w:val="5B9BD5"/>
      <w:sz w:val="28"/>
      <w:szCs w:val="28"/>
    </w:rPr>
  </w:style>
  <w:style w:type="paragraph" w:styleId="Indicefonti">
    <w:name w:val="table of authorities"/>
    <w:basedOn w:val="Normale"/>
    <w:next w:val="Normale"/>
    <w:semiHidden/>
    <w:pPr>
      <w:ind w:left="200" w:hanging="200"/>
    </w:pPr>
  </w:style>
  <w:style w:type="paragraph" w:styleId="Indicedellefigure">
    <w:name w:val="table of figures"/>
    <w:basedOn w:val="Normale"/>
    <w:next w:val="Normale"/>
    <w:semiHidden/>
    <w:pPr>
      <w:ind w:left="400" w:hanging="400"/>
    </w:pPr>
  </w:style>
  <w:style w:type="paragraph" w:styleId="Titolo">
    <w:name w:val="Title"/>
    <w:basedOn w:val="Normale"/>
    <w:next w:val="Normale"/>
    <w:link w:val="TitoloCarattere"/>
    <w:uiPriority w:val="10"/>
    <w:qFormat/>
    <w:rsid w:val="00EC4046"/>
    <w:pPr>
      <w:spacing w:after="0" w:line="204" w:lineRule="auto"/>
      <w:contextualSpacing/>
    </w:pPr>
    <w:rPr>
      <w:rFonts w:ascii="Calibri Light" w:eastAsia="SimSun" w:hAnsi="Calibri Light"/>
      <w:caps/>
      <w:color w:val="44546A"/>
      <w:spacing w:val="-15"/>
      <w:sz w:val="72"/>
      <w:szCs w:val="72"/>
    </w:rPr>
  </w:style>
  <w:style w:type="paragraph" w:styleId="Titoloindicefonti">
    <w:name w:val="toa heading"/>
    <w:basedOn w:val="Normale"/>
    <w:next w:val="Normale"/>
    <w:semiHidden/>
    <w:pPr>
      <w:spacing w:before="120"/>
    </w:pPr>
    <w:rPr>
      <w:b/>
      <w:sz w:val="24"/>
    </w:rPr>
  </w:style>
  <w:style w:type="paragraph" w:styleId="Testofumetto">
    <w:name w:val="Balloon Text"/>
    <w:basedOn w:val="Normale"/>
    <w:link w:val="TestofumettoCarattere"/>
    <w:uiPriority w:val="99"/>
    <w:semiHidden/>
    <w:rPr>
      <w:rFonts w:ascii="Tahoma" w:hAnsi="Tahoma" w:cs="Tahoma"/>
      <w:sz w:val="16"/>
      <w:szCs w:val="16"/>
    </w:rPr>
  </w:style>
  <w:style w:type="paragraph" w:customStyle="1" w:styleId="StileCorpodeltestoSinistro127cmSporgente2cm">
    <w:name w:val="Stile Corpo del testo + Sinistro:  127 cm Sporgente  2 cm"/>
    <w:basedOn w:val="Corpotesto"/>
  </w:style>
  <w:style w:type="paragraph" w:customStyle="1" w:styleId="StileTitolo2prima0pt">
    <w:name w:val="Stile Titolo 2 + prima 0 pt"/>
    <w:basedOn w:val="Titolo2"/>
    <w:rsid w:val="000015EE"/>
    <w:pPr>
      <w:spacing w:before="0"/>
    </w:pPr>
    <w:rPr>
      <w:bCs/>
    </w:rPr>
  </w:style>
  <w:style w:type="paragraph" w:customStyle="1" w:styleId="Bodytextbrochure">
    <w:name w:val="Body text brochure"/>
    <w:basedOn w:val="Corpotesto"/>
    <w:rsid w:val="00B31A03"/>
    <w:pPr>
      <w:ind w:left="0"/>
    </w:pPr>
    <w:rPr>
      <w:sz w:val="16"/>
    </w:rPr>
  </w:style>
  <w:style w:type="paragraph" w:customStyle="1" w:styleId="StileTitolo2prima0pt1">
    <w:name w:val="Stile Titolo 2 + prima 0 pt1"/>
    <w:basedOn w:val="Titolo2"/>
    <w:rsid w:val="0096176F"/>
    <w:pPr>
      <w:numPr>
        <w:ilvl w:val="1"/>
        <w:numId w:val="19"/>
      </w:numPr>
      <w:spacing w:before="300"/>
    </w:pPr>
    <w:rPr>
      <w:bCs/>
    </w:rPr>
  </w:style>
  <w:style w:type="paragraph" w:customStyle="1" w:styleId="StileTitolo3Prima0pt">
    <w:name w:val="Stile Titolo 3 + Prima:  0 pt"/>
    <w:basedOn w:val="Titolo3"/>
    <w:rsid w:val="006C611D"/>
    <w:pPr>
      <w:spacing w:before="0"/>
    </w:pPr>
    <w:rPr>
      <w:bCs/>
      <w:iCs/>
      <w:caps/>
      <w:smallCaps/>
      <w:sz w:val="16"/>
    </w:rPr>
  </w:style>
  <w:style w:type="character" w:customStyle="1" w:styleId="TestonotaapidipaginaCarattere">
    <w:name w:val="Testo nota a piè di pagina Carattere"/>
    <w:link w:val="Testonotaapidipagina"/>
    <w:uiPriority w:val="99"/>
    <w:semiHidden/>
    <w:rsid w:val="00A51540"/>
    <w:rPr>
      <w:rFonts w:ascii="Verdana" w:hAnsi="Verdana"/>
      <w:sz w:val="16"/>
      <w:lang w:bidi="ar-SA"/>
    </w:rPr>
  </w:style>
  <w:style w:type="paragraph" w:styleId="Revisione">
    <w:name w:val="Revision"/>
    <w:hidden/>
    <w:uiPriority w:val="99"/>
    <w:semiHidden/>
    <w:rsid w:val="00BE136A"/>
    <w:pPr>
      <w:spacing w:after="160" w:line="259" w:lineRule="auto"/>
    </w:pPr>
    <w:rPr>
      <w:rFonts w:ascii="Arial" w:hAnsi="Arial"/>
      <w:sz w:val="22"/>
      <w:szCs w:val="22"/>
      <w:lang w:val="en-US"/>
    </w:rPr>
  </w:style>
  <w:style w:type="paragraph" w:styleId="Paragrafoelenco">
    <w:name w:val="List Paragraph"/>
    <w:basedOn w:val="Normale"/>
    <w:uiPriority w:val="34"/>
    <w:qFormat/>
    <w:rsid w:val="00E9554E"/>
    <w:pPr>
      <w:ind w:left="720"/>
      <w:contextualSpacing/>
    </w:pPr>
  </w:style>
  <w:style w:type="paragraph" w:customStyle="1" w:styleId="ElencoIFM">
    <w:name w:val="Elenco IFM"/>
    <w:rsid w:val="00D46620"/>
    <w:pPr>
      <w:numPr>
        <w:numId w:val="20"/>
      </w:numPr>
      <w:spacing w:before="60" w:after="160" w:line="259" w:lineRule="auto"/>
      <w:jc w:val="both"/>
    </w:pPr>
    <w:rPr>
      <w:rFonts w:ascii="Verdana" w:hAnsi="Verdana"/>
      <w:noProof/>
      <w:sz w:val="18"/>
      <w:szCs w:val="22"/>
    </w:rPr>
  </w:style>
  <w:style w:type="paragraph" w:customStyle="1" w:styleId="StileTitolo4prima0pt">
    <w:name w:val="Stile Titolo 4 + prima 0 pt"/>
    <w:basedOn w:val="Titolo4"/>
    <w:rsid w:val="00D06A71"/>
    <w:pPr>
      <w:tabs>
        <w:tab w:val="num" w:pos="864"/>
      </w:tabs>
      <w:spacing w:before="0"/>
      <w:ind w:left="864" w:hanging="864"/>
    </w:pPr>
    <w:rPr>
      <w:rFonts w:ascii="Verdana" w:hAnsi="Verdana"/>
      <w:bCs/>
      <w:iCs/>
      <w:szCs w:val="18"/>
    </w:rPr>
  </w:style>
  <w:style w:type="numbering" w:customStyle="1" w:styleId="Nessunelenco1">
    <w:name w:val="Nessun elenco1"/>
    <w:next w:val="Nessunelenco"/>
    <w:uiPriority w:val="99"/>
    <w:semiHidden/>
    <w:unhideWhenUsed/>
    <w:rsid w:val="00F31AD0"/>
  </w:style>
  <w:style w:type="character" w:customStyle="1" w:styleId="Titolo1Carattere">
    <w:name w:val="Titolo 1 Carattere"/>
    <w:link w:val="Titolo1"/>
    <w:uiPriority w:val="9"/>
    <w:rsid w:val="00EC4046"/>
    <w:rPr>
      <w:rFonts w:ascii="Calibri Light" w:eastAsia="SimSun" w:hAnsi="Calibri Light" w:cs="Times New Roman"/>
      <w:color w:val="1F4E79"/>
      <w:sz w:val="36"/>
      <w:szCs w:val="36"/>
    </w:rPr>
  </w:style>
  <w:style w:type="character" w:customStyle="1" w:styleId="IntestazioneCarattere">
    <w:name w:val="Intestazione Carattere"/>
    <w:link w:val="Intestazione"/>
    <w:uiPriority w:val="99"/>
    <w:rsid w:val="00F31AD0"/>
    <w:rPr>
      <w:rFonts w:ascii="Arial" w:hAnsi="Arial"/>
      <w:lang w:val="en-US"/>
    </w:rPr>
  </w:style>
  <w:style w:type="character" w:customStyle="1" w:styleId="PidipaginaCarattere">
    <w:name w:val="Piè di pagina Carattere"/>
    <w:link w:val="Pidipagina"/>
    <w:uiPriority w:val="99"/>
    <w:rsid w:val="00F31AD0"/>
    <w:rPr>
      <w:rFonts w:ascii="Verdana" w:hAnsi="Verdana"/>
      <w:noProof/>
      <w:sz w:val="16"/>
    </w:rPr>
  </w:style>
  <w:style w:type="character" w:customStyle="1" w:styleId="TestofumettoCarattere">
    <w:name w:val="Testo fumetto Carattere"/>
    <w:link w:val="Testofumetto"/>
    <w:uiPriority w:val="99"/>
    <w:semiHidden/>
    <w:rsid w:val="00F31AD0"/>
    <w:rPr>
      <w:rFonts w:ascii="Tahoma" w:hAnsi="Tahoma" w:cs="Tahoma"/>
      <w:sz w:val="16"/>
      <w:szCs w:val="16"/>
      <w:lang w:val="en-US"/>
    </w:rPr>
  </w:style>
  <w:style w:type="character" w:customStyle="1" w:styleId="TitoloCarattere">
    <w:name w:val="Titolo Carattere"/>
    <w:link w:val="Titolo"/>
    <w:uiPriority w:val="10"/>
    <w:rsid w:val="00EC4046"/>
    <w:rPr>
      <w:rFonts w:ascii="Calibri Light" w:eastAsia="SimSun" w:hAnsi="Calibri Light" w:cs="Times New Roman"/>
      <w:caps/>
      <w:color w:val="44546A"/>
      <w:spacing w:val="-15"/>
      <w:sz w:val="72"/>
      <w:szCs w:val="72"/>
    </w:rPr>
  </w:style>
  <w:style w:type="character" w:customStyle="1" w:styleId="MappadocumentoCarattere">
    <w:name w:val="Mappa documento Carattere"/>
    <w:link w:val="Mappadocumento"/>
    <w:uiPriority w:val="99"/>
    <w:semiHidden/>
    <w:rsid w:val="00F31AD0"/>
    <w:rPr>
      <w:rFonts w:ascii="Tahoma" w:hAnsi="Tahoma"/>
      <w:shd w:val="clear" w:color="auto" w:fill="000080"/>
      <w:lang w:val="en-US"/>
    </w:rPr>
  </w:style>
  <w:style w:type="paragraph" w:styleId="NormaleWeb">
    <w:name w:val="Normal (Web)"/>
    <w:basedOn w:val="Normale"/>
    <w:uiPriority w:val="99"/>
    <w:unhideWhenUsed/>
    <w:rsid w:val="00F31AD0"/>
    <w:pPr>
      <w:spacing w:before="100" w:beforeAutospacing="1" w:after="100" w:afterAutospacing="1"/>
    </w:pPr>
    <w:rPr>
      <w:rFonts w:ascii="Times New Roman" w:hAnsi="Times New Roman"/>
      <w:sz w:val="24"/>
      <w:szCs w:val="24"/>
    </w:rPr>
  </w:style>
  <w:style w:type="paragraph" w:customStyle="1" w:styleId="Default">
    <w:name w:val="Default"/>
    <w:rsid w:val="00F31AD0"/>
    <w:pPr>
      <w:autoSpaceDE w:val="0"/>
      <w:autoSpaceDN w:val="0"/>
      <w:adjustRightInd w:val="0"/>
      <w:spacing w:after="160" w:line="259" w:lineRule="auto"/>
    </w:pPr>
    <w:rPr>
      <w:rFonts w:eastAsia="Calibri"/>
      <w:color w:val="000000"/>
      <w:sz w:val="24"/>
      <w:szCs w:val="24"/>
      <w:lang w:eastAsia="en-US"/>
    </w:rPr>
  </w:style>
  <w:style w:type="character" w:styleId="Collegamentoipertestuale">
    <w:name w:val="Hyperlink"/>
    <w:uiPriority w:val="99"/>
    <w:unhideWhenUsed/>
    <w:rsid w:val="009C5F40"/>
    <w:rPr>
      <w:color w:val="0563C1"/>
      <w:u w:val="single"/>
    </w:rPr>
  </w:style>
  <w:style w:type="character" w:styleId="Menzionenonrisolta">
    <w:name w:val="Unresolved Mention"/>
    <w:uiPriority w:val="99"/>
    <w:semiHidden/>
    <w:unhideWhenUsed/>
    <w:rsid w:val="00863EDB"/>
    <w:rPr>
      <w:color w:val="605E5C"/>
      <w:shd w:val="clear" w:color="auto" w:fill="E1DFDD"/>
    </w:rPr>
  </w:style>
  <w:style w:type="numbering" w:customStyle="1" w:styleId="Nessunelenco2">
    <w:name w:val="Nessun elenco2"/>
    <w:next w:val="Nessunelenco"/>
    <w:uiPriority w:val="99"/>
    <w:semiHidden/>
    <w:unhideWhenUsed/>
    <w:rsid w:val="00156C5D"/>
  </w:style>
  <w:style w:type="character" w:customStyle="1" w:styleId="Titolo3Carattere">
    <w:name w:val="Titolo 3 Carattere"/>
    <w:link w:val="Titolo3"/>
    <w:uiPriority w:val="9"/>
    <w:rsid w:val="00EC4046"/>
    <w:rPr>
      <w:rFonts w:ascii="Calibri Light" w:eastAsia="SimSun" w:hAnsi="Calibri Light" w:cs="Times New Roman"/>
      <w:color w:val="2E74B5"/>
      <w:sz w:val="28"/>
      <w:szCs w:val="28"/>
    </w:rPr>
  </w:style>
  <w:style w:type="character" w:customStyle="1" w:styleId="Titolo2Carattere">
    <w:name w:val="Titolo 2 Carattere"/>
    <w:link w:val="Titolo2"/>
    <w:uiPriority w:val="9"/>
    <w:rsid w:val="00EC4046"/>
    <w:rPr>
      <w:rFonts w:ascii="Calibri Light" w:eastAsia="SimSun" w:hAnsi="Calibri Light" w:cs="Times New Roman"/>
      <w:color w:val="2E74B5"/>
      <w:sz w:val="32"/>
      <w:szCs w:val="32"/>
    </w:rPr>
  </w:style>
  <w:style w:type="table" w:customStyle="1" w:styleId="TableGrid">
    <w:name w:val="TableGrid"/>
    <w:rsid w:val="00156C5D"/>
    <w:pPr>
      <w:spacing w:after="160" w:line="259" w:lineRule="auto"/>
    </w:pPr>
    <w:rPr>
      <w:sz w:val="22"/>
      <w:szCs w:val="22"/>
      <w:lang w:val="en-US" w:eastAsia="en-US"/>
    </w:rPr>
    <w:tblPr>
      <w:tblCellMar>
        <w:top w:w="0" w:type="dxa"/>
        <w:left w:w="0" w:type="dxa"/>
        <w:bottom w:w="0" w:type="dxa"/>
        <w:right w:w="0" w:type="dxa"/>
      </w:tblCellMar>
    </w:tblPr>
  </w:style>
  <w:style w:type="paragraph" w:customStyle="1" w:styleId="footnotedescription">
    <w:name w:val="footnote description"/>
    <w:next w:val="Normale"/>
    <w:link w:val="footnotedescriptionChar"/>
    <w:hidden/>
    <w:rsid w:val="00156C5D"/>
    <w:pPr>
      <w:spacing w:after="160" w:line="251" w:lineRule="auto"/>
      <w:ind w:left="142" w:hanging="142"/>
      <w:jc w:val="both"/>
    </w:pPr>
    <w:rPr>
      <w:rFonts w:ascii="Segoe UI" w:eastAsia="Segoe UI" w:hAnsi="Segoe UI" w:cs="Segoe UI"/>
      <w:color w:val="000000"/>
      <w:sz w:val="18"/>
      <w:szCs w:val="22"/>
      <w:lang w:val="en-US" w:eastAsia="en-US"/>
    </w:rPr>
  </w:style>
  <w:style w:type="character" w:customStyle="1" w:styleId="footnotedescriptionChar">
    <w:name w:val="footnote description Char"/>
    <w:link w:val="footnotedescription"/>
    <w:rsid w:val="00156C5D"/>
    <w:rPr>
      <w:rFonts w:ascii="Segoe UI" w:eastAsia="Segoe UI" w:hAnsi="Segoe UI" w:cs="Segoe UI"/>
      <w:color w:val="000000"/>
      <w:sz w:val="18"/>
      <w:szCs w:val="22"/>
      <w:lang w:val="en-US" w:eastAsia="en-US"/>
    </w:rPr>
  </w:style>
  <w:style w:type="character" w:customStyle="1" w:styleId="footnotemark">
    <w:name w:val="footnote mark"/>
    <w:hidden/>
    <w:rsid w:val="00156C5D"/>
    <w:rPr>
      <w:rFonts w:ascii="Segoe UI" w:eastAsia="Segoe UI" w:hAnsi="Segoe UI" w:cs="Segoe UI"/>
      <w:color w:val="000000"/>
      <w:sz w:val="18"/>
      <w:vertAlign w:val="superscript"/>
    </w:rPr>
  </w:style>
  <w:style w:type="character" w:customStyle="1" w:styleId="Titolo4Carattere">
    <w:name w:val="Titolo 4 Carattere"/>
    <w:link w:val="Titolo4"/>
    <w:uiPriority w:val="9"/>
    <w:rsid w:val="00EC4046"/>
    <w:rPr>
      <w:rFonts w:ascii="Calibri Light" w:eastAsia="SimSun" w:hAnsi="Calibri Light" w:cs="Times New Roman"/>
      <w:color w:val="2E74B5"/>
      <w:sz w:val="24"/>
      <w:szCs w:val="24"/>
    </w:rPr>
  </w:style>
  <w:style w:type="character" w:customStyle="1" w:styleId="Titolo5Carattere">
    <w:name w:val="Titolo 5 Carattere"/>
    <w:link w:val="Titolo5"/>
    <w:uiPriority w:val="9"/>
    <w:rsid w:val="00EC4046"/>
    <w:rPr>
      <w:rFonts w:ascii="Calibri Light" w:eastAsia="SimSun" w:hAnsi="Calibri Light" w:cs="Times New Roman"/>
      <w:caps/>
      <w:color w:val="2E74B5"/>
    </w:rPr>
  </w:style>
  <w:style w:type="character" w:customStyle="1" w:styleId="Titolo6Carattere">
    <w:name w:val="Titolo 6 Carattere"/>
    <w:link w:val="Titolo6"/>
    <w:uiPriority w:val="9"/>
    <w:rsid w:val="00EC4046"/>
    <w:rPr>
      <w:rFonts w:ascii="Calibri Light" w:eastAsia="SimSun" w:hAnsi="Calibri Light" w:cs="Times New Roman"/>
      <w:i/>
      <w:iCs/>
      <w:caps/>
      <w:color w:val="1F4E79"/>
    </w:rPr>
  </w:style>
  <w:style w:type="numbering" w:customStyle="1" w:styleId="Nessunelenco11">
    <w:name w:val="Nessun elenco11"/>
    <w:next w:val="Nessunelenco"/>
    <w:uiPriority w:val="99"/>
    <w:semiHidden/>
    <w:unhideWhenUsed/>
    <w:rsid w:val="00156C5D"/>
  </w:style>
  <w:style w:type="numbering" w:customStyle="1" w:styleId="Nessunelenco21">
    <w:name w:val="Nessun elenco21"/>
    <w:next w:val="Nessunelenco"/>
    <w:uiPriority w:val="99"/>
    <w:semiHidden/>
    <w:unhideWhenUsed/>
    <w:rsid w:val="00156C5D"/>
  </w:style>
  <w:style w:type="character" w:customStyle="1" w:styleId="TestocommentoCarattere">
    <w:name w:val="Testo commento Carattere"/>
    <w:uiPriority w:val="99"/>
    <w:semiHidden/>
    <w:rsid w:val="00156C5D"/>
    <w:rPr>
      <w:rFonts w:ascii="Times New Roman" w:hAnsi="Times New Roman"/>
      <w:color w:val="000000"/>
    </w:rPr>
  </w:style>
  <w:style w:type="paragraph" w:styleId="Soggettocommento">
    <w:name w:val="annotation subject"/>
    <w:basedOn w:val="Testocommento"/>
    <w:next w:val="Testocommento"/>
    <w:link w:val="SoggettocommentoCarattere"/>
    <w:uiPriority w:val="99"/>
    <w:unhideWhenUsed/>
    <w:rsid w:val="00156C5D"/>
    <w:pPr>
      <w:spacing w:after="5" w:line="250" w:lineRule="auto"/>
      <w:ind w:left="10" w:right="11" w:hanging="10"/>
    </w:pPr>
    <w:rPr>
      <w:rFonts w:ascii="Times New Roman" w:hAnsi="Times New Roman"/>
      <w:b/>
      <w:bCs/>
      <w:color w:val="000000"/>
      <w:lang w:eastAsia="en-US"/>
    </w:rPr>
  </w:style>
  <w:style w:type="character" w:customStyle="1" w:styleId="TestocommentoCarattere1">
    <w:name w:val="Testo commento Carattere1"/>
    <w:link w:val="Testocommento"/>
    <w:uiPriority w:val="99"/>
    <w:semiHidden/>
    <w:rsid w:val="00156C5D"/>
    <w:rPr>
      <w:rFonts w:ascii="Arial" w:hAnsi="Arial"/>
      <w:lang w:val="en-US"/>
    </w:rPr>
  </w:style>
  <w:style w:type="character" w:customStyle="1" w:styleId="SoggettocommentoCarattere">
    <w:name w:val="Soggetto commento Carattere"/>
    <w:link w:val="Soggettocommento"/>
    <w:uiPriority w:val="99"/>
    <w:rsid w:val="00156C5D"/>
    <w:rPr>
      <w:rFonts w:ascii="Arial" w:hAnsi="Arial"/>
      <w:b/>
      <w:bCs/>
      <w:color w:val="000000"/>
      <w:lang w:val="en-US" w:eastAsia="en-US"/>
    </w:rPr>
  </w:style>
  <w:style w:type="paragraph" w:styleId="Titolosommario">
    <w:name w:val="TOC Heading"/>
    <w:basedOn w:val="Titolo1"/>
    <w:next w:val="Normale"/>
    <w:uiPriority w:val="39"/>
    <w:unhideWhenUsed/>
    <w:qFormat/>
    <w:rsid w:val="00EC4046"/>
    <w:pPr>
      <w:outlineLvl w:val="9"/>
    </w:pPr>
  </w:style>
  <w:style w:type="character" w:customStyle="1" w:styleId="Titolo7Carattere">
    <w:name w:val="Titolo 7 Carattere"/>
    <w:link w:val="Titolo7"/>
    <w:uiPriority w:val="9"/>
    <w:rsid w:val="00EC4046"/>
    <w:rPr>
      <w:rFonts w:ascii="Calibri Light" w:eastAsia="SimSun" w:hAnsi="Calibri Light" w:cs="Times New Roman"/>
      <w:b/>
      <w:bCs/>
      <w:color w:val="1F4E79"/>
    </w:rPr>
  </w:style>
  <w:style w:type="character" w:customStyle="1" w:styleId="Titolo8Carattere">
    <w:name w:val="Titolo 8 Carattere"/>
    <w:link w:val="Titolo8"/>
    <w:uiPriority w:val="9"/>
    <w:rsid w:val="00EC4046"/>
    <w:rPr>
      <w:rFonts w:ascii="Calibri Light" w:eastAsia="SimSun" w:hAnsi="Calibri Light" w:cs="Times New Roman"/>
      <w:b/>
      <w:bCs/>
      <w:i/>
      <w:iCs/>
      <w:color w:val="1F4E79"/>
    </w:rPr>
  </w:style>
  <w:style w:type="character" w:customStyle="1" w:styleId="Titolo9Carattere">
    <w:name w:val="Titolo 9 Carattere"/>
    <w:link w:val="Titolo9"/>
    <w:uiPriority w:val="9"/>
    <w:rsid w:val="00EC4046"/>
    <w:rPr>
      <w:rFonts w:ascii="Calibri Light" w:eastAsia="SimSun" w:hAnsi="Calibri Light" w:cs="Times New Roman"/>
      <w:i/>
      <w:iCs/>
      <w:color w:val="1F4E79"/>
    </w:rPr>
  </w:style>
  <w:style w:type="character" w:customStyle="1" w:styleId="SottotitoloCarattere">
    <w:name w:val="Sottotitolo Carattere"/>
    <w:link w:val="Sottotitolo"/>
    <w:uiPriority w:val="11"/>
    <w:rsid w:val="00EC4046"/>
    <w:rPr>
      <w:rFonts w:ascii="Calibri Light" w:eastAsia="SimSun" w:hAnsi="Calibri Light" w:cs="Times New Roman"/>
      <w:color w:val="5B9BD5"/>
      <w:sz w:val="28"/>
      <w:szCs w:val="28"/>
    </w:rPr>
  </w:style>
  <w:style w:type="character" w:styleId="Enfasigrassetto">
    <w:name w:val="Strong"/>
    <w:uiPriority w:val="22"/>
    <w:qFormat/>
    <w:rsid w:val="00EC4046"/>
    <w:rPr>
      <w:b/>
      <w:bCs/>
    </w:rPr>
  </w:style>
  <w:style w:type="character" w:styleId="Enfasicorsivo">
    <w:name w:val="Emphasis"/>
    <w:uiPriority w:val="20"/>
    <w:qFormat/>
    <w:rsid w:val="00EC4046"/>
    <w:rPr>
      <w:i/>
      <w:iCs/>
    </w:rPr>
  </w:style>
  <w:style w:type="paragraph" w:styleId="Nessunaspaziatura">
    <w:name w:val="No Spacing"/>
    <w:uiPriority w:val="1"/>
    <w:qFormat/>
    <w:rsid w:val="00EC4046"/>
    <w:rPr>
      <w:sz w:val="22"/>
      <w:szCs w:val="22"/>
    </w:rPr>
  </w:style>
  <w:style w:type="paragraph" w:styleId="Citazione">
    <w:name w:val="Quote"/>
    <w:basedOn w:val="Normale"/>
    <w:next w:val="Normale"/>
    <w:link w:val="CitazioneCarattere"/>
    <w:uiPriority w:val="29"/>
    <w:qFormat/>
    <w:rsid w:val="00EC4046"/>
    <w:pPr>
      <w:spacing w:before="120" w:after="120"/>
      <w:ind w:left="720"/>
    </w:pPr>
    <w:rPr>
      <w:color w:val="44546A"/>
      <w:sz w:val="24"/>
      <w:szCs w:val="24"/>
    </w:rPr>
  </w:style>
  <w:style w:type="character" w:customStyle="1" w:styleId="CitazioneCarattere">
    <w:name w:val="Citazione Carattere"/>
    <w:link w:val="Citazione"/>
    <w:uiPriority w:val="29"/>
    <w:rsid w:val="00EC4046"/>
    <w:rPr>
      <w:color w:val="44546A"/>
      <w:sz w:val="24"/>
      <w:szCs w:val="24"/>
    </w:rPr>
  </w:style>
  <w:style w:type="paragraph" w:styleId="Citazioneintensa">
    <w:name w:val="Intense Quote"/>
    <w:basedOn w:val="Normale"/>
    <w:next w:val="Normale"/>
    <w:link w:val="CitazioneintensaCarattere"/>
    <w:uiPriority w:val="30"/>
    <w:qFormat/>
    <w:rsid w:val="00EC4046"/>
    <w:pPr>
      <w:spacing w:before="100" w:beforeAutospacing="1" w:after="240" w:line="240" w:lineRule="auto"/>
      <w:ind w:left="720"/>
      <w:jc w:val="center"/>
    </w:pPr>
    <w:rPr>
      <w:rFonts w:ascii="Calibri Light" w:eastAsia="SimSun" w:hAnsi="Calibri Light"/>
      <w:color w:val="44546A"/>
      <w:spacing w:val="-6"/>
      <w:sz w:val="32"/>
      <w:szCs w:val="32"/>
    </w:rPr>
  </w:style>
  <w:style w:type="character" w:customStyle="1" w:styleId="CitazioneintensaCarattere">
    <w:name w:val="Citazione intensa Carattere"/>
    <w:link w:val="Citazioneintensa"/>
    <w:uiPriority w:val="30"/>
    <w:rsid w:val="00EC4046"/>
    <w:rPr>
      <w:rFonts w:ascii="Calibri Light" w:eastAsia="SimSun" w:hAnsi="Calibri Light" w:cs="Times New Roman"/>
      <w:color w:val="44546A"/>
      <w:spacing w:val="-6"/>
      <w:sz w:val="32"/>
      <w:szCs w:val="32"/>
    </w:rPr>
  </w:style>
  <w:style w:type="character" w:styleId="Enfasidelicata">
    <w:name w:val="Subtle Emphasis"/>
    <w:uiPriority w:val="19"/>
    <w:qFormat/>
    <w:rsid w:val="00EC4046"/>
    <w:rPr>
      <w:i/>
      <w:iCs/>
      <w:color w:val="595959"/>
    </w:rPr>
  </w:style>
  <w:style w:type="character" w:styleId="Enfasiintensa">
    <w:name w:val="Intense Emphasis"/>
    <w:uiPriority w:val="21"/>
    <w:qFormat/>
    <w:rsid w:val="00EC4046"/>
    <w:rPr>
      <w:b/>
      <w:bCs/>
      <w:i/>
      <w:iCs/>
    </w:rPr>
  </w:style>
  <w:style w:type="character" w:styleId="Riferimentodelicato">
    <w:name w:val="Subtle Reference"/>
    <w:uiPriority w:val="31"/>
    <w:qFormat/>
    <w:rsid w:val="00EC4046"/>
    <w:rPr>
      <w:smallCaps/>
      <w:color w:val="595959"/>
      <w:u w:val="none" w:color="7F7F7F"/>
      <w:bdr w:val="none" w:sz="0" w:space="0" w:color="auto"/>
    </w:rPr>
  </w:style>
  <w:style w:type="character" w:styleId="Riferimentointenso">
    <w:name w:val="Intense Reference"/>
    <w:uiPriority w:val="32"/>
    <w:qFormat/>
    <w:rsid w:val="00EC4046"/>
    <w:rPr>
      <w:b/>
      <w:bCs/>
      <w:smallCaps/>
      <w:color w:val="44546A"/>
      <w:u w:val="single"/>
    </w:rPr>
  </w:style>
  <w:style w:type="character" w:styleId="Titolodellibro">
    <w:name w:val="Book Title"/>
    <w:uiPriority w:val="33"/>
    <w:qFormat/>
    <w:rsid w:val="00EC4046"/>
    <w:rPr>
      <w:b/>
      <w:bCs/>
      <w:smallCaps/>
      <w:spacing w:val="10"/>
    </w:rPr>
  </w:style>
  <w:style w:type="numbering" w:customStyle="1" w:styleId="Nessunelenco3">
    <w:name w:val="Nessun elenco3"/>
    <w:next w:val="Nessunelenco"/>
    <w:uiPriority w:val="99"/>
    <w:semiHidden/>
    <w:unhideWhenUsed/>
    <w:rsid w:val="00660B73"/>
  </w:style>
  <w:style w:type="table" w:customStyle="1" w:styleId="TableGrid1">
    <w:name w:val="TableGrid1"/>
    <w:rsid w:val="00660B73"/>
    <w:rPr>
      <w:sz w:val="22"/>
      <w:szCs w:val="22"/>
      <w:lang w:val="en-US" w:eastAsia="en-US"/>
    </w:rPr>
    <w:tblPr>
      <w:tblCellMar>
        <w:top w:w="0" w:type="dxa"/>
        <w:left w:w="0" w:type="dxa"/>
        <w:bottom w:w="0" w:type="dxa"/>
        <w:right w:w="0" w:type="dxa"/>
      </w:tblCellMar>
    </w:tblPr>
  </w:style>
  <w:style w:type="numbering" w:customStyle="1" w:styleId="Nessunelenco12">
    <w:name w:val="Nessun elenco12"/>
    <w:next w:val="Nessunelenco"/>
    <w:uiPriority w:val="99"/>
    <w:semiHidden/>
    <w:unhideWhenUsed/>
    <w:rsid w:val="00660B73"/>
  </w:style>
  <w:style w:type="numbering" w:customStyle="1" w:styleId="Nessunelenco111">
    <w:name w:val="Nessun elenco111"/>
    <w:next w:val="Nessunelenco"/>
    <w:uiPriority w:val="99"/>
    <w:semiHidden/>
    <w:unhideWhenUsed/>
    <w:rsid w:val="00660B73"/>
  </w:style>
  <w:style w:type="table" w:customStyle="1" w:styleId="TableGrid11">
    <w:name w:val="TableGrid11"/>
    <w:rsid w:val="00660B73"/>
    <w:rPr>
      <w:sz w:val="22"/>
      <w:szCs w:val="22"/>
      <w:lang w:val="en-US" w:eastAsia="en-US"/>
    </w:rPr>
    <w:tblPr>
      <w:tblCellMar>
        <w:top w:w="0" w:type="dxa"/>
        <w:left w:w="0" w:type="dxa"/>
        <w:bottom w:w="0" w:type="dxa"/>
        <w:right w:w="0" w:type="dxa"/>
      </w:tblCellMar>
    </w:tblPr>
  </w:style>
  <w:style w:type="numbering" w:customStyle="1" w:styleId="Nessunelenco4">
    <w:name w:val="Nessun elenco4"/>
    <w:next w:val="Nessunelenco"/>
    <w:uiPriority w:val="99"/>
    <w:semiHidden/>
    <w:unhideWhenUsed/>
    <w:rsid w:val="0083236B"/>
  </w:style>
  <w:style w:type="table" w:customStyle="1" w:styleId="TableGrid2">
    <w:name w:val="TableGrid2"/>
    <w:rsid w:val="0083236B"/>
    <w:rPr>
      <w:sz w:val="22"/>
      <w:szCs w:val="22"/>
      <w:lang w:val="en-US" w:eastAsia="en-US"/>
    </w:rPr>
    <w:tblPr>
      <w:tblCellMar>
        <w:top w:w="0" w:type="dxa"/>
        <w:left w:w="0" w:type="dxa"/>
        <w:bottom w:w="0" w:type="dxa"/>
        <w:right w:w="0" w:type="dxa"/>
      </w:tblCellMar>
    </w:tblPr>
  </w:style>
  <w:style w:type="numbering" w:customStyle="1" w:styleId="Nessunelenco13">
    <w:name w:val="Nessun elenco13"/>
    <w:next w:val="Nessunelenco"/>
    <w:uiPriority w:val="99"/>
    <w:semiHidden/>
    <w:unhideWhenUsed/>
    <w:rsid w:val="0083236B"/>
  </w:style>
  <w:style w:type="numbering" w:customStyle="1" w:styleId="Nessunelenco112">
    <w:name w:val="Nessun elenco112"/>
    <w:next w:val="Nessunelenco"/>
    <w:uiPriority w:val="99"/>
    <w:semiHidden/>
    <w:unhideWhenUsed/>
    <w:rsid w:val="0083236B"/>
  </w:style>
  <w:style w:type="table" w:customStyle="1" w:styleId="TableGrid12">
    <w:name w:val="TableGrid12"/>
    <w:rsid w:val="0083236B"/>
    <w:rPr>
      <w:sz w:val="22"/>
      <w:szCs w:val="22"/>
      <w:lang w:val="en-US" w:eastAsia="en-US"/>
    </w:rPr>
    <w:tblPr>
      <w:tblCellMar>
        <w:top w:w="0" w:type="dxa"/>
        <w:left w:w="0" w:type="dxa"/>
        <w:bottom w:w="0" w:type="dxa"/>
        <w:right w:w="0" w:type="dxa"/>
      </w:tblCellMar>
    </w:tblPr>
  </w:style>
  <w:style w:type="table" w:styleId="Grigliatabella">
    <w:name w:val="Table Grid"/>
    <w:basedOn w:val="Tabellanormale"/>
    <w:uiPriority w:val="39"/>
    <w:rsid w:val="00EE0FC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39"/>
    <w:rsid w:val="00E905A2"/>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essunelenco5">
    <w:name w:val="Nessun elenco5"/>
    <w:next w:val="Nessunelenco"/>
    <w:uiPriority w:val="99"/>
    <w:semiHidden/>
    <w:unhideWhenUsed/>
    <w:rsid w:val="00340D45"/>
  </w:style>
  <w:style w:type="numbering" w:customStyle="1" w:styleId="Nessunelenco14">
    <w:name w:val="Nessun elenco14"/>
    <w:next w:val="Nessunelenco"/>
    <w:uiPriority w:val="99"/>
    <w:semiHidden/>
    <w:rsid w:val="00340D45"/>
  </w:style>
  <w:style w:type="character" w:customStyle="1" w:styleId="CorpotestoCarattere">
    <w:name w:val="Corpo testo Carattere"/>
    <w:aliases w:val="Corpo del testo Carattere"/>
    <w:link w:val="Corpotesto"/>
    <w:rsid w:val="00340D45"/>
    <w:rPr>
      <w:sz w:val="22"/>
      <w:szCs w:val="22"/>
    </w:rPr>
  </w:style>
  <w:style w:type="character" w:customStyle="1" w:styleId="Corpodeltesto2Carattere">
    <w:name w:val="Corpo del testo 2 Carattere"/>
    <w:link w:val="Corpodeltesto2"/>
    <w:rsid w:val="00340D45"/>
    <w:rPr>
      <w:sz w:val="22"/>
      <w:szCs w:val="22"/>
      <w:lang w:val="en-GB"/>
    </w:rPr>
  </w:style>
  <w:style w:type="character" w:customStyle="1" w:styleId="Corpodeltesto3Carattere">
    <w:name w:val="Corpo del testo 3 Carattere"/>
    <w:link w:val="Corpodeltesto3"/>
    <w:rsid w:val="00340D45"/>
    <w:rPr>
      <w:sz w:val="16"/>
      <w:szCs w:val="22"/>
    </w:rPr>
  </w:style>
  <w:style w:type="character" w:customStyle="1" w:styleId="PrimorientrocorpodeltestoCarattere">
    <w:name w:val="Primo rientro corpo del testo Carattere"/>
    <w:link w:val="Primorientrocorpodeltesto"/>
    <w:rsid w:val="00340D45"/>
    <w:rPr>
      <w:rFonts w:ascii="Arial" w:hAnsi="Arial"/>
      <w:sz w:val="22"/>
      <w:szCs w:val="22"/>
      <w:lang w:val="en-US"/>
    </w:rPr>
  </w:style>
  <w:style w:type="character" w:customStyle="1" w:styleId="RientrocorpodeltestoCarattere">
    <w:name w:val="Rientro corpo del testo Carattere"/>
    <w:link w:val="Rientrocorpodeltesto"/>
    <w:rsid w:val="00340D45"/>
    <w:rPr>
      <w:sz w:val="22"/>
      <w:szCs w:val="22"/>
    </w:rPr>
  </w:style>
  <w:style w:type="character" w:customStyle="1" w:styleId="Primorientrocorpodeltesto2Carattere">
    <w:name w:val="Primo rientro corpo del testo 2 Carattere"/>
    <w:link w:val="Primorientrocorpodeltesto2"/>
    <w:rsid w:val="00340D45"/>
    <w:rPr>
      <w:sz w:val="22"/>
      <w:szCs w:val="22"/>
    </w:rPr>
  </w:style>
  <w:style w:type="character" w:customStyle="1" w:styleId="Rientrocorpodeltesto2Carattere">
    <w:name w:val="Rientro corpo del testo 2 Carattere"/>
    <w:link w:val="Rientrocorpodeltesto2"/>
    <w:rsid w:val="00340D45"/>
    <w:rPr>
      <w:sz w:val="22"/>
      <w:szCs w:val="22"/>
    </w:rPr>
  </w:style>
  <w:style w:type="character" w:customStyle="1" w:styleId="Rientrocorpodeltesto3Carattere">
    <w:name w:val="Rientro corpo del testo 3 Carattere"/>
    <w:link w:val="Rientrocorpodeltesto3"/>
    <w:rsid w:val="00340D45"/>
    <w:rPr>
      <w:sz w:val="16"/>
      <w:szCs w:val="22"/>
    </w:rPr>
  </w:style>
  <w:style w:type="character" w:customStyle="1" w:styleId="FormuladichiusuraCarattere">
    <w:name w:val="Formula di chiusura Carattere"/>
    <w:link w:val="Formuladichiusura"/>
    <w:rsid w:val="00340D45"/>
    <w:rPr>
      <w:sz w:val="22"/>
      <w:szCs w:val="22"/>
    </w:rPr>
  </w:style>
  <w:style w:type="character" w:customStyle="1" w:styleId="DataCarattere">
    <w:name w:val="Data Carattere"/>
    <w:link w:val="Data"/>
    <w:rsid w:val="00340D45"/>
    <w:rPr>
      <w:sz w:val="22"/>
      <w:szCs w:val="22"/>
    </w:rPr>
  </w:style>
  <w:style w:type="character" w:customStyle="1" w:styleId="TestonotadichiusuraCarattere">
    <w:name w:val="Testo nota di chiusura Carattere"/>
    <w:link w:val="Testonotadichiusura"/>
    <w:semiHidden/>
    <w:rsid w:val="00340D45"/>
    <w:rPr>
      <w:sz w:val="22"/>
      <w:szCs w:val="22"/>
    </w:rPr>
  </w:style>
  <w:style w:type="character" w:customStyle="1" w:styleId="TestomacroCarattere">
    <w:name w:val="Testo macro Carattere"/>
    <w:link w:val="Testomacro"/>
    <w:semiHidden/>
    <w:rsid w:val="00340D45"/>
    <w:rPr>
      <w:rFonts w:ascii="Courier New" w:hAnsi="Courier New"/>
      <w:sz w:val="22"/>
      <w:szCs w:val="22"/>
      <w:lang w:val="en-US"/>
    </w:rPr>
  </w:style>
  <w:style w:type="character" w:customStyle="1" w:styleId="IntestazionemessaggioCarattere">
    <w:name w:val="Intestazione messaggio Carattere"/>
    <w:link w:val="Intestazionemessaggio"/>
    <w:rsid w:val="00340D45"/>
    <w:rPr>
      <w:sz w:val="24"/>
      <w:szCs w:val="22"/>
      <w:shd w:val="pct20" w:color="auto" w:fill="auto"/>
    </w:rPr>
  </w:style>
  <w:style w:type="character" w:customStyle="1" w:styleId="IntestazionenotaCarattere">
    <w:name w:val="Intestazione nota Carattere"/>
    <w:link w:val="Intestazionenota"/>
    <w:rsid w:val="00340D45"/>
    <w:rPr>
      <w:sz w:val="22"/>
      <w:szCs w:val="22"/>
    </w:rPr>
  </w:style>
  <w:style w:type="character" w:customStyle="1" w:styleId="TestonormaleCarattere">
    <w:name w:val="Testo normale Carattere"/>
    <w:link w:val="Testonormale"/>
    <w:rsid w:val="00340D45"/>
    <w:rPr>
      <w:rFonts w:ascii="Courier New" w:hAnsi="Courier New"/>
      <w:sz w:val="22"/>
      <w:szCs w:val="22"/>
    </w:rPr>
  </w:style>
  <w:style w:type="character" w:customStyle="1" w:styleId="FormuladiaperturaCarattere">
    <w:name w:val="Formula di apertura Carattere"/>
    <w:link w:val="Formuladiapertura"/>
    <w:rsid w:val="00340D45"/>
    <w:rPr>
      <w:sz w:val="22"/>
      <w:szCs w:val="22"/>
    </w:rPr>
  </w:style>
  <w:style w:type="character" w:customStyle="1" w:styleId="FirmaCarattere">
    <w:name w:val="Firma Carattere"/>
    <w:link w:val="Firma"/>
    <w:rsid w:val="00340D45"/>
    <w:rPr>
      <w:sz w:val="22"/>
      <w:szCs w:val="22"/>
    </w:rPr>
  </w:style>
  <w:style w:type="numbering" w:customStyle="1" w:styleId="Nessunelenco113">
    <w:name w:val="Nessun elenco113"/>
    <w:next w:val="Nessunelenco"/>
    <w:uiPriority w:val="99"/>
    <w:semiHidden/>
    <w:unhideWhenUsed/>
    <w:rsid w:val="00340D45"/>
  </w:style>
  <w:style w:type="numbering" w:customStyle="1" w:styleId="Nessunelenco22">
    <w:name w:val="Nessun elenco22"/>
    <w:next w:val="Nessunelenco"/>
    <w:uiPriority w:val="99"/>
    <w:semiHidden/>
    <w:unhideWhenUsed/>
    <w:rsid w:val="00340D45"/>
  </w:style>
  <w:style w:type="numbering" w:customStyle="1" w:styleId="Nessunelenco1111">
    <w:name w:val="Nessun elenco1111"/>
    <w:next w:val="Nessunelenco"/>
    <w:uiPriority w:val="99"/>
    <w:semiHidden/>
    <w:unhideWhenUsed/>
    <w:rsid w:val="00340D45"/>
  </w:style>
  <w:style w:type="numbering" w:customStyle="1" w:styleId="Nessunelenco211">
    <w:name w:val="Nessun elenco211"/>
    <w:next w:val="Nessunelenco"/>
    <w:uiPriority w:val="99"/>
    <w:semiHidden/>
    <w:unhideWhenUsed/>
    <w:rsid w:val="00340D45"/>
  </w:style>
  <w:style w:type="numbering" w:customStyle="1" w:styleId="Nessunelenco31">
    <w:name w:val="Nessun elenco31"/>
    <w:next w:val="Nessunelenco"/>
    <w:uiPriority w:val="99"/>
    <w:semiHidden/>
    <w:unhideWhenUsed/>
    <w:rsid w:val="00340D45"/>
  </w:style>
  <w:style w:type="numbering" w:customStyle="1" w:styleId="Nessunelenco121">
    <w:name w:val="Nessun elenco121"/>
    <w:next w:val="Nessunelenco"/>
    <w:uiPriority w:val="99"/>
    <w:semiHidden/>
    <w:unhideWhenUsed/>
    <w:rsid w:val="00340D45"/>
  </w:style>
  <w:style w:type="numbering" w:customStyle="1" w:styleId="Nessunelenco11111">
    <w:name w:val="Nessun elenco11111"/>
    <w:next w:val="Nessunelenco"/>
    <w:uiPriority w:val="99"/>
    <w:semiHidden/>
    <w:unhideWhenUsed/>
    <w:rsid w:val="00340D45"/>
  </w:style>
  <w:style w:type="numbering" w:customStyle="1" w:styleId="Nessunelenco41">
    <w:name w:val="Nessun elenco41"/>
    <w:next w:val="Nessunelenco"/>
    <w:uiPriority w:val="99"/>
    <w:semiHidden/>
    <w:unhideWhenUsed/>
    <w:rsid w:val="00340D45"/>
  </w:style>
  <w:style w:type="numbering" w:customStyle="1" w:styleId="Nessunelenco131">
    <w:name w:val="Nessun elenco131"/>
    <w:next w:val="Nessunelenco"/>
    <w:uiPriority w:val="99"/>
    <w:semiHidden/>
    <w:unhideWhenUsed/>
    <w:rsid w:val="00340D45"/>
  </w:style>
  <w:style w:type="numbering" w:customStyle="1" w:styleId="Nessunelenco1121">
    <w:name w:val="Nessun elenco1121"/>
    <w:next w:val="Nessunelenco"/>
    <w:uiPriority w:val="99"/>
    <w:semiHidden/>
    <w:unhideWhenUsed/>
    <w:rsid w:val="00340D45"/>
  </w:style>
  <w:style w:type="table" w:customStyle="1" w:styleId="Grigliatabella2">
    <w:name w:val="Griglia tabella2"/>
    <w:basedOn w:val="Tabellanormale"/>
    <w:next w:val="Grigliatabella"/>
    <w:uiPriority w:val="39"/>
    <w:rsid w:val="005120D2"/>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essunelenco6">
    <w:name w:val="Nessun elenco6"/>
    <w:next w:val="Nessunelenco"/>
    <w:uiPriority w:val="99"/>
    <w:semiHidden/>
    <w:unhideWhenUsed/>
    <w:rsid w:val="001E1ACA"/>
  </w:style>
  <w:style w:type="table" w:customStyle="1" w:styleId="Grigliatabella3">
    <w:name w:val="Griglia tabella3"/>
    <w:basedOn w:val="Tabellanormale"/>
    <w:next w:val="Grigliatabella"/>
    <w:uiPriority w:val="39"/>
    <w:rsid w:val="00402C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3540">
      <w:bodyDiv w:val="1"/>
      <w:marLeft w:val="0"/>
      <w:marRight w:val="0"/>
      <w:marTop w:val="0"/>
      <w:marBottom w:val="0"/>
      <w:divBdr>
        <w:top w:val="none" w:sz="0" w:space="0" w:color="auto"/>
        <w:left w:val="none" w:sz="0" w:space="0" w:color="auto"/>
        <w:bottom w:val="none" w:sz="0" w:space="0" w:color="auto"/>
        <w:right w:val="none" w:sz="0" w:space="0" w:color="auto"/>
      </w:divBdr>
    </w:div>
    <w:div w:id="123668539">
      <w:bodyDiv w:val="1"/>
      <w:marLeft w:val="0"/>
      <w:marRight w:val="0"/>
      <w:marTop w:val="0"/>
      <w:marBottom w:val="0"/>
      <w:divBdr>
        <w:top w:val="none" w:sz="0" w:space="0" w:color="auto"/>
        <w:left w:val="none" w:sz="0" w:space="0" w:color="auto"/>
        <w:bottom w:val="none" w:sz="0" w:space="0" w:color="auto"/>
        <w:right w:val="none" w:sz="0" w:space="0" w:color="auto"/>
      </w:divBdr>
    </w:div>
    <w:div w:id="182985188">
      <w:bodyDiv w:val="1"/>
      <w:marLeft w:val="0"/>
      <w:marRight w:val="0"/>
      <w:marTop w:val="0"/>
      <w:marBottom w:val="0"/>
      <w:divBdr>
        <w:top w:val="none" w:sz="0" w:space="0" w:color="auto"/>
        <w:left w:val="none" w:sz="0" w:space="0" w:color="auto"/>
        <w:bottom w:val="none" w:sz="0" w:space="0" w:color="auto"/>
        <w:right w:val="none" w:sz="0" w:space="0" w:color="auto"/>
      </w:divBdr>
    </w:div>
    <w:div w:id="264307748">
      <w:bodyDiv w:val="1"/>
      <w:marLeft w:val="0"/>
      <w:marRight w:val="0"/>
      <w:marTop w:val="0"/>
      <w:marBottom w:val="0"/>
      <w:divBdr>
        <w:top w:val="none" w:sz="0" w:space="0" w:color="auto"/>
        <w:left w:val="none" w:sz="0" w:space="0" w:color="auto"/>
        <w:bottom w:val="none" w:sz="0" w:space="0" w:color="auto"/>
        <w:right w:val="none" w:sz="0" w:space="0" w:color="auto"/>
      </w:divBdr>
    </w:div>
    <w:div w:id="420562729">
      <w:bodyDiv w:val="1"/>
      <w:marLeft w:val="0"/>
      <w:marRight w:val="0"/>
      <w:marTop w:val="0"/>
      <w:marBottom w:val="0"/>
      <w:divBdr>
        <w:top w:val="none" w:sz="0" w:space="0" w:color="auto"/>
        <w:left w:val="none" w:sz="0" w:space="0" w:color="auto"/>
        <w:bottom w:val="none" w:sz="0" w:space="0" w:color="auto"/>
        <w:right w:val="none" w:sz="0" w:space="0" w:color="auto"/>
      </w:divBdr>
    </w:div>
    <w:div w:id="513569165">
      <w:bodyDiv w:val="1"/>
      <w:marLeft w:val="0"/>
      <w:marRight w:val="0"/>
      <w:marTop w:val="0"/>
      <w:marBottom w:val="0"/>
      <w:divBdr>
        <w:top w:val="none" w:sz="0" w:space="0" w:color="auto"/>
        <w:left w:val="none" w:sz="0" w:space="0" w:color="auto"/>
        <w:bottom w:val="none" w:sz="0" w:space="0" w:color="auto"/>
        <w:right w:val="none" w:sz="0" w:space="0" w:color="auto"/>
      </w:divBdr>
    </w:div>
    <w:div w:id="549607940">
      <w:bodyDiv w:val="1"/>
      <w:marLeft w:val="0"/>
      <w:marRight w:val="0"/>
      <w:marTop w:val="0"/>
      <w:marBottom w:val="0"/>
      <w:divBdr>
        <w:top w:val="none" w:sz="0" w:space="0" w:color="auto"/>
        <w:left w:val="none" w:sz="0" w:space="0" w:color="auto"/>
        <w:bottom w:val="none" w:sz="0" w:space="0" w:color="auto"/>
        <w:right w:val="none" w:sz="0" w:space="0" w:color="auto"/>
      </w:divBdr>
    </w:div>
    <w:div w:id="651718703">
      <w:bodyDiv w:val="1"/>
      <w:marLeft w:val="0"/>
      <w:marRight w:val="0"/>
      <w:marTop w:val="0"/>
      <w:marBottom w:val="0"/>
      <w:divBdr>
        <w:top w:val="none" w:sz="0" w:space="0" w:color="auto"/>
        <w:left w:val="none" w:sz="0" w:space="0" w:color="auto"/>
        <w:bottom w:val="none" w:sz="0" w:space="0" w:color="auto"/>
        <w:right w:val="none" w:sz="0" w:space="0" w:color="auto"/>
      </w:divBdr>
    </w:div>
    <w:div w:id="679358487">
      <w:bodyDiv w:val="1"/>
      <w:marLeft w:val="0"/>
      <w:marRight w:val="0"/>
      <w:marTop w:val="0"/>
      <w:marBottom w:val="0"/>
      <w:divBdr>
        <w:top w:val="none" w:sz="0" w:space="0" w:color="auto"/>
        <w:left w:val="none" w:sz="0" w:space="0" w:color="auto"/>
        <w:bottom w:val="none" w:sz="0" w:space="0" w:color="auto"/>
        <w:right w:val="none" w:sz="0" w:space="0" w:color="auto"/>
      </w:divBdr>
    </w:div>
    <w:div w:id="883754593">
      <w:bodyDiv w:val="1"/>
      <w:marLeft w:val="0"/>
      <w:marRight w:val="0"/>
      <w:marTop w:val="0"/>
      <w:marBottom w:val="0"/>
      <w:divBdr>
        <w:top w:val="none" w:sz="0" w:space="0" w:color="auto"/>
        <w:left w:val="none" w:sz="0" w:space="0" w:color="auto"/>
        <w:bottom w:val="none" w:sz="0" w:space="0" w:color="auto"/>
        <w:right w:val="none" w:sz="0" w:space="0" w:color="auto"/>
      </w:divBdr>
    </w:div>
    <w:div w:id="964237366">
      <w:bodyDiv w:val="1"/>
      <w:marLeft w:val="0"/>
      <w:marRight w:val="0"/>
      <w:marTop w:val="0"/>
      <w:marBottom w:val="0"/>
      <w:divBdr>
        <w:top w:val="none" w:sz="0" w:space="0" w:color="auto"/>
        <w:left w:val="none" w:sz="0" w:space="0" w:color="auto"/>
        <w:bottom w:val="none" w:sz="0" w:space="0" w:color="auto"/>
        <w:right w:val="none" w:sz="0" w:space="0" w:color="auto"/>
      </w:divBdr>
    </w:div>
    <w:div w:id="1105926611">
      <w:bodyDiv w:val="1"/>
      <w:marLeft w:val="0"/>
      <w:marRight w:val="0"/>
      <w:marTop w:val="0"/>
      <w:marBottom w:val="0"/>
      <w:divBdr>
        <w:top w:val="none" w:sz="0" w:space="0" w:color="auto"/>
        <w:left w:val="none" w:sz="0" w:space="0" w:color="auto"/>
        <w:bottom w:val="none" w:sz="0" w:space="0" w:color="auto"/>
        <w:right w:val="none" w:sz="0" w:space="0" w:color="auto"/>
      </w:divBdr>
    </w:div>
    <w:div w:id="1234851726">
      <w:bodyDiv w:val="1"/>
      <w:marLeft w:val="0"/>
      <w:marRight w:val="0"/>
      <w:marTop w:val="0"/>
      <w:marBottom w:val="0"/>
      <w:divBdr>
        <w:top w:val="none" w:sz="0" w:space="0" w:color="auto"/>
        <w:left w:val="none" w:sz="0" w:space="0" w:color="auto"/>
        <w:bottom w:val="none" w:sz="0" w:space="0" w:color="auto"/>
        <w:right w:val="none" w:sz="0" w:space="0" w:color="auto"/>
      </w:divBdr>
    </w:div>
    <w:div w:id="1379279931">
      <w:bodyDiv w:val="1"/>
      <w:marLeft w:val="0"/>
      <w:marRight w:val="0"/>
      <w:marTop w:val="0"/>
      <w:marBottom w:val="0"/>
      <w:divBdr>
        <w:top w:val="none" w:sz="0" w:space="0" w:color="auto"/>
        <w:left w:val="none" w:sz="0" w:space="0" w:color="auto"/>
        <w:bottom w:val="none" w:sz="0" w:space="0" w:color="auto"/>
        <w:right w:val="none" w:sz="0" w:space="0" w:color="auto"/>
      </w:divBdr>
    </w:div>
    <w:div w:id="1423188235">
      <w:bodyDiv w:val="1"/>
      <w:marLeft w:val="0"/>
      <w:marRight w:val="0"/>
      <w:marTop w:val="0"/>
      <w:marBottom w:val="0"/>
      <w:divBdr>
        <w:top w:val="none" w:sz="0" w:space="0" w:color="auto"/>
        <w:left w:val="none" w:sz="0" w:space="0" w:color="auto"/>
        <w:bottom w:val="none" w:sz="0" w:space="0" w:color="auto"/>
        <w:right w:val="none" w:sz="0" w:space="0" w:color="auto"/>
      </w:divBdr>
    </w:div>
    <w:div w:id="1447650604">
      <w:bodyDiv w:val="1"/>
      <w:marLeft w:val="0"/>
      <w:marRight w:val="0"/>
      <w:marTop w:val="0"/>
      <w:marBottom w:val="0"/>
      <w:divBdr>
        <w:top w:val="none" w:sz="0" w:space="0" w:color="auto"/>
        <w:left w:val="none" w:sz="0" w:space="0" w:color="auto"/>
        <w:bottom w:val="none" w:sz="0" w:space="0" w:color="auto"/>
        <w:right w:val="none" w:sz="0" w:space="0" w:color="auto"/>
      </w:divBdr>
    </w:div>
    <w:div w:id="1478376204">
      <w:bodyDiv w:val="1"/>
      <w:marLeft w:val="0"/>
      <w:marRight w:val="0"/>
      <w:marTop w:val="0"/>
      <w:marBottom w:val="0"/>
      <w:divBdr>
        <w:top w:val="none" w:sz="0" w:space="0" w:color="auto"/>
        <w:left w:val="none" w:sz="0" w:space="0" w:color="auto"/>
        <w:bottom w:val="none" w:sz="0" w:space="0" w:color="auto"/>
        <w:right w:val="none" w:sz="0" w:space="0" w:color="auto"/>
      </w:divBdr>
    </w:div>
    <w:div w:id="1721245372">
      <w:bodyDiv w:val="1"/>
      <w:marLeft w:val="0"/>
      <w:marRight w:val="0"/>
      <w:marTop w:val="0"/>
      <w:marBottom w:val="0"/>
      <w:divBdr>
        <w:top w:val="none" w:sz="0" w:space="0" w:color="auto"/>
        <w:left w:val="none" w:sz="0" w:space="0" w:color="auto"/>
        <w:bottom w:val="none" w:sz="0" w:space="0" w:color="auto"/>
        <w:right w:val="none" w:sz="0" w:space="0" w:color="auto"/>
      </w:divBdr>
    </w:div>
    <w:div w:id="2081515819">
      <w:bodyDiv w:val="1"/>
      <w:marLeft w:val="0"/>
      <w:marRight w:val="0"/>
      <w:marTop w:val="0"/>
      <w:marBottom w:val="0"/>
      <w:divBdr>
        <w:top w:val="none" w:sz="0" w:space="0" w:color="auto"/>
        <w:left w:val="none" w:sz="0" w:space="0" w:color="auto"/>
        <w:bottom w:val="none" w:sz="0" w:space="0" w:color="auto"/>
        <w:right w:val="none" w:sz="0" w:space="0" w:color="auto"/>
      </w:divBdr>
    </w:div>
    <w:div w:id="2090303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it.wikipedia.org/wiki/Incaricato_di_pubblico_servizio" TargetMode="External"/><Relationship Id="rId26" Type="http://schemas.openxmlformats.org/officeDocument/2006/relationships/header" Target="header8.xml"/><Relationship Id="rId39" Type="http://schemas.openxmlformats.org/officeDocument/2006/relationships/header" Target="header19.xml"/><Relationship Id="rId21" Type="http://schemas.openxmlformats.org/officeDocument/2006/relationships/hyperlink" Target="https://it.wikipedia.org/wiki/Incaricato_di_pubblico_servizio" TargetMode="External"/><Relationship Id="rId34" Type="http://schemas.openxmlformats.org/officeDocument/2006/relationships/hyperlink" Target="https://lexscripta.it/codici/codice-civile/articolo-2621-bis" TargetMode="External"/><Relationship Id="rId42" Type="http://schemas.openxmlformats.org/officeDocument/2006/relationships/header" Target="header22.xml"/><Relationship Id="rId47" Type="http://schemas.openxmlformats.org/officeDocument/2006/relationships/header" Target="header27.xml"/><Relationship Id="rId50" Type="http://schemas.openxmlformats.org/officeDocument/2006/relationships/header" Target="header30.xml"/><Relationship Id="rId55" Type="http://schemas.openxmlformats.org/officeDocument/2006/relationships/header" Target="header35.xml"/><Relationship Id="rId63" Type="http://schemas.openxmlformats.org/officeDocument/2006/relationships/header" Target="header43.xml"/><Relationship Id="rId68" Type="http://schemas.openxmlformats.org/officeDocument/2006/relationships/image" Target="media/image5.png"/><Relationship Id="rId7" Type="http://schemas.openxmlformats.org/officeDocument/2006/relationships/endnotes" Target="endnotes.xml"/><Relationship Id="rId71" Type="http://schemas.openxmlformats.org/officeDocument/2006/relationships/header" Target="header47.xml"/><Relationship Id="rId2" Type="http://schemas.openxmlformats.org/officeDocument/2006/relationships/numbering" Target="numbering.xml"/><Relationship Id="rId16" Type="http://schemas.openxmlformats.org/officeDocument/2006/relationships/hyperlink" Target="https://it.wikipedia.org/wiki/Possesso" TargetMode="External"/><Relationship Id="rId29" Type="http://schemas.openxmlformats.org/officeDocument/2006/relationships/header" Target="header11.xml"/><Relationship Id="rId11" Type="http://schemas.openxmlformats.org/officeDocument/2006/relationships/header" Target="header2.xml"/><Relationship Id="rId24" Type="http://schemas.openxmlformats.org/officeDocument/2006/relationships/header" Target="header6.xml"/><Relationship Id="rId32" Type="http://schemas.openxmlformats.org/officeDocument/2006/relationships/header" Target="header14.xml"/><Relationship Id="rId37" Type="http://schemas.openxmlformats.org/officeDocument/2006/relationships/header" Target="header17.xml"/><Relationship Id="rId40" Type="http://schemas.openxmlformats.org/officeDocument/2006/relationships/header" Target="header20.xml"/><Relationship Id="rId45" Type="http://schemas.openxmlformats.org/officeDocument/2006/relationships/header" Target="header25.xml"/><Relationship Id="rId53" Type="http://schemas.openxmlformats.org/officeDocument/2006/relationships/header" Target="header33.xml"/><Relationship Id="rId58" Type="http://schemas.openxmlformats.org/officeDocument/2006/relationships/header" Target="header38.xml"/><Relationship Id="rId66"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yperlink" Target="https://it.wikipedia.org/wiki/Pubblica_amministrazione" TargetMode="External"/><Relationship Id="rId28" Type="http://schemas.openxmlformats.org/officeDocument/2006/relationships/header" Target="header10.xml"/><Relationship Id="rId36" Type="http://schemas.openxmlformats.org/officeDocument/2006/relationships/header" Target="header16.xml"/><Relationship Id="rId49" Type="http://schemas.openxmlformats.org/officeDocument/2006/relationships/header" Target="header29.xml"/><Relationship Id="rId57" Type="http://schemas.openxmlformats.org/officeDocument/2006/relationships/header" Target="header37.xml"/><Relationship Id="rId61" Type="http://schemas.openxmlformats.org/officeDocument/2006/relationships/header" Target="header41.xml"/><Relationship Id="rId10" Type="http://schemas.openxmlformats.org/officeDocument/2006/relationships/footer" Target="footer2.xml"/><Relationship Id="rId19" Type="http://schemas.openxmlformats.org/officeDocument/2006/relationships/hyperlink" Target="https://it.wikisource.org/wiki/Codice_Penale/Libro_II/Titolo_II" TargetMode="External"/><Relationship Id="rId31" Type="http://schemas.openxmlformats.org/officeDocument/2006/relationships/header" Target="header13.xml"/><Relationship Id="rId44" Type="http://schemas.openxmlformats.org/officeDocument/2006/relationships/header" Target="header24.xml"/><Relationship Id="rId52" Type="http://schemas.openxmlformats.org/officeDocument/2006/relationships/header" Target="header32.xml"/><Relationship Id="rId60" Type="http://schemas.openxmlformats.org/officeDocument/2006/relationships/header" Target="header40.xml"/><Relationship Id="rId65" Type="http://schemas.openxmlformats.org/officeDocument/2006/relationships/image" Target="media/image2.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yperlink" Target="https://it.wikipedia.org/wiki/Reclusione" TargetMode="Externa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header" Target="header15.xml"/><Relationship Id="rId43" Type="http://schemas.openxmlformats.org/officeDocument/2006/relationships/header" Target="header23.xml"/><Relationship Id="rId48" Type="http://schemas.openxmlformats.org/officeDocument/2006/relationships/header" Target="header28.xml"/><Relationship Id="rId56" Type="http://schemas.openxmlformats.org/officeDocument/2006/relationships/header" Target="header36.xml"/><Relationship Id="rId64" Type="http://schemas.openxmlformats.org/officeDocument/2006/relationships/header" Target="header44.xml"/><Relationship Id="rId69" Type="http://schemas.openxmlformats.org/officeDocument/2006/relationships/header" Target="header45.xml"/><Relationship Id="rId8" Type="http://schemas.openxmlformats.org/officeDocument/2006/relationships/header" Target="header1.xml"/><Relationship Id="rId51" Type="http://schemas.openxmlformats.org/officeDocument/2006/relationships/header" Target="header31.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https://it.wikipedia.org/wiki/Pubblico_ufficiale" TargetMode="External"/><Relationship Id="rId25" Type="http://schemas.openxmlformats.org/officeDocument/2006/relationships/header" Target="header7.xml"/><Relationship Id="rId33" Type="http://schemas.openxmlformats.org/officeDocument/2006/relationships/hyperlink" Target="https://lexscripta.it/codici/codice-civile/articolo-2621-bis" TargetMode="External"/><Relationship Id="rId38" Type="http://schemas.openxmlformats.org/officeDocument/2006/relationships/header" Target="header18.xml"/><Relationship Id="rId46" Type="http://schemas.openxmlformats.org/officeDocument/2006/relationships/header" Target="header26.xml"/><Relationship Id="rId59" Type="http://schemas.openxmlformats.org/officeDocument/2006/relationships/header" Target="header39.xml"/><Relationship Id="rId67" Type="http://schemas.openxmlformats.org/officeDocument/2006/relationships/image" Target="media/image4.png"/><Relationship Id="rId20" Type="http://schemas.openxmlformats.org/officeDocument/2006/relationships/hyperlink" Target="https://it.wikipedia.org/wiki/Pubblico_ufficiale" TargetMode="External"/><Relationship Id="rId41" Type="http://schemas.openxmlformats.org/officeDocument/2006/relationships/header" Target="header21.xml"/><Relationship Id="rId54" Type="http://schemas.openxmlformats.org/officeDocument/2006/relationships/header" Target="header34.xml"/><Relationship Id="rId62" Type="http://schemas.openxmlformats.org/officeDocument/2006/relationships/header" Target="header42.xml"/><Relationship Id="rId70" Type="http://schemas.openxmlformats.org/officeDocument/2006/relationships/header" Target="header46.xml"/><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2" Type="http://schemas.openxmlformats.org/officeDocument/2006/relationships/hyperlink" Target="mailto:info@residenzacanevaro.com" TargetMode="External"/><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E78A52-7907-451C-B266-6243952F44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154</Pages>
  <Words>58427</Words>
  <Characters>322622</Characters>
  <Application>Microsoft Office Word</Application>
  <DocSecurity>0</DocSecurity>
  <Lines>2688</Lines>
  <Paragraphs>760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380289</CharactersWithSpaces>
  <SharedDoc>false</SharedDoc>
  <HLinks>
    <vt:vector size="150" baseType="variant">
      <vt:variant>
        <vt:i4>4194385</vt:i4>
      </vt:variant>
      <vt:variant>
        <vt:i4>72</vt:i4>
      </vt:variant>
      <vt:variant>
        <vt:i4>0</vt:i4>
      </vt:variant>
      <vt:variant>
        <vt:i4>5</vt:i4>
      </vt:variant>
      <vt:variant>
        <vt:lpwstr>https://lexscripta.it/codici/codice-civile/articolo-2621-bis</vt:lpwstr>
      </vt:variant>
      <vt:variant>
        <vt:lpwstr/>
      </vt:variant>
      <vt:variant>
        <vt:i4>4194385</vt:i4>
      </vt:variant>
      <vt:variant>
        <vt:i4>69</vt:i4>
      </vt:variant>
      <vt:variant>
        <vt:i4>0</vt:i4>
      </vt:variant>
      <vt:variant>
        <vt:i4>5</vt:i4>
      </vt:variant>
      <vt:variant>
        <vt:lpwstr>https://lexscripta.it/codici/codice-civile/articolo-2621-bis</vt:lpwstr>
      </vt:variant>
      <vt:variant>
        <vt:lpwstr/>
      </vt:variant>
      <vt:variant>
        <vt:i4>1179705</vt:i4>
      </vt:variant>
      <vt:variant>
        <vt:i4>65</vt:i4>
      </vt:variant>
      <vt:variant>
        <vt:i4>0</vt:i4>
      </vt:variant>
      <vt:variant>
        <vt:i4>5</vt:i4>
      </vt:variant>
      <vt:variant>
        <vt:lpwstr/>
      </vt:variant>
      <vt:variant>
        <vt:lpwstr>_Toc11841515</vt:lpwstr>
      </vt:variant>
      <vt:variant>
        <vt:i4>1245241</vt:i4>
      </vt:variant>
      <vt:variant>
        <vt:i4>62</vt:i4>
      </vt:variant>
      <vt:variant>
        <vt:i4>0</vt:i4>
      </vt:variant>
      <vt:variant>
        <vt:i4>5</vt:i4>
      </vt:variant>
      <vt:variant>
        <vt:lpwstr/>
      </vt:variant>
      <vt:variant>
        <vt:lpwstr>_Toc11841514</vt:lpwstr>
      </vt:variant>
      <vt:variant>
        <vt:i4>1310777</vt:i4>
      </vt:variant>
      <vt:variant>
        <vt:i4>59</vt:i4>
      </vt:variant>
      <vt:variant>
        <vt:i4>0</vt:i4>
      </vt:variant>
      <vt:variant>
        <vt:i4>5</vt:i4>
      </vt:variant>
      <vt:variant>
        <vt:lpwstr/>
      </vt:variant>
      <vt:variant>
        <vt:lpwstr>_Toc11841513</vt:lpwstr>
      </vt:variant>
      <vt:variant>
        <vt:i4>1376313</vt:i4>
      </vt:variant>
      <vt:variant>
        <vt:i4>56</vt:i4>
      </vt:variant>
      <vt:variant>
        <vt:i4>0</vt:i4>
      </vt:variant>
      <vt:variant>
        <vt:i4>5</vt:i4>
      </vt:variant>
      <vt:variant>
        <vt:lpwstr/>
      </vt:variant>
      <vt:variant>
        <vt:lpwstr>_Toc11841512</vt:lpwstr>
      </vt:variant>
      <vt:variant>
        <vt:i4>1441849</vt:i4>
      </vt:variant>
      <vt:variant>
        <vt:i4>53</vt:i4>
      </vt:variant>
      <vt:variant>
        <vt:i4>0</vt:i4>
      </vt:variant>
      <vt:variant>
        <vt:i4>5</vt:i4>
      </vt:variant>
      <vt:variant>
        <vt:lpwstr/>
      </vt:variant>
      <vt:variant>
        <vt:lpwstr>_Toc11841511</vt:lpwstr>
      </vt:variant>
      <vt:variant>
        <vt:i4>1507385</vt:i4>
      </vt:variant>
      <vt:variant>
        <vt:i4>50</vt:i4>
      </vt:variant>
      <vt:variant>
        <vt:i4>0</vt:i4>
      </vt:variant>
      <vt:variant>
        <vt:i4>5</vt:i4>
      </vt:variant>
      <vt:variant>
        <vt:lpwstr/>
      </vt:variant>
      <vt:variant>
        <vt:lpwstr>_Toc11841510</vt:lpwstr>
      </vt:variant>
      <vt:variant>
        <vt:i4>1179704</vt:i4>
      </vt:variant>
      <vt:variant>
        <vt:i4>47</vt:i4>
      </vt:variant>
      <vt:variant>
        <vt:i4>0</vt:i4>
      </vt:variant>
      <vt:variant>
        <vt:i4>5</vt:i4>
      </vt:variant>
      <vt:variant>
        <vt:lpwstr/>
      </vt:variant>
      <vt:variant>
        <vt:lpwstr>_Toc11841505</vt:lpwstr>
      </vt:variant>
      <vt:variant>
        <vt:i4>1507384</vt:i4>
      </vt:variant>
      <vt:variant>
        <vt:i4>44</vt:i4>
      </vt:variant>
      <vt:variant>
        <vt:i4>0</vt:i4>
      </vt:variant>
      <vt:variant>
        <vt:i4>5</vt:i4>
      </vt:variant>
      <vt:variant>
        <vt:lpwstr/>
      </vt:variant>
      <vt:variant>
        <vt:lpwstr>_Toc11841500</vt:lpwstr>
      </vt:variant>
      <vt:variant>
        <vt:i4>1114161</vt:i4>
      </vt:variant>
      <vt:variant>
        <vt:i4>41</vt:i4>
      </vt:variant>
      <vt:variant>
        <vt:i4>0</vt:i4>
      </vt:variant>
      <vt:variant>
        <vt:i4>5</vt:i4>
      </vt:variant>
      <vt:variant>
        <vt:lpwstr/>
      </vt:variant>
      <vt:variant>
        <vt:lpwstr>_Toc11841497</vt:lpwstr>
      </vt:variant>
      <vt:variant>
        <vt:i4>1310769</vt:i4>
      </vt:variant>
      <vt:variant>
        <vt:i4>38</vt:i4>
      </vt:variant>
      <vt:variant>
        <vt:i4>0</vt:i4>
      </vt:variant>
      <vt:variant>
        <vt:i4>5</vt:i4>
      </vt:variant>
      <vt:variant>
        <vt:lpwstr/>
      </vt:variant>
      <vt:variant>
        <vt:lpwstr>_Toc11841492</vt:lpwstr>
      </vt:variant>
      <vt:variant>
        <vt:i4>1966143</vt:i4>
      </vt:variant>
      <vt:variant>
        <vt:i4>35</vt:i4>
      </vt:variant>
      <vt:variant>
        <vt:i4>0</vt:i4>
      </vt:variant>
      <vt:variant>
        <vt:i4>5</vt:i4>
      </vt:variant>
      <vt:variant>
        <vt:lpwstr/>
      </vt:variant>
      <vt:variant>
        <vt:lpwstr>_Toc11841478</vt:lpwstr>
      </vt:variant>
      <vt:variant>
        <vt:i4>1114175</vt:i4>
      </vt:variant>
      <vt:variant>
        <vt:i4>32</vt:i4>
      </vt:variant>
      <vt:variant>
        <vt:i4>0</vt:i4>
      </vt:variant>
      <vt:variant>
        <vt:i4>5</vt:i4>
      </vt:variant>
      <vt:variant>
        <vt:lpwstr/>
      </vt:variant>
      <vt:variant>
        <vt:lpwstr>_Toc11841477</vt:lpwstr>
      </vt:variant>
      <vt:variant>
        <vt:i4>1048639</vt:i4>
      </vt:variant>
      <vt:variant>
        <vt:i4>29</vt:i4>
      </vt:variant>
      <vt:variant>
        <vt:i4>0</vt:i4>
      </vt:variant>
      <vt:variant>
        <vt:i4>5</vt:i4>
      </vt:variant>
      <vt:variant>
        <vt:lpwstr/>
      </vt:variant>
      <vt:variant>
        <vt:lpwstr>_Toc11841476</vt:lpwstr>
      </vt:variant>
      <vt:variant>
        <vt:i4>1114173</vt:i4>
      </vt:variant>
      <vt:variant>
        <vt:i4>26</vt:i4>
      </vt:variant>
      <vt:variant>
        <vt:i4>0</vt:i4>
      </vt:variant>
      <vt:variant>
        <vt:i4>5</vt:i4>
      </vt:variant>
      <vt:variant>
        <vt:lpwstr/>
      </vt:variant>
      <vt:variant>
        <vt:lpwstr>_Toc11841457</vt:lpwstr>
      </vt:variant>
      <vt:variant>
        <vt:i4>1966140</vt:i4>
      </vt:variant>
      <vt:variant>
        <vt:i4>23</vt:i4>
      </vt:variant>
      <vt:variant>
        <vt:i4>0</vt:i4>
      </vt:variant>
      <vt:variant>
        <vt:i4>5</vt:i4>
      </vt:variant>
      <vt:variant>
        <vt:lpwstr/>
      </vt:variant>
      <vt:variant>
        <vt:lpwstr>_Toc11841448</vt:lpwstr>
      </vt:variant>
      <vt:variant>
        <vt:i4>1048635</vt:i4>
      </vt:variant>
      <vt:variant>
        <vt:i4>20</vt:i4>
      </vt:variant>
      <vt:variant>
        <vt:i4>0</vt:i4>
      </vt:variant>
      <vt:variant>
        <vt:i4>5</vt:i4>
      </vt:variant>
      <vt:variant>
        <vt:lpwstr/>
      </vt:variant>
      <vt:variant>
        <vt:lpwstr>_Toc11841436</vt:lpwstr>
      </vt:variant>
      <vt:variant>
        <vt:i4>1114170</vt:i4>
      </vt:variant>
      <vt:variant>
        <vt:i4>17</vt:i4>
      </vt:variant>
      <vt:variant>
        <vt:i4>0</vt:i4>
      </vt:variant>
      <vt:variant>
        <vt:i4>5</vt:i4>
      </vt:variant>
      <vt:variant>
        <vt:lpwstr/>
      </vt:variant>
      <vt:variant>
        <vt:lpwstr>_Toc11841427</vt:lpwstr>
      </vt:variant>
      <vt:variant>
        <vt:i4>1966137</vt:i4>
      </vt:variant>
      <vt:variant>
        <vt:i4>14</vt:i4>
      </vt:variant>
      <vt:variant>
        <vt:i4>0</vt:i4>
      </vt:variant>
      <vt:variant>
        <vt:i4>5</vt:i4>
      </vt:variant>
      <vt:variant>
        <vt:lpwstr/>
      </vt:variant>
      <vt:variant>
        <vt:lpwstr>_Toc11841418</vt:lpwstr>
      </vt:variant>
      <vt:variant>
        <vt:i4>1310769</vt:i4>
      </vt:variant>
      <vt:variant>
        <vt:i4>11</vt:i4>
      </vt:variant>
      <vt:variant>
        <vt:i4>0</vt:i4>
      </vt:variant>
      <vt:variant>
        <vt:i4>5</vt:i4>
      </vt:variant>
      <vt:variant>
        <vt:lpwstr/>
      </vt:variant>
      <vt:variant>
        <vt:lpwstr>_Toc11841395</vt:lpwstr>
      </vt:variant>
      <vt:variant>
        <vt:i4>1572912</vt:i4>
      </vt:variant>
      <vt:variant>
        <vt:i4>8</vt:i4>
      </vt:variant>
      <vt:variant>
        <vt:i4>0</vt:i4>
      </vt:variant>
      <vt:variant>
        <vt:i4>5</vt:i4>
      </vt:variant>
      <vt:variant>
        <vt:lpwstr/>
      </vt:variant>
      <vt:variant>
        <vt:lpwstr>_Toc11841389</vt:lpwstr>
      </vt:variant>
      <vt:variant>
        <vt:i4>1638448</vt:i4>
      </vt:variant>
      <vt:variant>
        <vt:i4>5</vt:i4>
      </vt:variant>
      <vt:variant>
        <vt:i4>0</vt:i4>
      </vt:variant>
      <vt:variant>
        <vt:i4>5</vt:i4>
      </vt:variant>
      <vt:variant>
        <vt:lpwstr/>
      </vt:variant>
      <vt:variant>
        <vt:lpwstr>_Toc11841388</vt:lpwstr>
      </vt:variant>
      <vt:variant>
        <vt:i4>1441840</vt:i4>
      </vt:variant>
      <vt:variant>
        <vt:i4>2</vt:i4>
      </vt:variant>
      <vt:variant>
        <vt:i4>0</vt:i4>
      </vt:variant>
      <vt:variant>
        <vt:i4>5</vt:i4>
      </vt:variant>
      <vt:variant>
        <vt:lpwstr/>
      </vt:variant>
      <vt:variant>
        <vt:lpwstr>_Toc11841387</vt:lpwstr>
      </vt:variant>
      <vt:variant>
        <vt:i4>7733320</vt:i4>
      </vt:variant>
      <vt:variant>
        <vt:i4>12</vt:i4>
      </vt:variant>
      <vt:variant>
        <vt:i4>0</vt:i4>
      </vt:variant>
      <vt:variant>
        <vt:i4>5</vt:i4>
      </vt:variant>
      <vt:variant>
        <vt:lpwstr>mailto:info@residenzacanevaro.com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2024-01-04T10:17:00Z</dcterms:created>
  <dcterms:modified xsi:type="dcterms:W3CDTF">2024-01-04T10:31:00Z</dcterms:modified>
  <cp:category/>
</cp:coreProperties>
</file>